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displacedByCustomXml="next"/>
    <w:bookmarkEnd w:id="0" w:displacedByCustomXml="next"/>
    <w:sdt>
      <w:sdtPr>
        <w:id w:val="-2057154789"/>
        <w:docPartObj>
          <w:docPartGallery w:val="Cover Pages"/>
          <w:docPartUnique/>
        </w:docPartObj>
      </w:sdtPr>
      <w:sdtEndPr>
        <w:rPr>
          <w:rFonts w:cs="Arial"/>
          <w:color w:val="0070C0"/>
          <w:sz w:val="20"/>
          <w:szCs w:val="20"/>
          <w:lang w:val="en-AU"/>
        </w:rPr>
      </w:sdtEndPr>
      <w:sdtContent>
        <w:p w:rsidR="00FF0EDB" w:rsidRDefault="00FF0EDB"/>
        <w:tbl>
          <w:tblPr>
            <w:tblW w:w="8931" w:type="dxa"/>
            <w:tblInd w:w="25" w:type="dxa"/>
            <w:tblLayout w:type="fixed"/>
            <w:tblCellMar>
              <w:left w:w="0" w:type="dxa"/>
              <w:right w:w="0" w:type="dxa"/>
            </w:tblCellMar>
            <w:tblLook w:val="0000" w:firstRow="0" w:lastRow="0" w:firstColumn="0" w:lastColumn="0" w:noHBand="0" w:noVBand="0"/>
          </w:tblPr>
          <w:tblGrid>
            <w:gridCol w:w="1077"/>
            <w:gridCol w:w="2694"/>
            <w:gridCol w:w="5160"/>
          </w:tblGrid>
          <w:tr w:rsidR="00FF0EDB" w:rsidRPr="009E0F3C" w:rsidTr="00F555F9">
            <w:tc>
              <w:tcPr>
                <w:tcW w:w="8931" w:type="dxa"/>
                <w:gridSpan w:val="3"/>
                <w:tcBorders>
                  <w:top w:val="nil"/>
                  <w:left w:val="nil"/>
                  <w:bottom w:val="nil"/>
                  <w:right w:val="nil"/>
                </w:tcBorders>
                <w:tcMar>
                  <w:top w:w="25" w:type="dxa"/>
                  <w:left w:w="25" w:type="dxa"/>
                  <w:bottom w:w="0" w:type="dxa"/>
                  <w:right w:w="25" w:type="dxa"/>
                </w:tcMar>
                <w:vAlign w:val="center"/>
              </w:tcPr>
              <w:p w:rsidR="00FF0EDB" w:rsidRPr="009E0F3C" w:rsidRDefault="00FF0EDB" w:rsidP="0045188E">
                <w:pPr>
                  <w:spacing w:before="2640" w:after="3960"/>
                  <w:jc w:val="center"/>
                  <w:rPr>
                    <w:rFonts w:cs="Verdana"/>
                    <w:color w:val="000000"/>
                    <w:sz w:val="40"/>
                    <w:szCs w:val="40"/>
                  </w:rPr>
                </w:pPr>
                <w:r w:rsidRPr="009E0F3C">
                  <w:rPr>
                    <w:rFonts w:cs="Verdana"/>
                    <w:color w:val="000000"/>
                    <w:sz w:val="40"/>
                    <w:szCs w:val="40"/>
                  </w:rPr>
                  <w:t>Design Organisation Handbook template</w:t>
                </w:r>
              </w:p>
              <w:p w:rsidR="00FF0EDB" w:rsidRPr="009E0F3C" w:rsidRDefault="00FF0EDB" w:rsidP="0045188E">
                <w:pPr>
                  <w:spacing w:before="453" w:after="396"/>
                  <w:jc w:val="center"/>
                  <w:rPr>
                    <w:sz w:val="24"/>
                  </w:rPr>
                </w:pPr>
              </w:p>
            </w:tc>
          </w:tr>
          <w:tr w:rsidR="00FF0EDB" w:rsidTr="00F555F9">
            <w:tc>
              <w:tcPr>
                <w:tcW w:w="8931" w:type="dxa"/>
                <w:gridSpan w:val="3"/>
                <w:tcBorders>
                  <w:top w:val="single" w:sz="2" w:space="0" w:color="000000"/>
                  <w:left w:val="single" w:sz="2" w:space="0" w:color="000000"/>
                  <w:bottom w:val="single" w:sz="2" w:space="0" w:color="000000"/>
                  <w:right w:val="single" w:sz="2" w:space="0" w:color="000000"/>
                </w:tcBorders>
                <w:tcMar>
                  <w:top w:w="25" w:type="dxa"/>
                  <w:left w:w="25" w:type="dxa"/>
                  <w:bottom w:w="0" w:type="dxa"/>
                  <w:right w:w="25" w:type="dxa"/>
                </w:tcMar>
              </w:tcPr>
              <w:p w:rsidR="00FF0EDB" w:rsidRDefault="00FF0EDB" w:rsidP="00F555F9">
                <w:pPr>
                  <w:spacing w:before="113" w:after="56"/>
                  <w:ind w:left="113"/>
                  <w:rPr>
                    <w:sz w:val="24"/>
                  </w:rPr>
                </w:pPr>
                <w:r>
                  <w:rPr>
                    <w:rFonts w:cs="Verdana"/>
                    <w:b/>
                    <w:bCs/>
                    <w:color w:val="000000"/>
                    <w:szCs w:val="18"/>
                  </w:rPr>
                  <w:t>Log of issues</w:t>
                </w:r>
              </w:p>
            </w:tc>
          </w:tr>
          <w:tr w:rsidR="00FF0EDB" w:rsidTr="00F555F9">
            <w:tc>
              <w:tcPr>
                <w:tcW w:w="1077" w:type="dxa"/>
                <w:tcBorders>
                  <w:top w:val="single" w:sz="2" w:space="0" w:color="000000"/>
                  <w:left w:val="single" w:sz="2" w:space="0" w:color="000000"/>
                  <w:bottom w:val="single" w:sz="2" w:space="0" w:color="000000"/>
                  <w:right w:val="single" w:sz="2" w:space="0" w:color="000000"/>
                </w:tcBorders>
                <w:tcMar>
                  <w:top w:w="25" w:type="dxa"/>
                  <w:left w:w="25" w:type="dxa"/>
                  <w:bottom w:w="0" w:type="dxa"/>
                  <w:right w:w="25" w:type="dxa"/>
                </w:tcMar>
              </w:tcPr>
              <w:p w:rsidR="00FF0EDB" w:rsidRDefault="00FF0EDB" w:rsidP="00F555F9">
                <w:pPr>
                  <w:spacing w:after="56"/>
                  <w:ind w:left="113"/>
                  <w:rPr>
                    <w:sz w:val="24"/>
                  </w:rPr>
                </w:pPr>
                <w:r>
                  <w:rPr>
                    <w:rFonts w:cs="Verdana"/>
                    <w:color w:val="000000"/>
                    <w:szCs w:val="18"/>
                  </w:rPr>
                  <w:t>Issue</w:t>
                </w:r>
              </w:p>
            </w:tc>
            <w:tc>
              <w:tcPr>
                <w:tcW w:w="2694" w:type="dxa"/>
                <w:tcBorders>
                  <w:top w:val="single" w:sz="2" w:space="0" w:color="000000"/>
                  <w:left w:val="single" w:sz="2" w:space="0" w:color="000000"/>
                  <w:bottom w:val="single" w:sz="2" w:space="0" w:color="000000"/>
                  <w:right w:val="single" w:sz="2" w:space="0" w:color="000000"/>
                </w:tcBorders>
                <w:tcMar>
                  <w:top w:w="25" w:type="dxa"/>
                  <w:left w:w="25" w:type="dxa"/>
                  <w:bottom w:w="0" w:type="dxa"/>
                  <w:right w:w="25" w:type="dxa"/>
                </w:tcMar>
              </w:tcPr>
              <w:p w:rsidR="00FF0EDB" w:rsidRDefault="00FF0EDB" w:rsidP="00F555F9">
                <w:pPr>
                  <w:spacing w:after="56"/>
                  <w:ind w:left="113"/>
                  <w:rPr>
                    <w:sz w:val="24"/>
                  </w:rPr>
                </w:pPr>
                <w:r>
                  <w:rPr>
                    <w:rFonts w:cs="Verdana"/>
                    <w:color w:val="000000"/>
                    <w:szCs w:val="18"/>
                  </w:rPr>
                  <w:t>Issue date</w:t>
                </w:r>
              </w:p>
            </w:tc>
            <w:tc>
              <w:tcPr>
                <w:tcW w:w="5160" w:type="dxa"/>
                <w:tcBorders>
                  <w:top w:val="single" w:sz="2" w:space="0" w:color="000000"/>
                  <w:left w:val="single" w:sz="2" w:space="0" w:color="000000"/>
                  <w:bottom w:val="single" w:sz="2" w:space="0" w:color="000000"/>
                  <w:right w:val="single" w:sz="2" w:space="0" w:color="000000"/>
                </w:tcBorders>
                <w:tcMar>
                  <w:top w:w="25" w:type="dxa"/>
                  <w:left w:w="25" w:type="dxa"/>
                  <w:bottom w:w="0" w:type="dxa"/>
                  <w:right w:w="25" w:type="dxa"/>
                </w:tcMar>
              </w:tcPr>
              <w:p w:rsidR="00FF0EDB" w:rsidRDefault="00FF0EDB" w:rsidP="00F555F9">
                <w:pPr>
                  <w:spacing w:after="56"/>
                  <w:ind w:left="113"/>
                  <w:rPr>
                    <w:sz w:val="24"/>
                  </w:rPr>
                </w:pPr>
                <w:r>
                  <w:rPr>
                    <w:rFonts w:cs="Verdana"/>
                    <w:color w:val="000000"/>
                    <w:szCs w:val="18"/>
                  </w:rPr>
                  <w:t>Change description</w:t>
                </w:r>
              </w:p>
            </w:tc>
          </w:tr>
          <w:tr w:rsidR="00FF0EDB" w:rsidTr="00F555F9">
            <w:tc>
              <w:tcPr>
                <w:tcW w:w="1077" w:type="dxa"/>
                <w:tcBorders>
                  <w:top w:val="single" w:sz="2" w:space="0" w:color="000000"/>
                  <w:left w:val="single" w:sz="2" w:space="0" w:color="000000"/>
                  <w:bottom w:val="single" w:sz="2" w:space="0" w:color="000000"/>
                  <w:right w:val="single" w:sz="2" w:space="0" w:color="000000"/>
                </w:tcBorders>
                <w:tcMar>
                  <w:top w:w="25" w:type="dxa"/>
                  <w:left w:w="25" w:type="dxa"/>
                  <w:bottom w:w="0" w:type="dxa"/>
                  <w:right w:w="25" w:type="dxa"/>
                </w:tcMar>
              </w:tcPr>
              <w:p w:rsidR="00FF0EDB" w:rsidRPr="003C7FD6" w:rsidRDefault="00FF0EDB" w:rsidP="00F555F9">
                <w:pPr>
                  <w:spacing w:after="56"/>
                  <w:ind w:left="113"/>
                  <w:rPr>
                    <w:rFonts w:cs="Verdana"/>
                    <w:color w:val="000000"/>
                    <w:szCs w:val="18"/>
                  </w:rPr>
                </w:pPr>
                <w:r>
                  <w:rPr>
                    <w:rFonts w:cs="Verdana"/>
                    <w:color w:val="000000"/>
                    <w:szCs w:val="18"/>
                  </w:rPr>
                  <w:t>00</w:t>
                </w:r>
                <w:r w:rsidRPr="003C7FD6">
                  <w:rPr>
                    <w:rFonts w:cs="Verdana"/>
                    <w:color w:val="000000"/>
                    <w:szCs w:val="18"/>
                  </w:rPr>
                  <w:t>1</w:t>
                </w:r>
              </w:p>
            </w:tc>
            <w:tc>
              <w:tcPr>
                <w:tcW w:w="2694" w:type="dxa"/>
                <w:tcBorders>
                  <w:top w:val="single" w:sz="2" w:space="0" w:color="000000"/>
                  <w:left w:val="single" w:sz="2" w:space="0" w:color="000000"/>
                  <w:bottom w:val="single" w:sz="2" w:space="0" w:color="000000"/>
                  <w:right w:val="single" w:sz="2" w:space="0" w:color="000000"/>
                </w:tcBorders>
                <w:tcMar>
                  <w:top w:w="25" w:type="dxa"/>
                  <w:left w:w="25" w:type="dxa"/>
                  <w:bottom w:w="0" w:type="dxa"/>
                  <w:right w:w="25" w:type="dxa"/>
                </w:tcMar>
              </w:tcPr>
              <w:p w:rsidR="00FF0EDB" w:rsidRPr="003C7FD6" w:rsidRDefault="00A270ED" w:rsidP="00A270ED">
                <w:pPr>
                  <w:spacing w:after="56"/>
                  <w:ind w:left="113"/>
                  <w:rPr>
                    <w:rFonts w:cs="Verdana"/>
                    <w:color w:val="000000"/>
                    <w:szCs w:val="18"/>
                  </w:rPr>
                </w:pPr>
                <w:r>
                  <w:rPr>
                    <w:szCs w:val="18"/>
                  </w:rPr>
                  <w:t>18</w:t>
                </w:r>
                <w:r w:rsidR="00FF0EDB">
                  <w:rPr>
                    <w:szCs w:val="18"/>
                  </w:rPr>
                  <w:t>/</w:t>
                </w:r>
                <w:r>
                  <w:rPr>
                    <w:szCs w:val="18"/>
                  </w:rPr>
                  <w:t>12</w:t>
                </w:r>
                <w:r w:rsidR="00FF0EDB">
                  <w:rPr>
                    <w:szCs w:val="18"/>
                  </w:rPr>
                  <w:t>/2013</w:t>
                </w:r>
              </w:p>
            </w:tc>
            <w:tc>
              <w:tcPr>
                <w:tcW w:w="5160" w:type="dxa"/>
                <w:tcBorders>
                  <w:top w:val="single" w:sz="2" w:space="0" w:color="000000"/>
                  <w:left w:val="single" w:sz="2" w:space="0" w:color="000000"/>
                  <w:bottom w:val="single" w:sz="2" w:space="0" w:color="000000"/>
                  <w:right w:val="single" w:sz="2" w:space="0" w:color="000000"/>
                </w:tcBorders>
                <w:tcMar>
                  <w:top w:w="25" w:type="dxa"/>
                  <w:left w:w="25" w:type="dxa"/>
                  <w:bottom w:w="0" w:type="dxa"/>
                  <w:right w:w="25" w:type="dxa"/>
                </w:tcMar>
              </w:tcPr>
              <w:p w:rsidR="00FF0EDB" w:rsidRPr="003C7FD6" w:rsidRDefault="00FF0EDB" w:rsidP="00F555F9">
                <w:pPr>
                  <w:spacing w:after="56"/>
                  <w:ind w:left="113"/>
                  <w:rPr>
                    <w:rFonts w:cs="Verdana"/>
                    <w:color w:val="000000"/>
                    <w:szCs w:val="18"/>
                  </w:rPr>
                </w:pPr>
                <w:r w:rsidRPr="003C7FD6">
                  <w:rPr>
                    <w:rFonts w:cs="Verdana"/>
                    <w:color w:val="000000"/>
                    <w:szCs w:val="18"/>
                  </w:rPr>
                  <w:t>Initial issue</w:t>
                </w:r>
              </w:p>
            </w:tc>
          </w:tr>
          <w:tr w:rsidR="00FF0EDB" w:rsidTr="00F555F9">
            <w:tc>
              <w:tcPr>
                <w:tcW w:w="1077" w:type="dxa"/>
                <w:tcBorders>
                  <w:top w:val="single" w:sz="2" w:space="0" w:color="000000"/>
                  <w:left w:val="single" w:sz="2" w:space="0" w:color="000000"/>
                  <w:bottom w:val="single" w:sz="2" w:space="0" w:color="000000"/>
                  <w:right w:val="single" w:sz="2" w:space="0" w:color="000000"/>
                </w:tcBorders>
                <w:tcMar>
                  <w:top w:w="25" w:type="dxa"/>
                  <w:left w:w="25" w:type="dxa"/>
                  <w:bottom w:w="0" w:type="dxa"/>
                  <w:right w:w="25" w:type="dxa"/>
                </w:tcMar>
              </w:tcPr>
              <w:p w:rsidR="00FF0EDB" w:rsidRDefault="00FF0EDB" w:rsidP="00F555F9">
                <w:pPr>
                  <w:spacing w:after="56"/>
                  <w:ind w:left="113"/>
                  <w:rPr>
                    <w:rFonts w:cs="Verdana"/>
                    <w:color w:val="000000"/>
                    <w:szCs w:val="18"/>
                  </w:rPr>
                </w:pPr>
              </w:p>
            </w:tc>
            <w:tc>
              <w:tcPr>
                <w:tcW w:w="2694" w:type="dxa"/>
                <w:tcBorders>
                  <w:top w:val="single" w:sz="2" w:space="0" w:color="000000"/>
                  <w:left w:val="single" w:sz="2" w:space="0" w:color="000000"/>
                  <w:bottom w:val="single" w:sz="2" w:space="0" w:color="000000"/>
                  <w:right w:val="single" w:sz="2" w:space="0" w:color="000000"/>
                </w:tcBorders>
                <w:tcMar>
                  <w:top w:w="25" w:type="dxa"/>
                  <w:left w:w="25" w:type="dxa"/>
                  <w:bottom w:w="0" w:type="dxa"/>
                  <w:right w:w="25" w:type="dxa"/>
                </w:tcMar>
              </w:tcPr>
              <w:p w:rsidR="00FF0EDB" w:rsidRDefault="00FF0EDB" w:rsidP="00F555F9">
                <w:pPr>
                  <w:spacing w:after="56"/>
                  <w:ind w:left="113"/>
                  <w:rPr>
                    <w:szCs w:val="18"/>
                  </w:rPr>
                </w:pPr>
              </w:p>
            </w:tc>
            <w:tc>
              <w:tcPr>
                <w:tcW w:w="5160" w:type="dxa"/>
                <w:tcBorders>
                  <w:top w:val="single" w:sz="2" w:space="0" w:color="000000"/>
                  <w:left w:val="single" w:sz="2" w:space="0" w:color="000000"/>
                  <w:bottom w:val="single" w:sz="2" w:space="0" w:color="000000"/>
                  <w:right w:val="single" w:sz="2" w:space="0" w:color="000000"/>
                </w:tcBorders>
                <w:tcMar>
                  <w:top w:w="25" w:type="dxa"/>
                  <w:left w:w="25" w:type="dxa"/>
                  <w:bottom w:w="0" w:type="dxa"/>
                  <w:right w:w="25" w:type="dxa"/>
                </w:tcMar>
              </w:tcPr>
              <w:p w:rsidR="00FF0EDB" w:rsidRPr="003C7FD6" w:rsidRDefault="00FF0EDB" w:rsidP="00F555F9">
                <w:pPr>
                  <w:spacing w:after="56"/>
                  <w:ind w:left="113"/>
                  <w:rPr>
                    <w:rFonts w:cs="Verdana"/>
                    <w:color w:val="000000"/>
                    <w:szCs w:val="18"/>
                  </w:rPr>
                </w:pPr>
              </w:p>
            </w:tc>
          </w:tr>
        </w:tbl>
        <w:p w:rsidR="00605906" w:rsidRDefault="00605906"/>
        <w:p w:rsidR="00605906" w:rsidRDefault="00227E93"/>
      </w:sdtContent>
    </w:sdt>
    <w:p w:rsidR="00605906" w:rsidRDefault="00605906" w:rsidP="00605906">
      <w:pPr>
        <w:rPr>
          <w:rFonts w:ascii="Arial" w:hAnsi="Arial" w:cs="Arial"/>
        </w:rPr>
        <w:sectPr w:rsidR="00605906" w:rsidSect="00605906">
          <w:headerReference w:type="even" r:id="rId9"/>
          <w:headerReference w:type="default" r:id="rId10"/>
          <w:footerReference w:type="default" r:id="rId11"/>
          <w:headerReference w:type="first" r:id="rId12"/>
          <w:pgSz w:w="11906" w:h="16838" w:code="9"/>
          <w:pgMar w:top="1418" w:right="1701" w:bottom="1276" w:left="1701" w:header="709" w:footer="284" w:gutter="0"/>
          <w:cols w:space="708"/>
          <w:docGrid w:linePitch="360"/>
        </w:sectPr>
      </w:pPr>
      <w:r>
        <w:rPr>
          <w:rFonts w:ascii="Arial" w:hAnsi="Arial" w:cs="Arial"/>
        </w:rPr>
        <w:br w:type="page"/>
      </w:r>
    </w:p>
    <w:p w:rsidR="001A5251" w:rsidRPr="00F26486" w:rsidRDefault="00F2681D" w:rsidP="0054009E">
      <w:pPr>
        <w:rPr>
          <w:rFonts w:ascii="Arial" w:hAnsi="Arial" w:cs="Arial"/>
        </w:rPr>
      </w:pPr>
      <w:r w:rsidRPr="00F26486">
        <w:rPr>
          <w:rFonts w:ascii="Arial" w:hAnsi="Arial" w:cs="Arial"/>
          <w:noProof/>
        </w:rPr>
        <w:lastRenderedPageBreak/>
        <mc:AlternateContent>
          <mc:Choice Requires="wps">
            <w:drawing>
              <wp:inline distT="0" distB="0" distL="0" distR="0" wp14:anchorId="215EAB9E" wp14:editId="47EA8425">
                <wp:extent cx="5394960" cy="4002657"/>
                <wp:effectExtent l="0" t="0" r="15240" b="17145"/>
                <wp:docPr id="66"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4960" cy="4002657"/>
                        </a:xfrm>
                        <a:prstGeom prst="rect">
                          <a:avLst/>
                        </a:prstGeom>
                        <a:solidFill>
                          <a:srgbClr val="FFFFFF"/>
                        </a:solidFill>
                        <a:ln w="9525">
                          <a:solidFill>
                            <a:srgbClr val="0000FF"/>
                          </a:solidFill>
                          <a:miter lim="800000"/>
                          <a:headEnd/>
                          <a:tailEnd/>
                        </a:ln>
                      </wps:spPr>
                      <wps:txbx>
                        <w:txbxContent>
                          <w:p w:rsidR="003241EE" w:rsidRPr="009D1525" w:rsidRDefault="003241EE" w:rsidP="00CF596C">
                            <w:pPr>
                              <w:pStyle w:val="Example"/>
                              <w:rPr>
                                <w:color w:val="0070C0"/>
                                <w:sz w:val="20"/>
                                <w:szCs w:val="20"/>
                                <w:lang w:val="en-AU"/>
                              </w:rPr>
                            </w:pPr>
                            <w:r w:rsidRPr="009D1525">
                              <w:rPr>
                                <w:color w:val="0070C0"/>
                                <w:sz w:val="20"/>
                                <w:szCs w:val="20"/>
                                <w:lang w:val="en-AU"/>
                              </w:rPr>
                              <w:t>This handbook template is based on AMC No.2 to 21A.243(a), taking into account the additional requirements as presented in AMC No. 1 to 21A.243(a), and is intended to ass</w:t>
                            </w:r>
                            <w:r>
                              <w:rPr>
                                <w:color w:val="0070C0"/>
                                <w:sz w:val="20"/>
                                <w:szCs w:val="20"/>
                                <w:lang w:val="en-AU"/>
                              </w:rPr>
                              <w:t xml:space="preserve">ist applicants in applying for </w:t>
                            </w:r>
                            <w:r w:rsidRPr="009D1525">
                              <w:rPr>
                                <w:color w:val="0070C0"/>
                                <w:sz w:val="20"/>
                                <w:szCs w:val="20"/>
                                <w:lang w:val="en-AU"/>
                              </w:rPr>
                              <w:t>DOA and therefore demonstrating the required design capability</w:t>
                            </w:r>
                            <w:r>
                              <w:rPr>
                                <w:color w:val="0070C0"/>
                                <w:sz w:val="20"/>
                                <w:szCs w:val="20"/>
                                <w:lang w:val="en-AU"/>
                              </w:rPr>
                              <w:t>.</w:t>
                            </w:r>
                          </w:p>
                          <w:p w:rsidR="003241EE" w:rsidRPr="009D1525" w:rsidRDefault="003241EE" w:rsidP="00CF596C">
                            <w:pPr>
                              <w:pStyle w:val="Example"/>
                              <w:rPr>
                                <w:color w:val="0070C0"/>
                                <w:sz w:val="20"/>
                                <w:szCs w:val="20"/>
                                <w:lang w:val="en-AU"/>
                              </w:rPr>
                            </w:pPr>
                            <w:r w:rsidRPr="009D1525">
                              <w:rPr>
                                <w:color w:val="0070C0"/>
                                <w:sz w:val="20"/>
                                <w:szCs w:val="20"/>
                                <w:lang w:val="en-AU"/>
                              </w:rPr>
                              <w:t xml:space="preserve">The required information is to be entered </w:t>
                            </w:r>
                            <w:r w:rsidRPr="009D1525">
                              <w:rPr>
                                <w:color w:val="0070C0"/>
                                <w:sz w:val="20"/>
                                <w:szCs w:val="20"/>
                                <w:u w:val="single"/>
                                <w:lang w:val="en-AU"/>
                              </w:rPr>
                              <w:t>below</w:t>
                            </w:r>
                            <w:r w:rsidRPr="009D1525">
                              <w:rPr>
                                <w:color w:val="0070C0"/>
                                <w:sz w:val="20"/>
                                <w:szCs w:val="20"/>
                                <w:lang w:val="en-AU"/>
                              </w:rPr>
                              <w:t xml:space="preserve"> each text box of the handbook sections. The </w:t>
                            </w:r>
                            <w:r>
                              <w:rPr>
                                <w:color w:val="0070C0"/>
                                <w:sz w:val="20"/>
                                <w:szCs w:val="20"/>
                                <w:lang w:val="en-AU"/>
                              </w:rPr>
                              <w:t xml:space="preserve">first page, with EASA logo and the </w:t>
                            </w:r>
                            <w:r w:rsidRPr="009D1525">
                              <w:rPr>
                                <w:color w:val="0070C0"/>
                                <w:sz w:val="20"/>
                                <w:szCs w:val="20"/>
                                <w:lang w:val="en-AU"/>
                              </w:rPr>
                              <w:t>text boxes should be deleted after the information is entered to produce the final document. Text which is already entered below the text box are examples and shall be checked if they are appropriate and be changed accordingly by the organisation.</w:t>
                            </w:r>
                          </w:p>
                          <w:p w:rsidR="003241EE" w:rsidRPr="009D1525" w:rsidRDefault="003241EE" w:rsidP="00CF596C">
                            <w:pPr>
                              <w:pStyle w:val="Example"/>
                              <w:rPr>
                                <w:color w:val="0070C0"/>
                                <w:sz w:val="20"/>
                                <w:szCs w:val="20"/>
                                <w:lang w:val="en-AU"/>
                              </w:rPr>
                            </w:pPr>
                            <w:r w:rsidRPr="009D1525">
                              <w:rPr>
                                <w:color w:val="0070C0"/>
                                <w:sz w:val="20"/>
                                <w:szCs w:val="20"/>
                                <w:lang w:val="en-AU"/>
                              </w:rPr>
                              <w:t>The required information can be presented entirely in this document, or in external procedures appropriately identified and referred to.</w:t>
                            </w:r>
                          </w:p>
                          <w:p w:rsidR="003241EE" w:rsidRPr="009D1525" w:rsidRDefault="003241EE" w:rsidP="00CF596C">
                            <w:pPr>
                              <w:pStyle w:val="Example"/>
                              <w:rPr>
                                <w:color w:val="0070C0"/>
                                <w:sz w:val="20"/>
                                <w:szCs w:val="20"/>
                                <w:lang w:val="en-AU"/>
                              </w:rPr>
                            </w:pPr>
                            <w:r w:rsidRPr="009D1525">
                              <w:rPr>
                                <w:color w:val="0070C0"/>
                                <w:sz w:val="20"/>
                                <w:szCs w:val="20"/>
                                <w:lang w:val="en-AU"/>
                              </w:rPr>
                              <w:t>However, any referenc</w:t>
                            </w:r>
                            <w:r>
                              <w:rPr>
                                <w:color w:val="0070C0"/>
                                <w:sz w:val="20"/>
                                <w:szCs w:val="20"/>
                                <w:lang w:val="en-AU"/>
                              </w:rPr>
                              <w:t>ed procedures need to be listed</w:t>
                            </w:r>
                            <w:r w:rsidRPr="009D1525">
                              <w:rPr>
                                <w:color w:val="0070C0"/>
                                <w:sz w:val="20"/>
                                <w:szCs w:val="20"/>
                                <w:lang w:val="en-AU"/>
                              </w:rPr>
                              <w:t xml:space="preserve"> in an Appendix at the end of this template.</w:t>
                            </w:r>
                          </w:p>
                          <w:p w:rsidR="003241EE" w:rsidRDefault="003241EE" w:rsidP="00862854">
                            <w:pPr>
                              <w:jc w:val="both"/>
                              <w:rPr>
                                <w:rFonts w:cs="Arial"/>
                                <w:color w:val="0070C0"/>
                                <w:sz w:val="20"/>
                                <w:szCs w:val="20"/>
                              </w:rPr>
                            </w:pPr>
                            <w:r w:rsidRPr="00AE2590">
                              <w:rPr>
                                <w:rFonts w:cs="Arial"/>
                                <w:color w:val="0070C0"/>
                                <w:sz w:val="20"/>
                                <w:szCs w:val="20"/>
                                <w:lang w:val="en-AU"/>
                              </w:rPr>
                              <w:t>T</w:t>
                            </w:r>
                            <w:r w:rsidRPr="00AE2590">
                              <w:rPr>
                                <w:rFonts w:cs="Arial"/>
                                <w:color w:val="0070C0"/>
                                <w:sz w:val="20"/>
                                <w:szCs w:val="20"/>
                              </w:rPr>
                              <w:t>he handbook and the referenced procedures should be written in the most suitable language for people dealing with it.</w:t>
                            </w:r>
                            <w:r w:rsidRPr="009D1525">
                              <w:rPr>
                                <w:rFonts w:cs="Arial"/>
                                <w:color w:val="0070C0"/>
                                <w:sz w:val="20"/>
                                <w:szCs w:val="20"/>
                              </w:rPr>
                              <w:t xml:space="preserve"> An English translation is welcome and helps in speeding up the process.</w:t>
                            </w:r>
                          </w:p>
                          <w:p w:rsidR="003241EE" w:rsidRPr="007F4C82" w:rsidRDefault="003241EE" w:rsidP="00907395">
                            <w:pPr>
                              <w:spacing w:before="240"/>
                              <w:jc w:val="both"/>
                              <w:rPr>
                                <w:rFonts w:cs="Arial"/>
                                <w:b/>
                                <w:color w:val="0070C0"/>
                                <w:sz w:val="20"/>
                                <w:szCs w:val="20"/>
                              </w:rPr>
                            </w:pPr>
                            <w:r w:rsidRPr="007F4C82">
                              <w:rPr>
                                <w:rFonts w:cs="Arial"/>
                                <w:b/>
                                <w:color w:val="0070C0"/>
                                <w:sz w:val="20"/>
                                <w:szCs w:val="20"/>
                              </w:rPr>
                              <w:t>This DOH template</w:t>
                            </w:r>
                          </w:p>
                          <w:p w:rsidR="003241EE" w:rsidRPr="007F4C82" w:rsidRDefault="003241EE" w:rsidP="00B278A5">
                            <w:pPr>
                              <w:pStyle w:val="ListParagraph"/>
                              <w:numPr>
                                <w:ilvl w:val="0"/>
                                <w:numId w:val="72"/>
                              </w:numPr>
                              <w:spacing w:before="60"/>
                              <w:ind w:left="714" w:hanging="357"/>
                              <w:jc w:val="both"/>
                              <w:rPr>
                                <w:rFonts w:cs="Arial"/>
                                <w:b/>
                                <w:color w:val="0070C0"/>
                                <w:sz w:val="20"/>
                                <w:szCs w:val="20"/>
                              </w:rPr>
                            </w:pPr>
                            <w:r w:rsidRPr="007F4C82">
                              <w:rPr>
                                <w:rFonts w:cs="Arial"/>
                                <w:b/>
                                <w:color w:val="0070C0"/>
                                <w:sz w:val="20"/>
                                <w:szCs w:val="20"/>
                              </w:rPr>
                              <w:t>is no standard manual;</w:t>
                            </w:r>
                          </w:p>
                          <w:p w:rsidR="003241EE" w:rsidRPr="007F4C82" w:rsidRDefault="003241EE" w:rsidP="00B278A5">
                            <w:pPr>
                              <w:pStyle w:val="ListParagraph"/>
                              <w:numPr>
                                <w:ilvl w:val="0"/>
                                <w:numId w:val="72"/>
                              </w:numPr>
                              <w:spacing w:before="60"/>
                              <w:ind w:left="714" w:hanging="357"/>
                              <w:jc w:val="both"/>
                              <w:rPr>
                                <w:rFonts w:cs="Arial"/>
                                <w:b/>
                                <w:color w:val="0070C0"/>
                                <w:sz w:val="20"/>
                                <w:szCs w:val="20"/>
                              </w:rPr>
                            </w:pPr>
                            <w:r w:rsidRPr="007F4C82">
                              <w:rPr>
                                <w:rFonts w:cs="Arial"/>
                                <w:b/>
                                <w:color w:val="0070C0"/>
                                <w:sz w:val="20"/>
                                <w:szCs w:val="20"/>
                              </w:rPr>
                              <w:t>does not introduce new or modified rules and does not constitute any legal obligations or right for the Agency or the organisations;</w:t>
                            </w:r>
                          </w:p>
                          <w:p w:rsidR="003241EE" w:rsidRPr="007F4C82" w:rsidRDefault="003241EE" w:rsidP="00B278A5">
                            <w:pPr>
                              <w:pStyle w:val="ListParagraph"/>
                              <w:numPr>
                                <w:ilvl w:val="0"/>
                                <w:numId w:val="72"/>
                              </w:numPr>
                              <w:spacing w:before="60"/>
                              <w:ind w:left="714" w:hanging="357"/>
                              <w:jc w:val="both"/>
                              <w:rPr>
                                <w:rFonts w:cs="Arial"/>
                                <w:b/>
                                <w:color w:val="0070C0"/>
                                <w:sz w:val="20"/>
                                <w:szCs w:val="20"/>
                              </w:rPr>
                            </w:pPr>
                            <w:r w:rsidRPr="007F4C82">
                              <w:rPr>
                                <w:rFonts w:cs="Arial"/>
                                <w:b/>
                                <w:color w:val="0070C0"/>
                                <w:sz w:val="20"/>
                                <w:szCs w:val="20"/>
                              </w:rPr>
                              <w:t>must not be regarded as formally adopted Acceptable Means of Compliance (AMC) or Guidance Material (GM).</w:t>
                            </w:r>
                          </w:p>
                          <w:p w:rsidR="003241EE" w:rsidRDefault="003241EE"/>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Text Box 9" o:spid="_x0000_s1026" type="#_x0000_t202" style="width:424.8pt;height:3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" strokecolor="blue">
                <v:textbox>
                  <w:txbxContent>
                    <w:p w:rsidR="003241EE" w:rsidRPr="009D1525" w:rsidRDefault="003241EE" w:rsidP="00CF596C">
                      <w:pPr>
                        <w:pStyle w:val="Example"/>
                        <w:rPr>
                          <w:color w:val="0070C0"/>
                          <w:sz w:val="20"/>
                          <w:szCs w:val="20"/>
                          <w:lang w:val="en-AU"/>
                        </w:rPr>
                      </w:pPr>
                      <w:r w:rsidRPr="009D1525">
                        <w:rPr>
                          <w:color w:val="0070C0"/>
                          <w:sz w:val="20"/>
                          <w:szCs w:val="20"/>
                          <w:lang w:val="en-AU"/>
                        </w:rPr>
                        <w:t>This handbook template is based on AMC No.2 to 21A.243(a), taking into account the additional requirements as presented in AMC No. 1 to 21A.243(a), and is intended to ass</w:t>
                      </w:r>
                      <w:r>
                        <w:rPr>
                          <w:color w:val="0070C0"/>
                          <w:sz w:val="20"/>
                          <w:szCs w:val="20"/>
                          <w:lang w:val="en-AU"/>
                        </w:rPr>
                        <w:t xml:space="preserve">ist applicants in applying for </w:t>
                      </w:r>
                      <w:r w:rsidRPr="009D1525">
                        <w:rPr>
                          <w:color w:val="0070C0"/>
                          <w:sz w:val="20"/>
                          <w:szCs w:val="20"/>
                          <w:lang w:val="en-AU"/>
                        </w:rPr>
                        <w:t>DOA and therefore demonstrating the required design capability</w:t>
                      </w:r>
                      <w:r>
                        <w:rPr>
                          <w:color w:val="0070C0"/>
                          <w:sz w:val="20"/>
                          <w:szCs w:val="20"/>
                          <w:lang w:val="en-AU"/>
                        </w:rPr>
                        <w:t>.</w:t>
                      </w:r>
                    </w:p>
                    <w:p w:rsidR="003241EE" w:rsidRPr="009D1525" w:rsidRDefault="003241EE" w:rsidP="00CF596C">
                      <w:pPr>
                        <w:pStyle w:val="Example"/>
                        <w:rPr>
                          <w:color w:val="0070C0"/>
                          <w:sz w:val="20"/>
                          <w:szCs w:val="20"/>
                          <w:lang w:val="en-AU"/>
                        </w:rPr>
                      </w:pPr>
                      <w:r w:rsidRPr="009D1525">
                        <w:rPr>
                          <w:color w:val="0070C0"/>
                          <w:sz w:val="20"/>
                          <w:szCs w:val="20"/>
                          <w:lang w:val="en-AU"/>
                        </w:rPr>
                        <w:t xml:space="preserve">The required information is to be entered </w:t>
                      </w:r>
                      <w:r w:rsidRPr="009D1525">
                        <w:rPr>
                          <w:color w:val="0070C0"/>
                          <w:sz w:val="20"/>
                          <w:szCs w:val="20"/>
                          <w:u w:val="single"/>
                          <w:lang w:val="en-AU"/>
                        </w:rPr>
                        <w:t>below</w:t>
                      </w:r>
                      <w:r w:rsidRPr="009D1525">
                        <w:rPr>
                          <w:color w:val="0070C0"/>
                          <w:sz w:val="20"/>
                          <w:szCs w:val="20"/>
                          <w:lang w:val="en-AU"/>
                        </w:rPr>
                        <w:t xml:space="preserve"> each text box of the handbook sections. The </w:t>
                      </w:r>
                      <w:r>
                        <w:rPr>
                          <w:color w:val="0070C0"/>
                          <w:sz w:val="20"/>
                          <w:szCs w:val="20"/>
                          <w:lang w:val="en-AU"/>
                        </w:rPr>
                        <w:t xml:space="preserve">first page, with EASA logo and the </w:t>
                      </w:r>
                      <w:r w:rsidRPr="009D1525">
                        <w:rPr>
                          <w:color w:val="0070C0"/>
                          <w:sz w:val="20"/>
                          <w:szCs w:val="20"/>
                          <w:lang w:val="en-AU"/>
                        </w:rPr>
                        <w:t>text boxes should be deleted after the information is entered to produce the final document. Text which is already entered below the text box are examples and shall be checked if they are appropriate and be changed accordingly by the organisation.</w:t>
                      </w:r>
                    </w:p>
                    <w:p w:rsidR="003241EE" w:rsidRPr="009D1525" w:rsidRDefault="003241EE" w:rsidP="00CF596C">
                      <w:pPr>
                        <w:pStyle w:val="Example"/>
                        <w:rPr>
                          <w:color w:val="0070C0"/>
                          <w:sz w:val="20"/>
                          <w:szCs w:val="20"/>
                          <w:lang w:val="en-AU"/>
                        </w:rPr>
                      </w:pPr>
                      <w:r w:rsidRPr="009D1525">
                        <w:rPr>
                          <w:color w:val="0070C0"/>
                          <w:sz w:val="20"/>
                          <w:szCs w:val="20"/>
                          <w:lang w:val="en-AU"/>
                        </w:rPr>
                        <w:t>The required information can be presented entirely in this document, or in external procedures appropriately identified and referred to.</w:t>
                      </w:r>
                    </w:p>
                    <w:p w:rsidR="003241EE" w:rsidRPr="009D1525" w:rsidRDefault="003241EE" w:rsidP="00CF596C">
                      <w:pPr>
                        <w:pStyle w:val="Example"/>
                        <w:rPr>
                          <w:color w:val="0070C0"/>
                          <w:sz w:val="20"/>
                          <w:szCs w:val="20"/>
                          <w:lang w:val="en-AU"/>
                        </w:rPr>
                      </w:pPr>
                      <w:r w:rsidRPr="009D1525">
                        <w:rPr>
                          <w:color w:val="0070C0"/>
                          <w:sz w:val="20"/>
                          <w:szCs w:val="20"/>
                          <w:lang w:val="en-AU"/>
                        </w:rPr>
                        <w:t>However, any referenc</w:t>
                      </w:r>
                      <w:r>
                        <w:rPr>
                          <w:color w:val="0070C0"/>
                          <w:sz w:val="20"/>
                          <w:szCs w:val="20"/>
                          <w:lang w:val="en-AU"/>
                        </w:rPr>
                        <w:t>ed procedures need to be listed</w:t>
                      </w:r>
                      <w:r w:rsidRPr="009D1525">
                        <w:rPr>
                          <w:color w:val="0070C0"/>
                          <w:sz w:val="20"/>
                          <w:szCs w:val="20"/>
                          <w:lang w:val="en-AU"/>
                        </w:rPr>
                        <w:t xml:space="preserve"> in an Appendix at the end of this template.</w:t>
                      </w:r>
                    </w:p>
                    <w:p w:rsidR="003241EE" w:rsidRDefault="003241EE" w:rsidP="00862854">
                      <w:pPr>
                        <w:jc w:val="both"/>
                        <w:rPr>
                          <w:rFonts w:cs="Arial"/>
                          <w:color w:val="0070C0"/>
                          <w:sz w:val="20"/>
                          <w:szCs w:val="20"/>
                        </w:rPr>
                      </w:pPr>
                      <w:r w:rsidRPr="00AE2590">
                        <w:rPr>
                          <w:rFonts w:cs="Arial"/>
                          <w:color w:val="0070C0"/>
                          <w:sz w:val="20"/>
                          <w:szCs w:val="20"/>
                          <w:lang w:val="en-AU"/>
                        </w:rPr>
                        <w:t>T</w:t>
                      </w:r>
                      <w:r w:rsidRPr="00AE2590">
                        <w:rPr>
                          <w:rFonts w:cs="Arial"/>
                          <w:color w:val="0070C0"/>
                          <w:sz w:val="20"/>
                          <w:szCs w:val="20"/>
                        </w:rPr>
                        <w:t>he handbook and the referenced procedures should be written in the most suitable language for people dealing with it.</w:t>
                      </w:r>
                      <w:r w:rsidRPr="009D1525">
                        <w:rPr>
                          <w:rFonts w:cs="Arial"/>
                          <w:color w:val="0070C0"/>
                          <w:sz w:val="20"/>
                          <w:szCs w:val="20"/>
                        </w:rPr>
                        <w:t xml:space="preserve"> An English translation is welcome and helps in speeding up the process.</w:t>
                      </w:r>
                    </w:p>
                    <w:p w:rsidR="003241EE" w:rsidRPr="007F4C82" w:rsidRDefault="003241EE" w:rsidP="00907395">
                      <w:pPr>
                        <w:spacing w:before="240"/>
                        <w:jc w:val="both"/>
                        <w:rPr>
                          <w:rFonts w:cs="Arial"/>
                          <w:b/>
                          <w:color w:val="0070C0"/>
                          <w:sz w:val="20"/>
                          <w:szCs w:val="20"/>
                        </w:rPr>
                      </w:pPr>
                      <w:r w:rsidRPr="007F4C82">
                        <w:rPr>
                          <w:rFonts w:cs="Arial"/>
                          <w:b/>
                          <w:color w:val="0070C0"/>
                          <w:sz w:val="20"/>
                          <w:szCs w:val="20"/>
                        </w:rPr>
                        <w:t>This DOH template</w:t>
                      </w:r>
                    </w:p>
                    <w:p w:rsidR="003241EE" w:rsidRPr="007F4C82" w:rsidRDefault="003241EE" w:rsidP="00B278A5">
                      <w:pPr>
                        <w:pStyle w:val="ListParagraph"/>
                        <w:numPr>
                          <w:ilvl w:val="0"/>
                          <w:numId w:val="72"/>
                        </w:numPr>
                        <w:spacing w:before="60"/>
                        <w:ind w:left="714" w:hanging="357"/>
                        <w:jc w:val="both"/>
                        <w:rPr>
                          <w:rFonts w:cs="Arial"/>
                          <w:b/>
                          <w:color w:val="0070C0"/>
                          <w:sz w:val="20"/>
                          <w:szCs w:val="20"/>
                        </w:rPr>
                      </w:pPr>
                      <w:r w:rsidRPr="007F4C82">
                        <w:rPr>
                          <w:rFonts w:cs="Arial"/>
                          <w:b/>
                          <w:color w:val="0070C0"/>
                          <w:sz w:val="20"/>
                          <w:szCs w:val="20"/>
                        </w:rPr>
                        <w:t>is no standard manual;</w:t>
                      </w:r>
                    </w:p>
                    <w:p w:rsidR="003241EE" w:rsidRPr="007F4C82" w:rsidRDefault="003241EE" w:rsidP="00B278A5">
                      <w:pPr>
                        <w:pStyle w:val="ListParagraph"/>
                        <w:numPr>
                          <w:ilvl w:val="0"/>
                          <w:numId w:val="72"/>
                        </w:numPr>
                        <w:spacing w:before="60"/>
                        <w:ind w:left="714" w:hanging="357"/>
                        <w:jc w:val="both"/>
                        <w:rPr>
                          <w:rFonts w:cs="Arial"/>
                          <w:b/>
                          <w:color w:val="0070C0"/>
                          <w:sz w:val="20"/>
                          <w:szCs w:val="20"/>
                        </w:rPr>
                      </w:pPr>
                      <w:r w:rsidRPr="007F4C82">
                        <w:rPr>
                          <w:rFonts w:cs="Arial"/>
                          <w:b/>
                          <w:color w:val="0070C0"/>
                          <w:sz w:val="20"/>
                          <w:szCs w:val="20"/>
                        </w:rPr>
                        <w:t>does not introduce new or modified rules and does not constitute any legal obligations or right for the Agency or the organisations;</w:t>
                      </w:r>
                    </w:p>
                    <w:p w:rsidR="003241EE" w:rsidRPr="007F4C82" w:rsidRDefault="003241EE" w:rsidP="00B278A5">
                      <w:pPr>
                        <w:pStyle w:val="ListParagraph"/>
                        <w:numPr>
                          <w:ilvl w:val="0"/>
                          <w:numId w:val="72"/>
                        </w:numPr>
                        <w:spacing w:before="60"/>
                        <w:ind w:left="714" w:hanging="357"/>
                        <w:jc w:val="both"/>
                        <w:rPr>
                          <w:rFonts w:cs="Arial"/>
                          <w:b/>
                          <w:color w:val="0070C0"/>
                          <w:sz w:val="20"/>
                          <w:szCs w:val="20"/>
                        </w:rPr>
                      </w:pPr>
                      <w:r w:rsidRPr="007F4C82">
                        <w:rPr>
                          <w:rFonts w:cs="Arial"/>
                          <w:b/>
                          <w:color w:val="0070C0"/>
                          <w:sz w:val="20"/>
                          <w:szCs w:val="20"/>
                        </w:rPr>
                        <w:t>must not be regarded as formally adopted Acceptable Means of Compliance (AMC) or Guidance Material (GM).</w:t>
                      </w:r>
                    </w:p>
                    <w:p w:rsidR="003241EE" w:rsidRDefault="003241EE"/>
                  </w:txbxContent>
                </v:textbox>
                <w10:anchorlock/>
              </v:shape>
            </w:pict>
          </mc:Fallback>
        </mc:AlternateContent>
      </w:r>
    </w:p>
    <w:p w:rsidR="00710286" w:rsidRPr="00F26486" w:rsidRDefault="00710286" w:rsidP="00710286">
      <w:pPr>
        <w:pStyle w:val="Heading2"/>
        <w:numPr>
          <w:ilvl w:val="0"/>
          <w:numId w:val="0"/>
        </w:numPr>
        <w:ind w:left="1560"/>
      </w:pPr>
    </w:p>
    <w:p w:rsidR="00871200" w:rsidRPr="00F26486" w:rsidRDefault="00871200" w:rsidP="00871200">
      <w:pPr>
        <w:jc w:val="center"/>
        <w:rPr>
          <w:b/>
          <w:sz w:val="52"/>
          <w:szCs w:val="52"/>
        </w:rPr>
      </w:pPr>
      <w:r w:rsidRPr="00F26486">
        <w:rPr>
          <w:b/>
          <w:color w:val="0070C0"/>
          <w:sz w:val="52"/>
          <w:szCs w:val="52"/>
        </w:rPr>
        <w:t>Design Organi</w:t>
      </w:r>
      <w:r w:rsidR="00D15CF1" w:rsidRPr="00F26486">
        <w:rPr>
          <w:b/>
          <w:color w:val="0070C0"/>
          <w:sz w:val="52"/>
          <w:szCs w:val="52"/>
        </w:rPr>
        <w:t>s</w:t>
      </w:r>
      <w:r w:rsidRPr="00F26486">
        <w:rPr>
          <w:b/>
          <w:color w:val="0070C0"/>
          <w:sz w:val="52"/>
          <w:szCs w:val="52"/>
        </w:rPr>
        <w:t xml:space="preserve">ation </w:t>
      </w:r>
      <w:r w:rsidR="00B01EFF" w:rsidRPr="00F26486">
        <w:rPr>
          <w:b/>
          <w:color w:val="0070C0"/>
          <w:sz w:val="52"/>
          <w:szCs w:val="52"/>
        </w:rPr>
        <w:t>Handbook</w:t>
      </w:r>
    </w:p>
    <w:p w:rsidR="00871200" w:rsidRPr="00F26486" w:rsidRDefault="0038568B" w:rsidP="00871200">
      <w:pPr>
        <w:jc w:val="center"/>
        <w:rPr>
          <w:i/>
          <w:color w:val="0070C0"/>
          <w:sz w:val="52"/>
          <w:szCs w:val="52"/>
        </w:rPr>
      </w:pPr>
      <w:r w:rsidRPr="00F26486">
        <w:rPr>
          <w:i/>
          <w:color w:val="0070C0"/>
          <w:sz w:val="52"/>
          <w:szCs w:val="52"/>
        </w:rPr>
        <w:t>[c</w:t>
      </w:r>
      <w:r w:rsidR="00871200" w:rsidRPr="00F26486">
        <w:rPr>
          <w:i/>
          <w:color w:val="0070C0"/>
          <w:sz w:val="52"/>
          <w:szCs w:val="52"/>
        </w:rPr>
        <w:t>ompany</w:t>
      </w:r>
      <w:r w:rsidRPr="00F26486">
        <w:rPr>
          <w:i/>
          <w:color w:val="0070C0"/>
          <w:sz w:val="52"/>
          <w:szCs w:val="52"/>
        </w:rPr>
        <w:t xml:space="preserve"> </w:t>
      </w:r>
      <w:r w:rsidR="00871200" w:rsidRPr="00F26486">
        <w:rPr>
          <w:i/>
          <w:color w:val="0070C0"/>
          <w:sz w:val="52"/>
          <w:szCs w:val="52"/>
        </w:rPr>
        <w:t>name</w:t>
      </w:r>
      <w:r w:rsidRPr="00F26486">
        <w:rPr>
          <w:i/>
          <w:color w:val="0070C0"/>
          <w:sz w:val="52"/>
          <w:szCs w:val="52"/>
        </w:rPr>
        <w:t>]</w:t>
      </w:r>
    </w:p>
    <w:p w:rsidR="00871200" w:rsidRPr="00F26486" w:rsidRDefault="00871200" w:rsidP="00907395">
      <w:pPr>
        <w:spacing w:before="2760"/>
      </w:pP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2"/>
        <w:gridCol w:w="3029"/>
        <w:gridCol w:w="1134"/>
        <w:gridCol w:w="3260"/>
      </w:tblGrid>
      <w:tr w:rsidR="003E7EEE" w:rsidRPr="00F26486" w:rsidTr="008C5F07">
        <w:tc>
          <w:tcPr>
            <w:tcW w:w="1082" w:type="dxa"/>
            <w:tcBorders>
              <w:top w:val="single" w:sz="12" w:space="0" w:color="auto"/>
              <w:left w:val="single" w:sz="12" w:space="0" w:color="auto"/>
              <w:bottom w:val="single" w:sz="6" w:space="0" w:color="auto"/>
              <w:right w:val="single" w:sz="6" w:space="0" w:color="auto"/>
            </w:tcBorders>
            <w:shd w:val="clear" w:color="auto" w:fill="E0E0E0"/>
            <w:vAlign w:val="center"/>
          </w:tcPr>
          <w:p w:rsidR="003E7EEE" w:rsidRPr="00F26486" w:rsidRDefault="003E7EEE" w:rsidP="00871200">
            <w:pPr>
              <w:rPr>
                <w:rFonts w:ascii="Arial" w:hAnsi="Arial" w:cs="Arial"/>
                <w:b/>
                <w:sz w:val="16"/>
                <w:szCs w:val="16"/>
              </w:rPr>
            </w:pPr>
            <w:r w:rsidRPr="00F26486">
              <w:rPr>
                <w:rFonts w:ascii="Arial" w:hAnsi="Arial" w:cs="Arial"/>
                <w:b/>
                <w:sz w:val="16"/>
                <w:szCs w:val="16"/>
              </w:rPr>
              <w:t>Date</w:t>
            </w:r>
          </w:p>
        </w:tc>
        <w:tc>
          <w:tcPr>
            <w:tcW w:w="3029" w:type="dxa"/>
            <w:tcBorders>
              <w:top w:val="single" w:sz="12" w:space="0" w:color="auto"/>
              <w:left w:val="single" w:sz="6" w:space="0" w:color="auto"/>
              <w:bottom w:val="single" w:sz="6" w:space="0" w:color="auto"/>
              <w:right w:val="single" w:sz="6" w:space="0" w:color="auto"/>
            </w:tcBorders>
            <w:shd w:val="clear" w:color="auto" w:fill="E0E0E0"/>
            <w:vAlign w:val="center"/>
          </w:tcPr>
          <w:p w:rsidR="003E7EEE" w:rsidRPr="00F26486" w:rsidRDefault="003E7EEE" w:rsidP="00871200">
            <w:pPr>
              <w:rPr>
                <w:rFonts w:ascii="Arial" w:hAnsi="Arial" w:cs="Arial"/>
                <w:b/>
                <w:sz w:val="16"/>
                <w:szCs w:val="16"/>
              </w:rPr>
            </w:pPr>
            <w:r w:rsidRPr="00F26486">
              <w:rPr>
                <w:rFonts w:ascii="Arial" w:hAnsi="Arial" w:cs="Arial"/>
                <w:b/>
                <w:sz w:val="16"/>
                <w:szCs w:val="16"/>
              </w:rPr>
              <w:t>Prepared by</w:t>
            </w:r>
          </w:p>
        </w:tc>
        <w:tc>
          <w:tcPr>
            <w:tcW w:w="1134" w:type="dxa"/>
            <w:tcBorders>
              <w:top w:val="single" w:sz="12" w:space="0" w:color="auto"/>
              <w:left w:val="single" w:sz="6" w:space="0" w:color="auto"/>
              <w:bottom w:val="single" w:sz="6" w:space="0" w:color="auto"/>
              <w:right w:val="single" w:sz="6" w:space="0" w:color="auto"/>
            </w:tcBorders>
            <w:shd w:val="clear" w:color="auto" w:fill="E0E0E0"/>
            <w:vAlign w:val="center"/>
          </w:tcPr>
          <w:p w:rsidR="003E7EEE" w:rsidRPr="00F26486" w:rsidRDefault="003E7EEE" w:rsidP="00871200">
            <w:pPr>
              <w:rPr>
                <w:rFonts w:ascii="Arial" w:hAnsi="Arial" w:cs="Arial"/>
                <w:b/>
                <w:sz w:val="16"/>
                <w:szCs w:val="16"/>
              </w:rPr>
            </w:pPr>
            <w:r w:rsidRPr="00F26486">
              <w:rPr>
                <w:rFonts w:ascii="Arial" w:hAnsi="Arial" w:cs="Arial"/>
                <w:b/>
                <w:sz w:val="16"/>
                <w:szCs w:val="16"/>
              </w:rPr>
              <w:t>Date</w:t>
            </w:r>
          </w:p>
        </w:tc>
        <w:tc>
          <w:tcPr>
            <w:tcW w:w="3260" w:type="dxa"/>
            <w:tcBorders>
              <w:top w:val="single" w:sz="12" w:space="0" w:color="auto"/>
              <w:left w:val="single" w:sz="6" w:space="0" w:color="auto"/>
              <w:bottom w:val="single" w:sz="6" w:space="0" w:color="auto"/>
              <w:right w:val="single" w:sz="12" w:space="0" w:color="auto"/>
            </w:tcBorders>
            <w:shd w:val="clear" w:color="auto" w:fill="E0E0E0"/>
            <w:vAlign w:val="center"/>
          </w:tcPr>
          <w:p w:rsidR="003E7EEE" w:rsidRPr="00F26486" w:rsidRDefault="003E7EEE" w:rsidP="00871200">
            <w:pPr>
              <w:rPr>
                <w:rFonts w:ascii="Arial" w:hAnsi="Arial" w:cs="Arial"/>
                <w:b/>
                <w:sz w:val="16"/>
                <w:szCs w:val="16"/>
              </w:rPr>
            </w:pPr>
            <w:r w:rsidRPr="00F26486">
              <w:rPr>
                <w:rFonts w:ascii="Arial" w:hAnsi="Arial" w:cs="Arial"/>
                <w:b/>
                <w:sz w:val="16"/>
                <w:szCs w:val="16"/>
              </w:rPr>
              <w:t>Checked and approved by</w:t>
            </w:r>
          </w:p>
        </w:tc>
      </w:tr>
      <w:tr w:rsidR="003E7EEE" w:rsidRPr="00F26486" w:rsidTr="00907395">
        <w:trPr>
          <w:trHeight w:val="1107"/>
        </w:trPr>
        <w:tc>
          <w:tcPr>
            <w:tcW w:w="1082" w:type="dxa"/>
            <w:tcBorders>
              <w:top w:val="single" w:sz="6" w:space="0" w:color="auto"/>
              <w:left w:val="single" w:sz="12" w:space="0" w:color="auto"/>
              <w:bottom w:val="single" w:sz="6" w:space="0" w:color="auto"/>
              <w:right w:val="single" w:sz="6" w:space="0" w:color="auto"/>
            </w:tcBorders>
          </w:tcPr>
          <w:p w:rsidR="003E7EEE" w:rsidRPr="00F26486" w:rsidRDefault="003E7EEE" w:rsidP="003E7EEE">
            <w:pPr>
              <w:spacing w:before="240"/>
              <w:rPr>
                <w:rFonts w:ascii="Arial" w:hAnsi="Arial" w:cs="Arial"/>
                <w:sz w:val="16"/>
                <w:szCs w:val="16"/>
              </w:rPr>
            </w:pPr>
            <w:proofErr w:type="spellStart"/>
            <w:r w:rsidRPr="00F26486">
              <w:rPr>
                <w:rFonts w:ascii="Arial" w:hAnsi="Arial" w:cs="Arial"/>
                <w:sz w:val="16"/>
                <w:szCs w:val="16"/>
              </w:rPr>
              <w:t>dd</w:t>
            </w:r>
            <w:proofErr w:type="spellEnd"/>
            <w:r w:rsidRPr="00F26486">
              <w:rPr>
                <w:rFonts w:ascii="Arial" w:hAnsi="Arial" w:cs="Arial"/>
                <w:sz w:val="16"/>
                <w:szCs w:val="16"/>
              </w:rPr>
              <w:t>/mm/</w:t>
            </w:r>
            <w:proofErr w:type="spellStart"/>
            <w:r w:rsidRPr="00F26486">
              <w:rPr>
                <w:rFonts w:ascii="Arial" w:hAnsi="Arial" w:cs="Arial"/>
                <w:sz w:val="16"/>
                <w:szCs w:val="16"/>
              </w:rPr>
              <w:t>yyyy</w:t>
            </w:r>
            <w:proofErr w:type="spellEnd"/>
          </w:p>
        </w:tc>
        <w:tc>
          <w:tcPr>
            <w:tcW w:w="3029" w:type="dxa"/>
            <w:tcBorders>
              <w:top w:val="single" w:sz="6" w:space="0" w:color="auto"/>
              <w:left w:val="single" w:sz="6" w:space="0" w:color="auto"/>
              <w:bottom w:val="single" w:sz="6" w:space="0" w:color="auto"/>
              <w:right w:val="single" w:sz="6" w:space="0" w:color="auto"/>
            </w:tcBorders>
          </w:tcPr>
          <w:p w:rsidR="003E7EEE" w:rsidRPr="00F26486" w:rsidRDefault="003E7EEE" w:rsidP="003E7EEE">
            <w:pPr>
              <w:spacing w:before="240"/>
              <w:rPr>
                <w:rFonts w:ascii="Arial" w:hAnsi="Arial" w:cs="Arial"/>
                <w:sz w:val="16"/>
                <w:szCs w:val="16"/>
              </w:rPr>
            </w:pPr>
            <w:r w:rsidRPr="00F26486">
              <w:rPr>
                <w:rFonts w:ascii="Arial" w:hAnsi="Arial" w:cs="Arial"/>
                <w:sz w:val="16"/>
                <w:szCs w:val="16"/>
              </w:rPr>
              <w:t>[name]</w:t>
            </w:r>
          </w:p>
          <w:p w:rsidR="003E7EEE" w:rsidRPr="00F26486" w:rsidRDefault="003E7EEE" w:rsidP="003E7EEE">
            <w:pPr>
              <w:spacing w:before="240"/>
              <w:rPr>
                <w:rFonts w:ascii="Arial" w:hAnsi="Arial" w:cs="Arial"/>
                <w:sz w:val="16"/>
                <w:szCs w:val="16"/>
              </w:rPr>
            </w:pPr>
            <w:r w:rsidRPr="00F26486">
              <w:rPr>
                <w:rFonts w:ascii="Arial" w:hAnsi="Arial" w:cs="Arial"/>
                <w:sz w:val="16"/>
                <w:szCs w:val="16"/>
              </w:rPr>
              <w:t>[signature]</w:t>
            </w:r>
          </w:p>
        </w:tc>
        <w:tc>
          <w:tcPr>
            <w:tcW w:w="1134" w:type="dxa"/>
            <w:tcBorders>
              <w:top w:val="single" w:sz="6" w:space="0" w:color="auto"/>
              <w:left w:val="single" w:sz="6" w:space="0" w:color="auto"/>
              <w:bottom w:val="single" w:sz="6" w:space="0" w:color="auto"/>
              <w:right w:val="single" w:sz="6" w:space="0" w:color="auto"/>
            </w:tcBorders>
          </w:tcPr>
          <w:p w:rsidR="003E7EEE" w:rsidRPr="00F26486" w:rsidRDefault="003E7EEE" w:rsidP="003E7EEE">
            <w:pPr>
              <w:spacing w:before="240"/>
              <w:rPr>
                <w:rFonts w:ascii="Arial" w:hAnsi="Arial" w:cs="Arial"/>
                <w:sz w:val="16"/>
                <w:szCs w:val="16"/>
              </w:rPr>
            </w:pPr>
            <w:proofErr w:type="spellStart"/>
            <w:r w:rsidRPr="00F26486">
              <w:rPr>
                <w:rFonts w:ascii="Arial" w:hAnsi="Arial" w:cs="Arial"/>
                <w:sz w:val="16"/>
                <w:szCs w:val="16"/>
              </w:rPr>
              <w:t>dd</w:t>
            </w:r>
            <w:proofErr w:type="spellEnd"/>
            <w:r w:rsidRPr="00F26486">
              <w:rPr>
                <w:rFonts w:ascii="Arial" w:hAnsi="Arial" w:cs="Arial"/>
                <w:sz w:val="16"/>
                <w:szCs w:val="16"/>
              </w:rPr>
              <w:t>/mm/</w:t>
            </w:r>
            <w:proofErr w:type="spellStart"/>
            <w:r w:rsidRPr="00F26486">
              <w:rPr>
                <w:rFonts w:ascii="Arial" w:hAnsi="Arial" w:cs="Arial"/>
                <w:sz w:val="16"/>
                <w:szCs w:val="16"/>
              </w:rPr>
              <w:t>yyyy</w:t>
            </w:r>
            <w:proofErr w:type="spellEnd"/>
          </w:p>
        </w:tc>
        <w:tc>
          <w:tcPr>
            <w:tcW w:w="3260" w:type="dxa"/>
            <w:tcBorders>
              <w:top w:val="single" w:sz="6" w:space="0" w:color="auto"/>
              <w:left w:val="single" w:sz="6" w:space="0" w:color="auto"/>
              <w:bottom w:val="single" w:sz="6" w:space="0" w:color="auto"/>
              <w:right w:val="single" w:sz="12" w:space="0" w:color="auto"/>
            </w:tcBorders>
          </w:tcPr>
          <w:p w:rsidR="003E7EEE" w:rsidRPr="00F26486" w:rsidRDefault="003E7EEE" w:rsidP="003E7EEE">
            <w:pPr>
              <w:spacing w:before="240"/>
              <w:rPr>
                <w:rFonts w:ascii="Arial" w:hAnsi="Arial" w:cs="Arial"/>
                <w:sz w:val="16"/>
                <w:szCs w:val="16"/>
              </w:rPr>
            </w:pPr>
            <w:r w:rsidRPr="00F26486">
              <w:rPr>
                <w:rFonts w:ascii="Arial" w:hAnsi="Arial" w:cs="Arial"/>
                <w:sz w:val="16"/>
                <w:szCs w:val="16"/>
              </w:rPr>
              <w:t>[name]</w:t>
            </w:r>
          </w:p>
          <w:p w:rsidR="003E7EEE" w:rsidRPr="00F26486" w:rsidRDefault="003E7EEE" w:rsidP="003E7EEE">
            <w:pPr>
              <w:spacing w:before="240"/>
              <w:rPr>
                <w:rFonts w:ascii="Arial" w:hAnsi="Arial" w:cs="Arial"/>
                <w:sz w:val="16"/>
                <w:szCs w:val="16"/>
              </w:rPr>
            </w:pPr>
            <w:r w:rsidRPr="00F26486">
              <w:rPr>
                <w:rFonts w:ascii="Arial" w:hAnsi="Arial" w:cs="Arial"/>
                <w:sz w:val="16"/>
                <w:szCs w:val="16"/>
              </w:rPr>
              <w:t>[signature]</w:t>
            </w:r>
          </w:p>
        </w:tc>
      </w:tr>
    </w:tbl>
    <w:p w:rsidR="00907395" w:rsidRDefault="00907395"/>
    <w:p w:rsidR="00907395" w:rsidRDefault="00907395"/>
    <w:p w:rsidR="00871200" w:rsidRPr="00F26486" w:rsidRDefault="00D66218" w:rsidP="00D66218">
      <w:pPr>
        <w:pStyle w:val="Heading1"/>
      </w:pPr>
      <w:bookmarkStart w:id="1" w:name="_Toc371497189"/>
      <w:r w:rsidRPr="00F26486">
        <w:t>General</w:t>
      </w:r>
      <w:bookmarkEnd w:id="1"/>
    </w:p>
    <w:p w:rsidR="001A5251" w:rsidRPr="00F26486" w:rsidRDefault="0042090E" w:rsidP="00D66218">
      <w:pPr>
        <w:pStyle w:val="Heading2"/>
        <w:spacing w:before="240"/>
      </w:pPr>
      <w:bookmarkStart w:id="2" w:name="_Toc371497190"/>
      <w:r w:rsidRPr="00F26486">
        <w:t xml:space="preserve">Table of </w:t>
      </w:r>
      <w:r w:rsidR="00255CDC" w:rsidRPr="00F26486">
        <w:t>Content</w:t>
      </w:r>
      <w:r w:rsidR="0023040F" w:rsidRPr="00F26486">
        <w:t>s</w:t>
      </w:r>
      <w:bookmarkEnd w:id="2"/>
    </w:p>
    <w:p w:rsidR="00584D93" w:rsidRDefault="008C2D18">
      <w:pPr>
        <w:pStyle w:val="TOC1"/>
        <w:rPr>
          <w:rFonts w:asciiTheme="minorHAnsi" w:eastAsiaTheme="minorEastAsia" w:hAnsiTheme="minorHAnsi" w:cstheme="minorBidi"/>
          <w:sz w:val="22"/>
          <w:szCs w:val="22"/>
          <w:lang w:val="en-GB"/>
        </w:rPr>
      </w:pPr>
      <w:r w:rsidRPr="00F26486">
        <w:rPr>
          <w:rFonts w:ascii="Arial" w:hAnsi="Arial" w:cs="Arial"/>
          <w:lang w:val="en-GB"/>
        </w:rPr>
        <w:fldChar w:fldCharType="begin"/>
      </w:r>
      <w:r w:rsidRPr="00F26486">
        <w:rPr>
          <w:rFonts w:ascii="Arial" w:hAnsi="Arial" w:cs="Arial"/>
          <w:lang w:val="en-GB"/>
        </w:rPr>
        <w:instrText xml:space="preserve"> TOC \o "1-3" \h \z \u </w:instrText>
      </w:r>
      <w:r w:rsidRPr="00F26486">
        <w:rPr>
          <w:rFonts w:ascii="Arial" w:hAnsi="Arial" w:cs="Arial"/>
          <w:lang w:val="en-GB"/>
        </w:rPr>
        <w:fldChar w:fldCharType="separate"/>
      </w:r>
      <w:hyperlink w:anchor="_Toc371497189" w:history="1">
        <w:r w:rsidR="00584D93" w:rsidRPr="00BC4BE4">
          <w:rPr>
            <w:rStyle w:val="Hyperlink"/>
          </w:rPr>
          <w:t>Part 0 -</w:t>
        </w:r>
        <w:r w:rsidR="00584D93">
          <w:rPr>
            <w:rFonts w:asciiTheme="minorHAnsi" w:eastAsiaTheme="minorEastAsia" w:hAnsiTheme="minorHAnsi" w:cstheme="minorBidi"/>
            <w:sz w:val="22"/>
            <w:szCs w:val="22"/>
            <w:lang w:val="en-GB"/>
          </w:rPr>
          <w:tab/>
        </w:r>
        <w:r w:rsidR="00584D93" w:rsidRPr="00BC4BE4">
          <w:rPr>
            <w:rStyle w:val="Hyperlink"/>
          </w:rPr>
          <w:t>General</w:t>
        </w:r>
        <w:r w:rsidR="00584D93">
          <w:rPr>
            <w:webHidden/>
          </w:rPr>
          <w:tab/>
        </w:r>
        <w:r w:rsidR="00584D93">
          <w:rPr>
            <w:webHidden/>
          </w:rPr>
          <w:fldChar w:fldCharType="begin"/>
        </w:r>
        <w:r w:rsidR="00584D93">
          <w:rPr>
            <w:webHidden/>
          </w:rPr>
          <w:instrText xml:space="preserve"> PAGEREF _Toc371497189 \h </w:instrText>
        </w:r>
        <w:r w:rsidR="00584D93">
          <w:rPr>
            <w:webHidden/>
          </w:rPr>
        </w:r>
        <w:r w:rsidR="00584D93">
          <w:rPr>
            <w:webHidden/>
          </w:rPr>
          <w:fldChar w:fldCharType="separate"/>
        </w:r>
        <w:r w:rsidR="00E95381">
          <w:rPr>
            <w:webHidden/>
          </w:rPr>
          <w:t>1</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190" w:history="1">
        <w:r w:rsidR="00584D93" w:rsidRPr="00BC4BE4">
          <w:rPr>
            <w:rStyle w:val="Hyperlink"/>
          </w:rPr>
          <w:t>0.1</w:t>
        </w:r>
        <w:r w:rsidR="00584D93">
          <w:rPr>
            <w:rFonts w:asciiTheme="minorHAnsi" w:eastAsiaTheme="minorEastAsia" w:hAnsiTheme="minorHAnsi" w:cstheme="minorBidi"/>
            <w:sz w:val="22"/>
            <w:szCs w:val="22"/>
            <w:lang w:val="en-GB"/>
          </w:rPr>
          <w:tab/>
        </w:r>
        <w:r w:rsidR="00584D93" w:rsidRPr="00BC4BE4">
          <w:rPr>
            <w:rStyle w:val="Hyperlink"/>
          </w:rPr>
          <w:t>Table of Contents</w:t>
        </w:r>
        <w:r w:rsidR="00584D93">
          <w:rPr>
            <w:webHidden/>
          </w:rPr>
          <w:tab/>
        </w:r>
        <w:r w:rsidR="00584D93">
          <w:rPr>
            <w:webHidden/>
          </w:rPr>
          <w:fldChar w:fldCharType="begin"/>
        </w:r>
        <w:r w:rsidR="00584D93">
          <w:rPr>
            <w:webHidden/>
          </w:rPr>
          <w:instrText xml:space="preserve"> PAGEREF _Toc371497190 \h </w:instrText>
        </w:r>
        <w:r w:rsidR="00584D93">
          <w:rPr>
            <w:webHidden/>
          </w:rPr>
        </w:r>
        <w:r w:rsidR="00584D93">
          <w:rPr>
            <w:webHidden/>
          </w:rPr>
          <w:fldChar w:fldCharType="separate"/>
        </w:r>
        <w:r w:rsidR="00E95381">
          <w:rPr>
            <w:webHidden/>
          </w:rPr>
          <w:t>1</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191" w:history="1">
        <w:r w:rsidR="00584D93" w:rsidRPr="00BC4BE4">
          <w:rPr>
            <w:rStyle w:val="Hyperlink"/>
          </w:rPr>
          <w:t>0.1</w:t>
        </w:r>
        <w:r w:rsidR="00584D93">
          <w:rPr>
            <w:rFonts w:asciiTheme="minorHAnsi" w:eastAsiaTheme="minorEastAsia" w:hAnsiTheme="minorHAnsi" w:cstheme="minorBidi"/>
            <w:sz w:val="22"/>
            <w:szCs w:val="22"/>
            <w:lang w:val="en-GB"/>
          </w:rPr>
          <w:tab/>
        </w:r>
        <w:r w:rsidR="00584D93" w:rsidRPr="00BC4BE4">
          <w:rPr>
            <w:rStyle w:val="Hyperlink"/>
          </w:rPr>
          <w:t>Amendment History</w:t>
        </w:r>
        <w:r w:rsidR="00584D93">
          <w:rPr>
            <w:webHidden/>
          </w:rPr>
          <w:tab/>
        </w:r>
        <w:r w:rsidR="00584D93">
          <w:rPr>
            <w:webHidden/>
          </w:rPr>
          <w:fldChar w:fldCharType="begin"/>
        </w:r>
        <w:r w:rsidR="00584D93">
          <w:rPr>
            <w:webHidden/>
          </w:rPr>
          <w:instrText xml:space="preserve"> PAGEREF _Toc371497191 \h </w:instrText>
        </w:r>
        <w:r w:rsidR="00584D93">
          <w:rPr>
            <w:webHidden/>
          </w:rPr>
        </w:r>
        <w:r w:rsidR="00584D93">
          <w:rPr>
            <w:webHidden/>
          </w:rPr>
          <w:fldChar w:fldCharType="separate"/>
        </w:r>
        <w:r w:rsidR="00E95381">
          <w:rPr>
            <w:webHidden/>
          </w:rPr>
          <w:t>4</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192" w:history="1">
        <w:r w:rsidR="00584D93" w:rsidRPr="00BC4BE4">
          <w:rPr>
            <w:rStyle w:val="Hyperlink"/>
          </w:rPr>
          <w:t>0.2</w:t>
        </w:r>
        <w:r w:rsidR="00584D93">
          <w:rPr>
            <w:rFonts w:asciiTheme="minorHAnsi" w:eastAsiaTheme="minorEastAsia" w:hAnsiTheme="minorHAnsi" w:cstheme="minorBidi"/>
            <w:sz w:val="22"/>
            <w:szCs w:val="22"/>
            <w:lang w:val="en-GB"/>
          </w:rPr>
          <w:tab/>
        </w:r>
        <w:r w:rsidR="00584D93" w:rsidRPr="00BC4BE4">
          <w:rPr>
            <w:rStyle w:val="Hyperlink"/>
          </w:rPr>
          <w:t>Distribution List</w:t>
        </w:r>
        <w:r w:rsidR="00584D93">
          <w:rPr>
            <w:webHidden/>
          </w:rPr>
          <w:tab/>
        </w:r>
        <w:r w:rsidR="00584D93">
          <w:rPr>
            <w:webHidden/>
          </w:rPr>
          <w:fldChar w:fldCharType="begin"/>
        </w:r>
        <w:r w:rsidR="00584D93">
          <w:rPr>
            <w:webHidden/>
          </w:rPr>
          <w:instrText xml:space="preserve"> PAGEREF _Toc371497192 \h </w:instrText>
        </w:r>
        <w:r w:rsidR="00584D93">
          <w:rPr>
            <w:webHidden/>
          </w:rPr>
        </w:r>
        <w:r w:rsidR="00584D93">
          <w:rPr>
            <w:webHidden/>
          </w:rPr>
          <w:fldChar w:fldCharType="separate"/>
        </w:r>
        <w:r w:rsidR="00E95381">
          <w:rPr>
            <w:webHidden/>
          </w:rPr>
          <w:t>4</w:t>
        </w:r>
        <w:r w:rsidR="00584D93">
          <w:rPr>
            <w:webHidden/>
          </w:rPr>
          <w:fldChar w:fldCharType="end"/>
        </w:r>
      </w:hyperlink>
    </w:p>
    <w:p w:rsidR="00584D93" w:rsidRDefault="00227E93">
      <w:pPr>
        <w:pStyle w:val="TOC1"/>
        <w:rPr>
          <w:rFonts w:asciiTheme="minorHAnsi" w:eastAsiaTheme="minorEastAsia" w:hAnsiTheme="minorHAnsi" w:cstheme="minorBidi"/>
          <w:sz w:val="22"/>
          <w:szCs w:val="22"/>
          <w:lang w:val="en-GB"/>
        </w:rPr>
      </w:pPr>
      <w:hyperlink w:anchor="_Toc371497193" w:history="1">
        <w:r w:rsidR="00584D93" w:rsidRPr="00BC4BE4">
          <w:rPr>
            <w:rStyle w:val="Hyperlink"/>
          </w:rPr>
          <w:t>Part 1 -</w:t>
        </w:r>
        <w:r w:rsidR="00584D93">
          <w:rPr>
            <w:rFonts w:asciiTheme="minorHAnsi" w:eastAsiaTheme="minorEastAsia" w:hAnsiTheme="minorHAnsi" w:cstheme="minorBidi"/>
            <w:sz w:val="22"/>
            <w:szCs w:val="22"/>
            <w:lang w:val="en-GB"/>
          </w:rPr>
          <w:tab/>
        </w:r>
        <w:r w:rsidR="00584D93" w:rsidRPr="00BC4BE4">
          <w:rPr>
            <w:rStyle w:val="Hyperlink"/>
          </w:rPr>
          <w:t>Organisation</w:t>
        </w:r>
        <w:r w:rsidR="00584D93">
          <w:rPr>
            <w:webHidden/>
          </w:rPr>
          <w:tab/>
        </w:r>
        <w:r w:rsidR="00584D93">
          <w:rPr>
            <w:webHidden/>
          </w:rPr>
          <w:fldChar w:fldCharType="begin"/>
        </w:r>
        <w:r w:rsidR="00584D93">
          <w:rPr>
            <w:webHidden/>
          </w:rPr>
          <w:instrText xml:space="preserve"> PAGEREF _Toc371497193 \h </w:instrText>
        </w:r>
        <w:r w:rsidR="00584D93">
          <w:rPr>
            <w:webHidden/>
          </w:rPr>
        </w:r>
        <w:r w:rsidR="00584D93">
          <w:rPr>
            <w:webHidden/>
          </w:rPr>
          <w:fldChar w:fldCharType="separate"/>
        </w:r>
        <w:r w:rsidR="00E95381">
          <w:rPr>
            <w:webHidden/>
          </w:rPr>
          <w:t>5</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194" w:history="1">
        <w:r w:rsidR="00584D93" w:rsidRPr="00BC4BE4">
          <w:rPr>
            <w:rStyle w:val="Hyperlink"/>
          </w:rPr>
          <w:t>1.1</w:t>
        </w:r>
        <w:r w:rsidR="00584D93">
          <w:rPr>
            <w:rFonts w:asciiTheme="minorHAnsi" w:eastAsiaTheme="minorEastAsia" w:hAnsiTheme="minorHAnsi" w:cstheme="minorBidi"/>
            <w:sz w:val="22"/>
            <w:szCs w:val="22"/>
            <w:lang w:val="en-GB"/>
          </w:rPr>
          <w:tab/>
        </w:r>
        <w:r w:rsidR="00584D93" w:rsidRPr="00BC4BE4">
          <w:rPr>
            <w:rStyle w:val="Hyperlink"/>
          </w:rPr>
          <w:t>Objective of handbook and binding statement</w:t>
        </w:r>
        <w:r w:rsidR="00584D93">
          <w:rPr>
            <w:webHidden/>
          </w:rPr>
          <w:tab/>
        </w:r>
        <w:r w:rsidR="00584D93">
          <w:rPr>
            <w:webHidden/>
          </w:rPr>
          <w:fldChar w:fldCharType="begin"/>
        </w:r>
        <w:r w:rsidR="00584D93">
          <w:rPr>
            <w:webHidden/>
          </w:rPr>
          <w:instrText xml:space="preserve"> PAGEREF _Toc371497194 \h </w:instrText>
        </w:r>
        <w:r w:rsidR="00584D93">
          <w:rPr>
            <w:webHidden/>
          </w:rPr>
        </w:r>
        <w:r w:rsidR="00584D93">
          <w:rPr>
            <w:webHidden/>
          </w:rPr>
          <w:fldChar w:fldCharType="separate"/>
        </w:r>
        <w:r w:rsidR="00E95381">
          <w:rPr>
            <w:webHidden/>
          </w:rPr>
          <w:t>5</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195" w:history="1">
        <w:r w:rsidR="00584D93" w:rsidRPr="00BC4BE4">
          <w:rPr>
            <w:rStyle w:val="Hyperlink"/>
          </w:rPr>
          <w:t>1.2</w:t>
        </w:r>
        <w:r w:rsidR="00584D93">
          <w:rPr>
            <w:rFonts w:asciiTheme="minorHAnsi" w:eastAsiaTheme="minorEastAsia" w:hAnsiTheme="minorHAnsi" w:cstheme="minorBidi"/>
            <w:sz w:val="22"/>
            <w:szCs w:val="22"/>
            <w:lang w:val="en-GB"/>
          </w:rPr>
          <w:tab/>
        </w:r>
        <w:r w:rsidR="00584D93" w:rsidRPr="00BC4BE4">
          <w:rPr>
            <w:rStyle w:val="Hyperlink"/>
          </w:rPr>
          <w:t>Responsible person for administration of handbook</w:t>
        </w:r>
        <w:r w:rsidR="00584D93">
          <w:rPr>
            <w:webHidden/>
          </w:rPr>
          <w:tab/>
        </w:r>
        <w:r w:rsidR="00584D93">
          <w:rPr>
            <w:webHidden/>
          </w:rPr>
          <w:fldChar w:fldCharType="begin"/>
        </w:r>
        <w:r w:rsidR="00584D93">
          <w:rPr>
            <w:webHidden/>
          </w:rPr>
          <w:instrText xml:space="preserve"> PAGEREF _Toc371497195 \h </w:instrText>
        </w:r>
        <w:r w:rsidR="00584D93">
          <w:rPr>
            <w:webHidden/>
          </w:rPr>
        </w:r>
        <w:r w:rsidR="00584D93">
          <w:rPr>
            <w:webHidden/>
          </w:rPr>
          <w:fldChar w:fldCharType="separate"/>
        </w:r>
        <w:r w:rsidR="00E95381">
          <w:rPr>
            <w:webHidden/>
          </w:rPr>
          <w:t>6</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196" w:history="1">
        <w:r w:rsidR="00584D93" w:rsidRPr="00BC4BE4">
          <w:rPr>
            <w:rStyle w:val="Hyperlink"/>
          </w:rPr>
          <w:t>1.3</w:t>
        </w:r>
        <w:r w:rsidR="00584D93">
          <w:rPr>
            <w:rFonts w:asciiTheme="minorHAnsi" w:eastAsiaTheme="minorEastAsia" w:hAnsiTheme="minorHAnsi" w:cstheme="minorBidi"/>
            <w:sz w:val="22"/>
            <w:szCs w:val="22"/>
            <w:lang w:val="en-GB"/>
          </w:rPr>
          <w:tab/>
        </w:r>
        <w:r w:rsidR="00584D93" w:rsidRPr="00BC4BE4">
          <w:rPr>
            <w:rStyle w:val="Hyperlink"/>
          </w:rPr>
          <w:t>Design Assurance System changes, handbook amendment procedure</w:t>
        </w:r>
        <w:r w:rsidR="00584D93">
          <w:rPr>
            <w:webHidden/>
          </w:rPr>
          <w:tab/>
        </w:r>
        <w:r w:rsidR="00584D93">
          <w:rPr>
            <w:webHidden/>
          </w:rPr>
          <w:fldChar w:fldCharType="begin"/>
        </w:r>
        <w:r w:rsidR="00584D93">
          <w:rPr>
            <w:webHidden/>
          </w:rPr>
          <w:instrText xml:space="preserve"> PAGEREF _Toc371497196 \h </w:instrText>
        </w:r>
        <w:r w:rsidR="00584D93">
          <w:rPr>
            <w:webHidden/>
          </w:rPr>
        </w:r>
        <w:r w:rsidR="00584D93">
          <w:rPr>
            <w:webHidden/>
          </w:rPr>
          <w:fldChar w:fldCharType="separate"/>
        </w:r>
        <w:r w:rsidR="00E95381">
          <w:rPr>
            <w:webHidden/>
          </w:rPr>
          <w:t>6</w:t>
        </w:r>
        <w:r w:rsidR="00584D93">
          <w:rPr>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197" w:history="1">
        <w:r w:rsidR="00584D93" w:rsidRPr="00BC4BE4">
          <w:rPr>
            <w:rStyle w:val="Hyperlink"/>
            <w:noProof/>
          </w:rPr>
          <w:t>1.3.1</w:t>
        </w:r>
        <w:r w:rsidR="00584D93">
          <w:rPr>
            <w:rFonts w:asciiTheme="minorHAnsi" w:eastAsiaTheme="minorEastAsia" w:hAnsiTheme="minorHAnsi" w:cstheme="minorBidi"/>
            <w:noProof/>
            <w:sz w:val="22"/>
            <w:szCs w:val="22"/>
          </w:rPr>
          <w:tab/>
        </w:r>
        <w:r w:rsidR="00584D93" w:rsidRPr="00BC4BE4">
          <w:rPr>
            <w:rStyle w:val="Hyperlink"/>
            <w:noProof/>
          </w:rPr>
          <w:t>Classification of changes to the Design Assurance System</w:t>
        </w:r>
        <w:r w:rsidR="00584D93">
          <w:rPr>
            <w:noProof/>
            <w:webHidden/>
          </w:rPr>
          <w:tab/>
        </w:r>
        <w:r w:rsidR="00584D93">
          <w:rPr>
            <w:noProof/>
            <w:webHidden/>
          </w:rPr>
          <w:fldChar w:fldCharType="begin"/>
        </w:r>
        <w:r w:rsidR="00584D93">
          <w:rPr>
            <w:noProof/>
            <w:webHidden/>
          </w:rPr>
          <w:instrText xml:space="preserve"> PAGEREF _Toc371497197 \h </w:instrText>
        </w:r>
        <w:r w:rsidR="00584D93">
          <w:rPr>
            <w:noProof/>
            <w:webHidden/>
          </w:rPr>
        </w:r>
        <w:r w:rsidR="00584D93">
          <w:rPr>
            <w:noProof/>
            <w:webHidden/>
          </w:rPr>
          <w:fldChar w:fldCharType="separate"/>
        </w:r>
        <w:r w:rsidR="00E95381">
          <w:rPr>
            <w:noProof/>
            <w:webHidden/>
          </w:rPr>
          <w:t>6</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198" w:history="1">
        <w:r w:rsidR="00584D93" w:rsidRPr="00BC4BE4">
          <w:rPr>
            <w:rStyle w:val="Hyperlink"/>
            <w:noProof/>
          </w:rPr>
          <w:t>1.3.2</w:t>
        </w:r>
        <w:r w:rsidR="00584D93">
          <w:rPr>
            <w:rFonts w:asciiTheme="minorHAnsi" w:eastAsiaTheme="minorEastAsia" w:hAnsiTheme="minorHAnsi" w:cstheme="minorBidi"/>
            <w:noProof/>
            <w:sz w:val="22"/>
            <w:szCs w:val="22"/>
          </w:rPr>
          <w:tab/>
        </w:r>
        <w:r w:rsidR="00584D93" w:rsidRPr="00BC4BE4">
          <w:rPr>
            <w:rStyle w:val="Hyperlink"/>
            <w:noProof/>
          </w:rPr>
          <w:t>Handbook amendment procedure</w:t>
        </w:r>
        <w:r w:rsidR="00584D93">
          <w:rPr>
            <w:noProof/>
            <w:webHidden/>
          </w:rPr>
          <w:tab/>
        </w:r>
        <w:r w:rsidR="00584D93">
          <w:rPr>
            <w:noProof/>
            <w:webHidden/>
          </w:rPr>
          <w:fldChar w:fldCharType="begin"/>
        </w:r>
        <w:r w:rsidR="00584D93">
          <w:rPr>
            <w:noProof/>
            <w:webHidden/>
          </w:rPr>
          <w:instrText xml:space="preserve"> PAGEREF _Toc371497198 \h </w:instrText>
        </w:r>
        <w:r w:rsidR="00584D93">
          <w:rPr>
            <w:noProof/>
            <w:webHidden/>
          </w:rPr>
        </w:r>
        <w:r w:rsidR="00584D93">
          <w:rPr>
            <w:noProof/>
            <w:webHidden/>
          </w:rPr>
          <w:fldChar w:fldCharType="separate"/>
        </w:r>
        <w:r w:rsidR="00E95381">
          <w:rPr>
            <w:noProof/>
            <w:webHidden/>
          </w:rPr>
          <w:t>7</w:t>
        </w:r>
        <w:r w:rsidR="00584D93">
          <w:rPr>
            <w:noProof/>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199" w:history="1">
        <w:r w:rsidR="00584D93" w:rsidRPr="00BC4BE4">
          <w:rPr>
            <w:rStyle w:val="Hyperlink"/>
          </w:rPr>
          <w:t>1.4</w:t>
        </w:r>
        <w:r w:rsidR="00584D93">
          <w:rPr>
            <w:rFonts w:asciiTheme="minorHAnsi" w:eastAsiaTheme="minorEastAsia" w:hAnsiTheme="minorHAnsi" w:cstheme="minorBidi"/>
            <w:sz w:val="22"/>
            <w:szCs w:val="22"/>
            <w:lang w:val="en-GB"/>
          </w:rPr>
          <w:tab/>
        </w:r>
        <w:r w:rsidR="00584D93" w:rsidRPr="00BC4BE4">
          <w:rPr>
            <w:rStyle w:val="Hyperlink"/>
          </w:rPr>
          <w:t>Presentation of design organisation</w:t>
        </w:r>
        <w:r w:rsidR="00584D93">
          <w:rPr>
            <w:webHidden/>
          </w:rPr>
          <w:tab/>
        </w:r>
        <w:r w:rsidR="00584D93">
          <w:rPr>
            <w:webHidden/>
          </w:rPr>
          <w:fldChar w:fldCharType="begin"/>
        </w:r>
        <w:r w:rsidR="00584D93">
          <w:rPr>
            <w:webHidden/>
          </w:rPr>
          <w:instrText xml:space="preserve"> PAGEREF _Toc371497199 \h </w:instrText>
        </w:r>
        <w:r w:rsidR="00584D93">
          <w:rPr>
            <w:webHidden/>
          </w:rPr>
        </w:r>
        <w:r w:rsidR="00584D93">
          <w:rPr>
            <w:webHidden/>
          </w:rPr>
          <w:fldChar w:fldCharType="separate"/>
        </w:r>
        <w:r w:rsidR="00E95381">
          <w:rPr>
            <w:webHidden/>
          </w:rPr>
          <w:t>8</w:t>
        </w:r>
        <w:r w:rsidR="00584D93">
          <w:rPr>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00" w:history="1">
        <w:r w:rsidR="00584D93" w:rsidRPr="00BC4BE4">
          <w:rPr>
            <w:rStyle w:val="Hyperlink"/>
            <w:noProof/>
          </w:rPr>
          <w:t>1.4.1</w:t>
        </w:r>
        <w:r w:rsidR="00584D93">
          <w:rPr>
            <w:rFonts w:asciiTheme="minorHAnsi" w:eastAsiaTheme="minorEastAsia" w:hAnsiTheme="minorHAnsi" w:cstheme="minorBidi"/>
            <w:noProof/>
            <w:sz w:val="22"/>
            <w:szCs w:val="22"/>
          </w:rPr>
          <w:tab/>
        </w:r>
        <w:r w:rsidR="00584D93" w:rsidRPr="00BC4BE4">
          <w:rPr>
            <w:rStyle w:val="Hyperlink"/>
            <w:noProof/>
          </w:rPr>
          <w:t>Company history</w:t>
        </w:r>
        <w:r w:rsidR="00584D93">
          <w:rPr>
            <w:noProof/>
            <w:webHidden/>
          </w:rPr>
          <w:tab/>
        </w:r>
        <w:r w:rsidR="00584D93">
          <w:rPr>
            <w:noProof/>
            <w:webHidden/>
          </w:rPr>
          <w:fldChar w:fldCharType="begin"/>
        </w:r>
        <w:r w:rsidR="00584D93">
          <w:rPr>
            <w:noProof/>
            <w:webHidden/>
          </w:rPr>
          <w:instrText xml:space="preserve"> PAGEREF _Toc371497200 \h </w:instrText>
        </w:r>
        <w:r w:rsidR="00584D93">
          <w:rPr>
            <w:noProof/>
            <w:webHidden/>
          </w:rPr>
        </w:r>
        <w:r w:rsidR="00584D93">
          <w:rPr>
            <w:noProof/>
            <w:webHidden/>
          </w:rPr>
          <w:fldChar w:fldCharType="separate"/>
        </w:r>
        <w:r w:rsidR="00E95381">
          <w:rPr>
            <w:noProof/>
            <w:webHidden/>
          </w:rPr>
          <w:t>8</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01" w:history="1">
        <w:r w:rsidR="00584D93" w:rsidRPr="00BC4BE4">
          <w:rPr>
            <w:rStyle w:val="Hyperlink"/>
            <w:noProof/>
          </w:rPr>
          <w:t>1.4.2</w:t>
        </w:r>
        <w:r w:rsidR="00584D93">
          <w:rPr>
            <w:rFonts w:asciiTheme="minorHAnsi" w:eastAsiaTheme="minorEastAsia" w:hAnsiTheme="minorHAnsi" w:cstheme="minorBidi"/>
            <w:noProof/>
            <w:sz w:val="22"/>
            <w:szCs w:val="22"/>
          </w:rPr>
          <w:tab/>
        </w:r>
        <w:r w:rsidR="00584D93" w:rsidRPr="00BC4BE4">
          <w:rPr>
            <w:rStyle w:val="Hyperlink"/>
            <w:noProof/>
          </w:rPr>
          <w:t>Design Organisation facilities</w:t>
        </w:r>
        <w:r w:rsidR="00584D93">
          <w:rPr>
            <w:noProof/>
            <w:webHidden/>
          </w:rPr>
          <w:tab/>
        </w:r>
        <w:r w:rsidR="00584D93">
          <w:rPr>
            <w:noProof/>
            <w:webHidden/>
          </w:rPr>
          <w:fldChar w:fldCharType="begin"/>
        </w:r>
        <w:r w:rsidR="00584D93">
          <w:rPr>
            <w:noProof/>
            <w:webHidden/>
          </w:rPr>
          <w:instrText xml:space="preserve"> PAGEREF _Toc371497201 \h </w:instrText>
        </w:r>
        <w:r w:rsidR="00584D93">
          <w:rPr>
            <w:noProof/>
            <w:webHidden/>
          </w:rPr>
        </w:r>
        <w:r w:rsidR="00584D93">
          <w:rPr>
            <w:noProof/>
            <w:webHidden/>
          </w:rPr>
          <w:fldChar w:fldCharType="separate"/>
        </w:r>
        <w:r w:rsidR="00E95381">
          <w:rPr>
            <w:noProof/>
            <w:webHidden/>
          </w:rPr>
          <w:t>8</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02" w:history="1">
        <w:r w:rsidR="00584D93" w:rsidRPr="00BC4BE4">
          <w:rPr>
            <w:rStyle w:val="Hyperlink"/>
            <w:noProof/>
          </w:rPr>
          <w:t>1.4.3</w:t>
        </w:r>
        <w:r w:rsidR="00584D93">
          <w:rPr>
            <w:rFonts w:asciiTheme="minorHAnsi" w:eastAsiaTheme="minorEastAsia" w:hAnsiTheme="minorHAnsi" w:cstheme="minorBidi"/>
            <w:noProof/>
            <w:sz w:val="22"/>
            <w:szCs w:val="22"/>
          </w:rPr>
          <w:tab/>
        </w:r>
        <w:r w:rsidR="00584D93" w:rsidRPr="00BC4BE4">
          <w:rPr>
            <w:rStyle w:val="Hyperlink"/>
            <w:noProof/>
          </w:rPr>
          <w:t>Design Supplier List</w:t>
        </w:r>
        <w:r w:rsidR="00584D93">
          <w:rPr>
            <w:noProof/>
            <w:webHidden/>
          </w:rPr>
          <w:tab/>
        </w:r>
        <w:r w:rsidR="00584D93">
          <w:rPr>
            <w:noProof/>
            <w:webHidden/>
          </w:rPr>
          <w:fldChar w:fldCharType="begin"/>
        </w:r>
        <w:r w:rsidR="00584D93">
          <w:rPr>
            <w:noProof/>
            <w:webHidden/>
          </w:rPr>
          <w:instrText xml:space="preserve"> PAGEREF _Toc371497202 \h </w:instrText>
        </w:r>
        <w:r w:rsidR="00584D93">
          <w:rPr>
            <w:noProof/>
            <w:webHidden/>
          </w:rPr>
        </w:r>
        <w:r w:rsidR="00584D93">
          <w:rPr>
            <w:noProof/>
            <w:webHidden/>
          </w:rPr>
          <w:fldChar w:fldCharType="separate"/>
        </w:r>
        <w:r w:rsidR="00E95381">
          <w:rPr>
            <w:noProof/>
            <w:webHidden/>
          </w:rPr>
          <w:t>8</w:t>
        </w:r>
        <w:r w:rsidR="00584D93">
          <w:rPr>
            <w:noProof/>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03" w:history="1">
        <w:r w:rsidR="00584D93" w:rsidRPr="00BC4BE4">
          <w:rPr>
            <w:rStyle w:val="Hyperlink"/>
          </w:rPr>
          <w:t>1.5</w:t>
        </w:r>
        <w:r w:rsidR="00584D93">
          <w:rPr>
            <w:rFonts w:asciiTheme="minorHAnsi" w:eastAsiaTheme="minorEastAsia" w:hAnsiTheme="minorHAnsi" w:cstheme="minorBidi"/>
            <w:sz w:val="22"/>
            <w:szCs w:val="22"/>
            <w:lang w:val="en-GB"/>
          </w:rPr>
          <w:tab/>
        </w:r>
        <w:r w:rsidR="00584D93" w:rsidRPr="00BC4BE4">
          <w:rPr>
            <w:rStyle w:val="Hyperlink"/>
          </w:rPr>
          <w:t>Scope of work</w:t>
        </w:r>
        <w:r w:rsidR="00584D93">
          <w:rPr>
            <w:webHidden/>
          </w:rPr>
          <w:tab/>
        </w:r>
        <w:r w:rsidR="00584D93">
          <w:rPr>
            <w:webHidden/>
          </w:rPr>
          <w:fldChar w:fldCharType="begin"/>
        </w:r>
        <w:r w:rsidR="00584D93">
          <w:rPr>
            <w:webHidden/>
          </w:rPr>
          <w:instrText xml:space="preserve"> PAGEREF _Toc371497203 \h </w:instrText>
        </w:r>
        <w:r w:rsidR="00584D93">
          <w:rPr>
            <w:webHidden/>
          </w:rPr>
        </w:r>
        <w:r w:rsidR="00584D93">
          <w:rPr>
            <w:webHidden/>
          </w:rPr>
          <w:fldChar w:fldCharType="separate"/>
        </w:r>
        <w:r w:rsidR="00E95381">
          <w:rPr>
            <w:webHidden/>
          </w:rPr>
          <w:t>8</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04" w:history="1">
        <w:r w:rsidR="00584D93" w:rsidRPr="00BC4BE4">
          <w:rPr>
            <w:rStyle w:val="Hyperlink"/>
          </w:rPr>
          <w:t>1.6</w:t>
        </w:r>
        <w:r w:rsidR="00584D93">
          <w:rPr>
            <w:rFonts w:asciiTheme="minorHAnsi" w:eastAsiaTheme="minorEastAsia" w:hAnsiTheme="minorHAnsi" w:cstheme="minorBidi"/>
            <w:sz w:val="22"/>
            <w:szCs w:val="22"/>
            <w:lang w:val="en-GB"/>
          </w:rPr>
          <w:tab/>
        </w:r>
        <w:r w:rsidR="00584D93" w:rsidRPr="00BC4BE4">
          <w:rPr>
            <w:rStyle w:val="Hyperlink"/>
          </w:rPr>
          <w:t>Organisation charts</w:t>
        </w:r>
        <w:r w:rsidR="00584D93">
          <w:rPr>
            <w:webHidden/>
          </w:rPr>
          <w:tab/>
        </w:r>
        <w:r w:rsidR="00584D93">
          <w:rPr>
            <w:webHidden/>
          </w:rPr>
          <w:fldChar w:fldCharType="begin"/>
        </w:r>
        <w:r w:rsidR="00584D93">
          <w:rPr>
            <w:webHidden/>
          </w:rPr>
          <w:instrText xml:space="preserve"> PAGEREF _Toc371497204 \h </w:instrText>
        </w:r>
        <w:r w:rsidR="00584D93">
          <w:rPr>
            <w:webHidden/>
          </w:rPr>
        </w:r>
        <w:r w:rsidR="00584D93">
          <w:rPr>
            <w:webHidden/>
          </w:rPr>
          <w:fldChar w:fldCharType="separate"/>
        </w:r>
        <w:r w:rsidR="00E95381">
          <w:rPr>
            <w:webHidden/>
          </w:rPr>
          <w:t>9</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05" w:history="1">
        <w:r w:rsidR="00584D93" w:rsidRPr="00BC4BE4">
          <w:rPr>
            <w:rStyle w:val="Hyperlink"/>
          </w:rPr>
          <w:t>1.7</w:t>
        </w:r>
        <w:r w:rsidR="00584D93">
          <w:rPr>
            <w:rFonts w:asciiTheme="minorHAnsi" w:eastAsiaTheme="minorEastAsia" w:hAnsiTheme="minorHAnsi" w:cstheme="minorBidi"/>
            <w:sz w:val="22"/>
            <w:szCs w:val="22"/>
            <w:lang w:val="en-GB"/>
          </w:rPr>
          <w:tab/>
        </w:r>
        <w:r w:rsidR="00584D93" w:rsidRPr="00BC4BE4">
          <w:rPr>
            <w:rStyle w:val="Hyperlink"/>
          </w:rPr>
          <w:t>Human resources</w:t>
        </w:r>
        <w:r w:rsidR="00584D93">
          <w:rPr>
            <w:webHidden/>
          </w:rPr>
          <w:tab/>
        </w:r>
        <w:r w:rsidR="00584D93">
          <w:rPr>
            <w:webHidden/>
          </w:rPr>
          <w:fldChar w:fldCharType="begin"/>
        </w:r>
        <w:r w:rsidR="00584D93">
          <w:rPr>
            <w:webHidden/>
          </w:rPr>
          <w:instrText xml:space="preserve"> PAGEREF _Toc371497205 \h </w:instrText>
        </w:r>
        <w:r w:rsidR="00584D93">
          <w:rPr>
            <w:webHidden/>
          </w:rPr>
        </w:r>
        <w:r w:rsidR="00584D93">
          <w:rPr>
            <w:webHidden/>
          </w:rPr>
          <w:fldChar w:fldCharType="separate"/>
        </w:r>
        <w:r w:rsidR="00E95381">
          <w:rPr>
            <w:webHidden/>
          </w:rPr>
          <w:t>10</w:t>
        </w:r>
        <w:r w:rsidR="00584D93">
          <w:rPr>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06" w:history="1">
        <w:r w:rsidR="00584D93" w:rsidRPr="00BC4BE4">
          <w:rPr>
            <w:rStyle w:val="Hyperlink"/>
            <w:noProof/>
          </w:rPr>
          <w:t>1.7.1</w:t>
        </w:r>
        <w:r w:rsidR="00584D93">
          <w:rPr>
            <w:rFonts w:asciiTheme="minorHAnsi" w:eastAsiaTheme="minorEastAsia" w:hAnsiTheme="minorHAnsi" w:cstheme="minorBidi"/>
            <w:noProof/>
            <w:sz w:val="22"/>
            <w:szCs w:val="22"/>
          </w:rPr>
          <w:tab/>
        </w:r>
        <w:r w:rsidR="00584D93" w:rsidRPr="00BC4BE4">
          <w:rPr>
            <w:rStyle w:val="Hyperlink"/>
            <w:noProof/>
          </w:rPr>
          <w:t>Design Engineer</w:t>
        </w:r>
        <w:r w:rsidR="00584D93">
          <w:rPr>
            <w:noProof/>
            <w:webHidden/>
          </w:rPr>
          <w:tab/>
        </w:r>
        <w:r w:rsidR="00584D93">
          <w:rPr>
            <w:noProof/>
            <w:webHidden/>
          </w:rPr>
          <w:fldChar w:fldCharType="begin"/>
        </w:r>
        <w:r w:rsidR="00584D93">
          <w:rPr>
            <w:noProof/>
            <w:webHidden/>
          </w:rPr>
          <w:instrText xml:space="preserve"> PAGEREF _Toc371497206 \h </w:instrText>
        </w:r>
        <w:r w:rsidR="00584D93">
          <w:rPr>
            <w:noProof/>
            <w:webHidden/>
          </w:rPr>
        </w:r>
        <w:r w:rsidR="00584D93">
          <w:rPr>
            <w:noProof/>
            <w:webHidden/>
          </w:rPr>
          <w:fldChar w:fldCharType="separate"/>
        </w:r>
        <w:r w:rsidR="00E95381">
          <w:rPr>
            <w:noProof/>
            <w:webHidden/>
          </w:rPr>
          <w:t>10</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07" w:history="1">
        <w:r w:rsidR="00584D93" w:rsidRPr="00BC4BE4">
          <w:rPr>
            <w:rStyle w:val="Hyperlink"/>
            <w:noProof/>
          </w:rPr>
          <w:t>1.7.2</w:t>
        </w:r>
        <w:r w:rsidR="00584D93">
          <w:rPr>
            <w:rFonts w:asciiTheme="minorHAnsi" w:eastAsiaTheme="minorEastAsia" w:hAnsiTheme="minorHAnsi" w:cstheme="minorBidi"/>
            <w:noProof/>
            <w:sz w:val="22"/>
            <w:szCs w:val="22"/>
          </w:rPr>
          <w:tab/>
        </w:r>
        <w:r w:rsidR="00584D93" w:rsidRPr="00BC4BE4">
          <w:rPr>
            <w:rStyle w:val="Hyperlink"/>
            <w:noProof/>
          </w:rPr>
          <w:t>Compliance Verification Engineer</w:t>
        </w:r>
        <w:r w:rsidR="00584D93">
          <w:rPr>
            <w:noProof/>
            <w:webHidden/>
          </w:rPr>
          <w:tab/>
        </w:r>
        <w:r w:rsidR="00584D93">
          <w:rPr>
            <w:noProof/>
            <w:webHidden/>
          </w:rPr>
          <w:fldChar w:fldCharType="begin"/>
        </w:r>
        <w:r w:rsidR="00584D93">
          <w:rPr>
            <w:noProof/>
            <w:webHidden/>
          </w:rPr>
          <w:instrText xml:space="preserve"> PAGEREF _Toc371497207 \h </w:instrText>
        </w:r>
        <w:r w:rsidR="00584D93">
          <w:rPr>
            <w:noProof/>
            <w:webHidden/>
          </w:rPr>
        </w:r>
        <w:r w:rsidR="00584D93">
          <w:rPr>
            <w:noProof/>
            <w:webHidden/>
          </w:rPr>
          <w:fldChar w:fldCharType="separate"/>
        </w:r>
        <w:r w:rsidR="00E95381">
          <w:rPr>
            <w:noProof/>
            <w:webHidden/>
          </w:rPr>
          <w:t>11</w:t>
        </w:r>
        <w:r w:rsidR="00584D93">
          <w:rPr>
            <w:noProof/>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08" w:history="1">
        <w:r w:rsidR="00584D93" w:rsidRPr="00BC4BE4">
          <w:rPr>
            <w:rStyle w:val="Hyperlink"/>
          </w:rPr>
          <w:t>1.8</w:t>
        </w:r>
        <w:r w:rsidR="00584D93">
          <w:rPr>
            <w:rFonts w:asciiTheme="minorHAnsi" w:eastAsiaTheme="minorEastAsia" w:hAnsiTheme="minorHAnsi" w:cstheme="minorBidi"/>
            <w:sz w:val="22"/>
            <w:szCs w:val="22"/>
            <w:lang w:val="en-GB"/>
          </w:rPr>
          <w:tab/>
        </w:r>
        <w:r w:rsidR="00584D93" w:rsidRPr="00BC4BE4">
          <w:rPr>
            <w:rStyle w:val="Hyperlink"/>
          </w:rPr>
          <w:t>Management staff</w:t>
        </w:r>
        <w:r w:rsidR="00584D93">
          <w:rPr>
            <w:webHidden/>
          </w:rPr>
          <w:tab/>
        </w:r>
        <w:r w:rsidR="00584D93">
          <w:rPr>
            <w:webHidden/>
          </w:rPr>
          <w:fldChar w:fldCharType="begin"/>
        </w:r>
        <w:r w:rsidR="00584D93">
          <w:rPr>
            <w:webHidden/>
          </w:rPr>
          <w:instrText xml:space="preserve"> PAGEREF _Toc371497208 \h </w:instrText>
        </w:r>
        <w:r w:rsidR="00584D93">
          <w:rPr>
            <w:webHidden/>
          </w:rPr>
        </w:r>
        <w:r w:rsidR="00584D93">
          <w:rPr>
            <w:webHidden/>
          </w:rPr>
          <w:fldChar w:fldCharType="separate"/>
        </w:r>
        <w:r w:rsidR="00E95381">
          <w:rPr>
            <w:webHidden/>
          </w:rPr>
          <w:t>12</w:t>
        </w:r>
        <w:r w:rsidR="00584D93">
          <w:rPr>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09" w:history="1">
        <w:r w:rsidR="00584D93" w:rsidRPr="00BC4BE4">
          <w:rPr>
            <w:rStyle w:val="Hyperlink"/>
            <w:noProof/>
          </w:rPr>
          <w:t>1.8.1</w:t>
        </w:r>
        <w:r w:rsidR="00584D93">
          <w:rPr>
            <w:rFonts w:asciiTheme="minorHAnsi" w:eastAsiaTheme="minorEastAsia" w:hAnsiTheme="minorHAnsi" w:cstheme="minorBidi"/>
            <w:noProof/>
            <w:sz w:val="22"/>
            <w:szCs w:val="22"/>
          </w:rPr>
          <w:tab/>
        </w:r>
        <w:r w:rsidR="00584D93" w:rsidRPr="00BC4BE4">
          <w:rPr>
            <w:rStyle w:val="Hyperlink"/>
            <w:noProof/>
          </w:rPr>
          <w:t>Chief Executive</w:t>
        </w:r>
        <w:r w:rsidR="00584D93">
          <w:rPr>
            <w:noProof/>
            <w:webHidden/>
          </w:rPr>
          <w:tab/>
        </w:r>
        <w:r w:rsidR="00584D93">
          <w:rPr>
            <w:noProof/>
            <w:webHidden/>
          </w:rPr>
          <w:fldChar w:fldCharType="begin"/>
        </w:r>
        <w:r w:rsidR="00584D93">
          <w:rPr>
            <w:noProof/>
            <w:webHidden/>
          </w:rPr>
          <w:instrText xml:space="preserve"> PAGEREF _Toc371497209 \h </w:instrText>
        </w:r>
        <w:r w:rsidR="00584D93">
          <w:rPr>
            <w:noProof/>
            <w:webHidden/>
          </w:rPr>
        </w:r>
        <w:r w:rsidR="00584D93">
          <w:rPr>
            <w:noProof/>
            <w:webHidden/>
          </w:rPr>
          <w:fldChar w:fldCharType="separate"/>
        </w:r>
        <w:r w:rsidR="00E95381">
          <w:rPr>
            <w:noProof/>
            <w:webHidden/>
          </w:rPr>
          <w:t>12</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10" w:history="1">
        <w:r w:rsidR="00584D93" w:rsidRPr="00BC4BE4">
          <w:rPr>
            <w:rStyle w:val="Hyperlink"/>
            <w:noProof/>
          </w:rPr>
          <w:t>1.8.2</w:t>
        </w:r>
        <w:r w:rsidR="00584D93">
          <w:rPr>
            <w:rFonts w:asciiTheme="minorHAnsi" w:eastAsiaTheme="minorEastAsia" w:hAnsiTheme="minorHAnsi" w:cstheme="minorBidi"/>
            <w:noProof/>
            <w:sz w:val="22"/>
            <w:szCs w:val="22"/>
          </w:rPr>
          <w:tab/>
        </w:r>
        <w:r w:rsidR="00584D93" w:rsidRPr="00BC4BE4">
          <w:rPr>
            <w:rStyle w:val="Hyperlink"/>
            <w:noProof/>
          </w:rPr>
          <w:t>Head of Design Organisation (HDO)</w:t>
        </w:r>
        <w:r w:rsidR="00584D93">
          <w:rPr>
            <w:noProof/>
            <w:webHidden/>
          </w:rPr>
          <w:tab/>
        </w:r>
        <w:r w:rsidR="00584D93">
          <w:rPr>
            <w:noProof/>
            <w:webHidden/>
          </w:rPr>
          <w:fldChar w:fldCharType="begin"/>
        </w:r>
        <w:r w:rsidR="00584D93">
          <w:rPr>
            <w:noProof/>
            <w:webHidden/>
          </w:rPr>
          <w:instrText xml:space="preserve"> PAGEREF _Toc371497210 \h </w:instrText>
        </w:r>
        <w:r w:rsidR="00584D93">
          <w:rPr>
            <w:noProof/>
            <w:webHidden/>
          </w:rPr>
        </w:r>
        <w:r w:rsidR="00584D93">
          <w:rPr>
            <w:noProof/>
            <w:webHidden/>
          </w:rPr>
          <w:fldChar w:fldCharType="separate"/>
        </w:r>
        <w:r w:rsidR="00E95381">
          <w:rPr>
            <w:noProof/>
            <w:webHidden/>
          </w:rPr>
          <w:t>12</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11" w:history="1">
        <w:r w:rsidR="00584D93" w:rsidRPr="00BC4BE4">
          <w:rPr>
            <w:rStyle w:val="Hyperlink"/>
            <w:noProof/>
          </w:rPr>
          <w:t>1.8.3</w:t>
        </w:r>
        <w:r w:rsidR="00584D93">
          <w:rPr>
            <w:rFonts w:asciiTheme="minorHAnsi" w:eastAsiaTheme="minorEastAsia" w:hAnsiTheme="minorHAnsi" w:cstheme="minorBidi"/>
            <w:noProof/>
            <w:sz w:val="22"/>
            <w:szCs w:val="22"/>
          </w:rPr>
          <w:tab/>
        </w:r>
        <w:r w:rsidR="00584D93" w:rsidRPr="00BC4BE4">
          <w:rPr>
            <w:rStyle w:val="Hyperlink"/>
            <w:noProof/>
          </w:rPr>
          <w:t>Head of Office of Airworthiness (HOA)</w:t>
        </w:r>
        <w:r w:rsidR="00584D93">
          <w:rPr>
            <w:noProof/>
            <w:webHidden/>
          </w:rPr>
          <w:tab/>
        </w:r>
        <w:r w:rsidR="00584D93">
          <w:rPr>
            <w:noProof/>
            <w:webHidden/>
          </w:rPr>
          <w:fldChar w:fldCharType="begin"/>
        </w:r>
        <w:r w:rsidR="00584D93">
          <w:rPr>
            <w:noProof/>
            <w:webHidden/>
          </w:rPr>
          <w:instrText xml:space="preserve"> PAGEREF _Toc371497211 \h </w:instrText>
        </w:r>
        <w:r w:rsidR="00584D93">
          <w:rPr>
            <w:noProof/>
            <w:webHidden/>
          </w:rPr>
        </w:r>
        <w:r w:rsidR="00584D93">
          <w:rPr>
            <w:noProof/>
            <w:webHidden/>
          </w:rPr>
          <w:fldChar w:fldCharType="separate"/>
        </w:r>
        <w:r w:rsidR="00E95381">
          <w:rPr>
            <w:noProof/>
            <w:webHidden/>
          </w:rPr>
          <w:t>13</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12" w:history="1">
        <w:r w:rsidR="00584D93" w:rsidRPr="00BC4BE4">
          <w:rPr>
            <w:rStyle w:val="Hyperlink"/>
            <w:noProof/>
          </w:rPr>
          <w:t>1.8.4</w:t>
        </w:r>
        <w:r w:rsidR="00584D93">
          <w:rPr>
            <w:rFonts w:asciiTheme="minorHAnsi" w:eastAsiaTheme="minorEastAsia" w:hAnsiTheme="minorHAnsi" w:cstheme="minorBidi"/>
            <w:noProof/>
            <w:sz w:val="22"/>
            <w:szCs w:val="22"/>
          </w:rPr>
          <w:tab/>
        </w:r>
        <w:r w:rsidR="00584D93" w:rsidRPr="00BC4BE4">
          <w:rPr>
            <w:rStyle w:val="Hyperlink"/>
            <w:noProof/>
          </w:rPr>
          <w:t>Head of Independent System Monitoring (HISM)</w:t>
        </w:r>
        <w:r w:rsidR="00584D93">
          <w:rPr>
            <w:noProof/>
            <w:webHidden/>
          </w:rPr>
          <w:tab/>
        </w:r>
        <w:r w:rsidR="00584D93">
          <w:rPr>
            <w:noProof/>
            <w:webHidden/>
          </w:rPr>
          <w:fldChar w:fldCharType="begin"/>
        </w:r>
        <w:r w:rsidR="00584D93">
          <w:rPr>
            <w:noProof/>
            <w:webHidden/>
          </w:rPr>
          <w:instrText xml:space="preserve"> PAGEREF _Toc371497212 \h </w:instrText>
        </w:r>
        <w:r w:rsidR="00584D93">
          <w:rPr>
            <w:noProof/>
            <w:webHidden/>
          </w:rPr>
        </w:r>
        <w:r w:rsidR="00584D93">
          <w:rPr>
            <w:noProof/>
            <w:webHidden/>
          </w:rPr>
          <w:fldChar w:fldCharType="separate"/>
        </w:r>
        <w:r w:rsidR="00E95381">
          <w:rPr>
            <w:noProof/>
            <w:webHidden/>
          </w:rPr>
          <w:t>14</w:t>
        </w:r>
        <w:r w:rsidR="00584D93">
          <w:rPr>
            <w:noProof/>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13" w:history="1">
        <w:r w:rsidR="00584D93" w:rsidRPr="00BC4BE4">
          <w:rPr>
            <w:rStyle w:val="Hyperlink"/>
          </w:rPr>
          <w:t>1.9</w:t>
        </w:r>
        <w:r w:rsidR="00584D93">
          <w:rPr>
            <w:rFonts w:asciiTheme="minorHAnsi" w:eastAsiaTheme="minorEastAsia" w:hAnsiTheme="minorHAnsi" w:cstheme="minorBidi"/>
            <w:sz w:val="22"/>
            <w:szCs w:val="22"/>
            <w:lang w:val="en-GB"/>
          </w:rPr>
          <w:tab/>
        </w:r>
        <w:r w:rsidR="00584D93" w:rsidRPr="00BC4BE4">
          <w:rPr>
            <w:rStyle w:val="Hyperlink"/>
          </w:rPr>
          <w:t>Authorised signatories</w:t>
        </w:r>
        <w:r w:rsidR="00584D93">
          <w:rPr>
            <w:webHidden/>
          </w:rPr>
          <w:tab/>
        </w:r>
        <w:r w:rsidR="00584D93">
          <w:rPr>
            <w:webHidden/>
          </w:rPr>
          <w:fldChar w:fldCharType="begin"/>
        </w:r>
        <w:r w:rsidR="00584D93">
          <w:rPr>
            <w:webHidden/>
          </w:rPr>
          <w:instrText xml:space="preserve"> PAGEREF _Toc371497213 \h </w:instrText>
        </w:r>
        <w:r w:rsidR="00584D93">
          <w:rPr>
            <w:webHidden/>
          </w:rPr>
        </w:r>
        <w:r w:rsidR="00584D93">
          <w:rPr>
            <w:webHidden/>
          </w:rPr>
          <w:fldChar w:fldCharType="separate"/>
        </w:r>
        <w:r w:rsidR="00E95381">
          <w:rPr>
            <w:webHidden/>
          </w:rPr>
          <w:t>15</w:t>
        </w:r>
        <w:r w:rsidR="00584D93">
          <w:rPr>
            <w:webHidden/>
          </w:rPr>
          <w:fldChar w:fldCharType="end"/>
        </w:r>
      </w:hyperlink>
    </w:p>
    <w:p w:rsidR="00584D93" w:rsidRDefault="00227E93">
      <w:pPr>
        <w:pStyle w:val="TOC1"/>
        <w:rPr>
          <w:rFonts w:asciiTheme="minorHAnsi" w:eastAsiaTheme="minorEastAsia" w:hAnsiTheme="minorHAnsi" w:cstheme="minorBidi"/>
          <w:sz w:val="22"/>
          <w:szCs w:val="22"/>
          <w:lang w:val="en-GB"/>
        </w:rPr>
      </w:pPr>
      <w:hyperlink w:anchor="_Toc371497214" w:history="1">
        <w:r w:rsidR="00584D93" w:rsidRPr="00BC4BE4">
          <w:rPr>
            <w:rStyle w:val="Hyperlink"/>
          </w:rPr>
          <w:t>Part 2 -</w:t>
        </w:r>
        <w:r w:rsidR="00584D93">
          <w:rPr>
            <w:rFonts w:asciiTheme="minorHAnsi" w:eastAsiaTheme="minorEastAsia" w:hAnsiTheme="minorHAnsi" w:cstheme="minorBidi"/>
            <w:sz w:val="22"/>
            <w:szCs w:val="22"/>
            <w:lang w:val="en-GB"/>
          </w:rPr>
          <w:tab/>
        </w:r>
        <w:r w:rsidR="00584D93" w:rsidRPr="00BC4BE4">
          <w:rPr>
            <w:rStyle w:val="Hyperlink"/>
          </w:rPr>
          <w:t>Independent System Monitoring</w:t>
        </w:r>
        <w:r w:rsidR="00584D93">
          <w:rPr>
            <w:webHidden/>
          </w:rPr>
          <w:tab/>
        </w:r>
        <w:r w:rsidR="00584D93">
          <w:rPr>
            <w:webHidden/>
          </w:rPr>
          <w:fldChar w:fldCharType="begin"/>
        </w:r>
        <w:r w:rsidR="00584D93">
          <w:rPr>
            <w:webHidden/>
          </w:rPr>
          <w:instrText xml:space="preserve"> PAGEREF _Toc371497214 \h </w:instrText>
        </w:r>
        <w:r w:rsidR="00584D93">
          <w:rPr>
            <w:webHidden/>
          </w:rPr>
        </w:r>
        <w:r w:rsidR="00584D93">
          <w:rPr>
            <w:webHidden/>
          </w:rPr>
          <w:fldChar w:fldCharType="separate"/>
        </w:r>
        <w:r w:rsidR="00E95381">
          <w:rPr>
            <w:webHidden/>
          </w:rPr>
          <w:t>16</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15" w:history="1">
        <w:r w:rsidR="00584D93" w:rsidRPr="00BC4BE4">
          <w:rPr>
            <w:rStyle w:val="Hyperlink"/>
          </w:rPr>
          <w:t>2.1</w:t>
        </w:r>
        <w:r w:rsidR="00584D93">
          <w:rPr>
            <w:rFonts w:asciiTheme="minorHAnsi" w:eastAsiaTheme="minorEastAsia" w:hAnsiTheme="minorHAnsi" w:cstheme="minorBidi"/>
            <w:sz w:val="22"/>
            <w:szCs w:val="22"/>
            <w:lang w:val="en-GB"/>
          </w:rPr>
          <w:tab/>
        </w:r>
        <w:r w:rsidR="00584D93" w:rsidRPr="00BC4BE4">
          <w:rPr>
            <w:rStyle w:val="Hyperlink"/>
          </w:rPr>
          <w:t>Scope of ISM</w:t>
        </w:r>
        <w:r w:rsidR="00584D93">
          <w:rPr>
            <w:webHidden/>
          </w:rPr>
          <w:tab/>
        </w:r>
        <w:r w:rsidR="00584D93">
          <w:rPr>
            <w:webHidden/>
          </w:rPr>
          <w:fldChar w:fldCharType="begin"/>
        </w:r>
        <w:r w:rsidR="00584D93">
          <w:rPr>
            <w:webHidden/>
          </w:rPr>
          <w:instrText xml:space="preserve"> PAGEREF _Toc371497215 \h </w:instrText>
        </w:r>
        <w:r w:rsidR="00584D93">
          <w:rPr>
            <w:webHidden/>
          </w:rPr>
        </w:r>
        <w:r w:rsidR="00584D93">
          <w:rPr>
            <w:webHidden/>
          </w:rPr>
          <w:fldChar w:fldCharType="separate"/>
        </w:r>
        <w:r w:rsidR="00E95381">
          <w:rPr>
            <w:webHidden/>
          </w:rPr>
          <w:t>16</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16" w:history="1">
        <w:r w:rsidR="00584D93" w:rsidRPr="00BC4BE4">
          <w:rPr>
            <w:rStyle w:val="Hyperlink"/>
          </w:rPr>
          <w:t>2.2</w:t>
        </w:r>
        <w:r w:rsidR="00584D93">
          <w:rPr>
            <w:rFonts w:asciiTheme="minorHAnsi" w:eastAsiaTheme="minorEastAsia" w:hAnsiTheme="minorHAnsi" w:cstheme="minorBidi"/>
            <w:sz w:val="22"/>
            <w:szCs w:val="22"/>
            <w:lang w:val="en-GB"/>
          </w:rPr>
          <w:tab/>
        </w:r>
        <w:r w:rsidR="00584D93" w:rsidRPr="00BC4BE4">
          <w:rPr>
            <w:rStyle w:val="Hyperlink"/>
          </w:rPr>
          <w:t>Audit plan</w:t>
        </w:r>
        <w:r w:rsidR="00584D93">
          <w:rPr>
            <w:webHidden/>
          </w:rPr>
          <w:tab/>
        </w:r>
        <w:r w:rsidR="00584D93">
          <w:rPr>
            <w:webHidden/>
          </w:rPr>
          <w:fldChar w:fldCharType="begin"/>
        </w:r>
        <w:r w:rsidR="00584D93">
          <w:rPr>
            <w:webHidden/>
          </w:rPr>
          <w:instrText xml:space="preserve"> PAGEREF _Toc371497216 \h </w:instrText>
        </w:r>
        <w:r w:rsidR="00584D93">
          <w:rPr>
            <w:webHidden/>
          </w:rPr>
        </w:r>
        <w:r w:rsidR="00584D93">
          <w:rPr>
            <w:webHidden/>
          </w:rPr>
          <w:fldChar w:fldCharType="separate"/>
        </w:r>
        <w:r w:rsidR="00E95381">
          <w:rPr>
            <w:webHidden/>
          </w:rPr>
          <w:t>16</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17" w:history="1">
        <w:r w:rsidR="00584D93" w:rsidRPr="00BC4BE4">
          <w:rPr>
            <w:rStyle w:val="Hyperlink"/>
          </w:rPr>
          <w:t>2.3</w:t>
        </w:r>
        <w:r w:rsidR="00584D93">
          <w:rPr>
            <w:rFonts w:asciiTheme="minorHAnsi" w:eastAsiaTheme="minorEastAsia" w:hAnsiTheme="minorHAnsi" w:cstheme="minorBidi"/>
            <w:sz w:val="22"/>
            <w:szCs w:val="22"/>
            <w:lang w:val="en-GB"/>
          </w:rPr>
          <w:tab/>
        </w:r>
        <w:r w:rsidR="00584D93" w:rsidRPr="00BC4BE4">
          <w:rPr>
            <w:rStyle w:val="Hyperlink"/>
          </w:rPr>
          <w:t>Performance of an audit</w:t>
        </w:r>
        <w:r w:rsidR="00584D93">
          <w:rPr>
            <w:webHidden/>
          </w:rPr>
          <w:tab/>
        </w:r>
        <w:r w:rsidR="00584D93">
          <w:rPr>
            <w:webHidden/>
          </w:rPr>
          <w:fldChar w:fldCharType="begin"/>
        </w:r>
        <w:r w:rsidR="00584D93">
          <w:rPr>
            <w:webHidden/>
          </w:rPr>
          <w:instrText xml:space="preserve"> PAGEREF _Toc371497217 \h </w:instrText>
        </w:r>
        <w:r w:rsidR="00584D93">
          <w:rPr>
            <w:webHidden/>
          </w:rPr>
        </w:r>
        <w:r w:rsidR="00584D93">
          <w:rPr>
            <w:webHidden/>
          </w:rPr>
          <w:fldChar w:fldCharType="separate"/>
        </w:r>
        <w:r w:rsidR="00E95381">
          <w:rPr>
            <w:webHidden/>
          </w:rPr>
          <w:t>17</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18" w:history="1">
        <w:r w:rsidR="00584D93" w:rsidRPr="00BC4BE4">
          <w:rPr>
            <w:rStyle w:val="Hyperlink"/>
          </w:rPr>
          <w:t>2.4</w:t>
        </w:r>
        <w:r w:rsidR="00584D93">
          <w:rPr>
            <w:rFonts w:asciiTheme="minorHAnsi" w:eastAsiaTheme="minorEastAsia" w:hAnsiTheme="minorHAnsi" w:cstheme="minorBidi"/>
            <w:sz w:val="22"/>
            <w:szCs w:val="22"/>
            <w:lang w:val="en-GB"/>
          </w:rPr>
          <w:tab/>
        </w:r>
        <w:r w:rsidR="00584D93" w:rsidRPr="00BC4BE4">
          <w:rPr>
            <w:rStyle w:val="Hyperlink"/>
          </w:rPr>
          <w:t>Determination and monitoring of findings and corrective actions</w:t>
        </w:r>
        <w:r w:rsidR="00584D93">
          <w:rPr>
            <w:webHidden/>
          </w:rPr>
          <w:tab/>
        </w:r>
        <w:r w:rsidR="00584D93">
          <w:rPr>
            <w:webHidden/>
          </w:rPr>
          <w:fldChar w:fldCharType="begin"/>
        </w:r>
        <w:r w:rsidR="00584D93">
          <w:rPr>
            <w:webHidden/>
          </w:rPr>
          <w:instrText xml:space="preserve"> PAGEREF _Toc371497218 \h </w:instrText>
        </w:r>
        <w:r w:rsidR="00584D93">
          <w:rPr>
            <w:webHidden/>
          </w:rPr>
        </w:r>
        <w:r w:rsidR="00584D93">
          <w:rPr>
            <w:webHidden/>
          </w:rPr>
          <w:fldChar w:fldCharType="separate"/>
        </w:r>
        <w:r w:rsidR="00E95381">
          <w:rPr>
            <w:webHidden/>
          </w:rPr>
          <w:t>17</w:t>
        </w:r>
        <w:r w:rsidR="00584D93">
          <w:rPr>
            <w:webHidden/>
          </w:rPr>
          <w:fldChar w:fldCharType="end"/>
        </w:r>
      </w:hyperlink>
    </w:p>
    <w:p w:rsidR="00584D93" w:rsidRDefault="00227E93">
      <w:pPr>
        <w:pStyle w:val="TOC1"/>
        <w:rPr>
          <w:rFonts w:asciiTheme="minorHAnsi" w:eastAsiaTheme="minorEastAsia" w:hAnsiTheme="minorHAnsi" w:cstheme="minorBidi"/>
          <w:sz w:val="22"/>
          <w:szCs w:val="22"/>
          <w:lang w:val="en-GB"/>
        </w:rPr>
      </w:pPr>
      <w:hyperlink w:anchor="_Toc371497219" w:history="1">
        <w:r w:rsidR="00584D93" w:rsidRPr="00BC4BE4">
          <w:rPr>
            <w:rStyle w:val="Hyperlink"/>
          </w:rPr>
          <w:t>Part 3 -</w:t>
        </w:r>
        <w:r w:rsidR="00584D93">
          <w:rPr>
            <w:rFonts w:asciiTheme="minorHAnsi" w:eastAsiaTheme="minorEastAsia" w:hAnsiTheme="minorHAnsi" w:cstheme="minorBidi"/>
            <w:sz w:val="22"/>
            <w:szCs w:val="22"/>
            <w:lang w:val="en-GB"/>
          </w:rPr>
          <w:tab/>
        </w:r>
        <w:r w:rsidR="00584D93" w:rsidRPr="00BC4BE4">
          <w:rPr>
            <w:rStyle w:val="Hyperlink"/>
          </w:rPr>
          <w:t>New Type Certificate</w:t>
        </w:r>
        <w:r w:rsidR="00584D93">
          <w:rPr>
            <w:webHidden/>
          </w:rPr>
          <w:tab/>
        </w:r>
        <w:r w:rsidR="00584D93">
          <w:rPr>
            <w:webHidden/>
          </w:rPr>
          <w:fldChar w:fldCharType="begin"/>
        </w:r>
        <w:r w:rsidR="00584D93">
          <w:rPr>
            <w:webHidden/>
          </w:rPr>
          <w:instrText xml:space="preserve"> PAGEREF _Toc371497219 \h </w:instrText>
        </w:r>
        <w:r w:rsidR="00584D93">
          <w:rPr>
            <w:webHidden/>
          </w:rPr>
        </w:r>
        <w:r w:rsidR="00584D93">
          <w:rPr>
            <w:webHidden/>
          </w:rPr>
          <w:fldChar w:fldCharType="separate"/>
        </w:r>
        <w:r w:rsidR="00E95381">
          <w:rPr>
            <w:webHidden/>
          </w:rPr>
          <w:t>18</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20" w:history="1">
        <w:r w:rsidR="00584D93" w:rsidRPr="00BC4BE4">
          <w:rPr>
            <w:rStyle w:val="Hyperlink"/>
          </w:rPr>
          <w:t>3.1</w:t>
        </w:r>
        <w:r w:rsidR="00584D93">
          <w:rPr>
            <w:rFonts w:asciiTheme="minorHAnsi" w:eastAsiaTheme="minorEastAsia" w:hAnsiTheme="minorHAnsi" w:cstheme="minorBidi"/>
            <w:sz w:val="22"/>
            <w:szCs w:val="22"/>
            <w:lang w:val="en-GB"/>
          </w:rPr>
          <w:tab/>
        </w:r>
        <w:r w:rsidR="00584D93" w:rsidRPr="00BC4BE4">
          <w:rPr>
            <w:rStyle w:val="Hyperlink"/>
          </w:rPr>
          <w:t>Application, product specification, description</w:t>
        </w:r>
        <w:r w:rsidR="00584D93">
          <w:rPr>
            <w:webHidden/>
          </w:rPr>
          <w:tab/>
        </w:r>
        <w:r w:rsidR="00584D93">
          <w:rPr>
            <w:webHidden/>
          </w:rPr>
          <w:fldChar w:fldCharType="begin"/>
        </w:r>
        <w:r w:rsidR="00584D93">
          <w:rPr>
            <w:webHidden/>
          </w:rPr>
          <w:instrText xml:space="preserve"> PAGEREF _Toc371497220 \h </w:instrText>
        </w:r>
        <w:r w:rsidR="00584D93">
          <w:rPr>
            <w:webHidden/>
          </w:rPr>
        </w:r>
        <w:r w:rsidR="00584D93">
          <w:rPr>
            <w:webHidden/>
          </w:rPr>
          <w:fldChar w:fldCharType="separate"/>
        </w:r>
        <w:r w:rsidR="00E95381">
          <w:rPr>
            <w:webHidden/>
          </w:rPr>
          <w:t>21</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21" w:history="1">
        <w:r w:rsidR="00584D93" w:rsidRPr="00BC4BE4">
          <w:rPr>
            <w:rStyle w:val="Hyperlink"/>
          </w:rPr>
          <w:t>3.2</w:t>
        </w:r>
        <w:r w:rsidR="00584D93">
          <w:rPr>
            <w:rFonts w:asciiTheme="minorHAnsi" w:eastAsiaTheme="minorEastAsia" w:hAnsiTheme="minorHAnsi" w:cstheme="minorBidi"/>
            <w:sz w:val="22"/>
            <w:szCs w:val="22"/>
            <w:lang w:val="en-GB"/>
          </w:rPr>
          <w:tab/>
        </w:r>
        <w:r w:rsidR="00584D93" w:rsidRPr="00BC4BE4">
          <w:rPr>
            <w:rStyle w:val="Hyperlink"/>
          </w:rPr>
          <w:t>Type Certification Basis of a new product</w:t>
        </w:r>
        <w:r w:rsidR="00584D93">
          <w:rPr>
            <w:webHidden/>
          </w:rPr>
          <w:tab/>
        </w:r>
        <w:r w:rsidR="00584D93">
          <w:rPr>
            <w:webHidden/>
          </w:rPr>
          <w:fldChar w:fldCharType="begin"/>
        </w:r>
        <w:r w:rsidR="00584D93">
          <w:rPr>
            <w:webHidden/>
          </w:rPr>
          <w:instrText xml:space="preserve"> PAGEREF _Toc371497221 \h </w:instrText>
        </w:r>
        <w:r w:rsidR="00584D93">
          <w:rPr>
            <w:webHidden/>
          </w:rPr>
        </w:r>
        <w:r w:rsidR="00584D93">
          <w:rPr>
            <w:webHidden/>
          </w:rPr>
          <w:fldChar w:fldCharType="separate"/>
        </w:r>
        <w:r w:rsidR="00E95381">
          <w:rPr>
            <w:webHidden/>
          </w:rPr>
          <w:t>21</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22" w:history="1">
        <w:r w:rsidR="00584D93" w:rsidRPr="00BC4BE4">
          <w:rPr>
            <w:rStyle w:val="Hyperlink"/>
          </w:rPr>
          <w:t>3.3</w:t>
        </w:r>
        <w:r w:rsidR="00584D93">
          <w:rPr>
            <w:rFonts w:asciiTheme="minorHAnsi" w:eastAsiaTheme="minorEastAsia" w:hAnsiTheme="minorHAnsi" w:cstheme="minorBidi"/>
            <w:sz w:val="22"/>
            <w:szCs w:val="22"/>
            <w:lang w:val="en-GB"/>
          </w:rPr>
          <w:tab/>
        </w:r>
        <w:r w:rsidR="00584D93" w:rsidRPr="00BC4BE4">
          <w:rPr>
            <w:rStyle w:val="Hyperlink"/>
          </w:rPr>
          <w:t>Certification programme</w:t>
        </w:r>
        <w:r w:rsidR="00584D93">
          <w:rPr>
            <w:webHidden/>
          </w:rPr>
          <w:tab/>
        </w:r>
        <w:r w:rsidR="00584D93">
          <w:rPr>
            <w:webHidden/>
          </w:rPr>
          <w:fldChar w:fldCharType="begin"/>
        </w:r>
        <w:r w:rsidR="00584D93">
          <w:rPr>
            <w:webHidden/>
          </w:rPr>
          <w:instrText xml:space="preserve"> PAGEREF _Toc371497222 \h </w:instrText>
        </w:r>
        <w:r w:rsidR="00584D93">
          <w:rPr>
            <w:webHidden/>
          </w:rPr>
        </w:r>
        <w:r w:rsidR="00584D93">
          <w:rPr>
            <w:webHidden/>
          </w:rPr>
          <w:fldChar w:fldCharType="separate"/>
        </w:r>
        <w:r w:rsidR="00E95381">
          <w:rPr>
            <w:webHidden/>
          </w:rPr>
          <w:t>21</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23" w:history="1">
        <w:r w:rsidR="00584D93" w:rsidRPr="00BC4BE4">
          <w:rPr>
            <w:rStyle w:val="Hyperlink"/>
          </w:rPr>
          <w:t>3.4</w:t>
        </w:r>
        <w:r w:rsidR="00584D93">
          <w:rPr>
            <w:rFonts w:asciiTheme="minorHAnsi" w:eastAsiaTheme="minorEastAsia" w:hAnsiTheme="minorHAnsi" w:cstheme="minorBidi"/>
            <w:sz w:val="22"/>
            <w:szCs w:val="22"/>
            <w:lang w:val="en-GB"/>
          </w:rPr>
          <w:tab/>
        </w:r>
        <w:r w:rsidR="00584D93" w:rsidRPr="00BC4BE4">
          <w:rPr>
            <w:rStyle w:val="Hyperlink"/>
          </w:rPr>
          <w:t>Compliance Summary (Compliance Check List)</w:t>
        </w:r>
        <w:r w:rsidR="00584D93">
          <w:rPr>
            <w:webHidden/>
          </w:rPr>
          <w:tab/>
        </w:r>
        <w:r w:rsidR="00584D93">
          <w:rPr>
            <w:webHidden/>
          </w:rPr>
          <w:fldChar w:fldCharType="begin"/>
        </w:r>
        <w:r w:rsidR="00584D93">
          <w:rPr>
            <w:webHidden/>
          </w:rPr>
          <w:instrText xml:space="preserve"> PAGEREF _Toc371497223 \h </w:instrText>
        </w:r>
        <w:r w:rsidR="00584D93">
          <w:rPr>
            <w:webHidden/>
          </w:rPr>
        </w:r>
        <w:r w:rsidR="00584D93">
          <w:rPr>
            <w:webHidden/>
          </w:rPr>
          <w:fldChar w:fldCharType="separate"/>
        </w:r>
        <w:r w:rsidR="00E95381">
          <w:rPr>
            <w:webHidden/>
          </w:rPr>
          <w:t>23</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24" w:history="1">
        <w:r w:rsidR="00584D93" w:rsidRPr="00BC4BE4">
          <w:rPr>
            <w:rStyle w:val="Hyperlink"/>
          </w:rPr>
          <w:t>3.5</w:t>
        </w:r>
        <w:r w:rsidR="00584D93">
          <w:rPr>
            <w:rFonts w:asciiTheme="minorHAnsi" w:eastAsiaTheme="minorEastAsia" w:hAnsiTheme="minorHAnsi" w:cstheme="minorBidi"/>
            <w:sz w:val="22"/>
            <w:szCs w:val="22"/>
            <w:lang w:val="en-GB"/>
          </w:rPr>
          <w:tab/>
        </w:r>
        <w:r w:rsidR="00584D93" w:rsidRPr="00BC4BE4">
          <w:rPr>
            <w:rStyle w:val="Hyperlink"/>
          </w:rPr>
          <w:t>Declaration of Compliance</w:t>
        </w:r>
        <w:r w:rsidR="00584D93">
          <w:rPr>
            <w:webHidden/>
          </w:rPr>
          <w:tab/>
        </w:r>
        <w:r w:rsidR="00584D93">
          <w:rPr>
            <w:webHidden/>
          </w:rPr>
          <w:fldChar w:fldCharType="begin"/>
        </w:r>
        <w:r w:rsidR="00584D93">
          <w:rPr>
            <w:webHidden/>
          </w:rPr>
          <w:instrText xml:space="preserve"> PAGEREF _Toc371497224 \h </w:instrText>
        </w:r>
        <w:r w:rsidR="00584D93">
          <w:rPr>
            <w:webHidden/>
          </w:rPr>
        </w:r>
        <w:r w:rsidR="00584D93">
          <w:rPr>
            <w:webHidden/>
          </w:rPr>
          <w:fldChar w:fldCharType="separate"/>
        </w:r>
        <w:r w:rsidR="00E95381">
          <w:rPr>
            <w:webHidden/>
          </w:rPr>
          <w:t>23</w:t>
        </w:r>
        <w:r w:rsidR="00584D93">
          <w:rPr>
            <w:webHidden/>
          </w:rPr>
          <w:fldChar w:fldCharType="end"/>
        </w:r>
      </w:hyperlink>
    </w:p>
    <w:p w:rsidR="00584D93" w:rsidRDefault="00227E93">
      <w:pPr>
        <w:pStyle w:val="TOC1"/>
        <w:rPr>
          <w:rFonts w:asciiTheme="minorHAnsi" w:eastAsiaTheme="minorEastAsia" w:hAnsiTheme="minorHAnsi" w:cstheme="minorBidi"/>
          <w:sz w:val="22"/>
          <w:szCs w:val="22"/>
          <w:lang w:val="en-GB"/>
        </w:rPr>
      </w:pPr>
      <w:hyperlink w:anchor="_Toc371497225" w:history="1">
        <w:r w:rsidR="00584D93" w:rsidRPr="00BC4BE4">
          <w:rPr>
            <w:rStyle w:val="Hyperlink"/>
          </w:rPr>
          <w:t>Part 4 -</w:t>
        </w:r>
        <w:r w:rsidR="00584D93">
          <w:rPr>
            <w:rFonts w:asciiTheme="minorHAnsi" w:eastAsiaTheme="minorEastAsia" w:hAnsiTheme="minorHAnsi" w:cstheme="minorBidi"/>
            <w:sz w:val="22"/>
            <w:szCs w:val="22"/>
            <w:lang w:val="en-GB"/>
          </w:rPr>
          <w:tab/>
        </w:r>
        <w:r w:rsidR="00584D93" w:rsidRPr="00BC4BE4">
          <w:rPr>
            <w:rStyle w:val="Hyperlink"/>
          </w:rPr>
          <w:t>Changes to Type Design</w:t>
        </w:r>
        <w:r w:rsidR="00584D93">
          <w:rPr>
            <w:webHidden/>
          </w:rPr>
          <w:tab/>
        </w:r>
        <w:r w:rsidR="00584D93">
          <w:rPr>
            <w:webHidden/>
          </w:rPr>
          <w:fldChar w:fldCharType="begin"/>
        </w:r>
        <w:r w:rsidR="00584D93">
          <w:rPr>
            <w:webHidden/>
          </w:rPr>
          <w:instrText xml:space="preserve"> PAGEREF _Toc371497225 \h </w:instrText>
        </w:r>
        <w:r w:rsidR="00584D93">
          <w:rPr>
            <w:webHidden/>
          </w:rPr>
        </w:r>
        <w:r w:rsidR="00584D93">
          <w:rPr>
            <w:webHidden/>
          </w:rPr>
          <w:fldChar w:fldCharType="separate"/>
        </w:r>
        <w:r w:rsidR="00E95381">
          <w:rPr>
            <w:webHidden/>
          </w:rPr>
          <w:t>24</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26" w:history="1">
        <w:r w:rsidR="00584D93" w:rsidRPr="00BC4BE4">
          <w:rPr>
            <w:rStyle w:val="Hyperlink"/>
          </w:rPr>
          <w:t>4.1</w:t>
        </w:r>
        <w:r w:rsidR="00584D93">
          <w:rPr>
            <w:rFonts w:asciiTheme="minorHAnsi" w:eastAsiaTheme="minorEastAsia" w:hAnsiTheme="minorHAnsi" w:cstheme="minorBidi"/>
            <w:sz w:val="22"/>
            <w:szCs w:val="22"/>
            <w:lang w:val="en-GB"/>
          </w:rPr>
          <w:tab/>
        </w:r>
        <w:r w:rsidR="00584D93" w:rsidRPr="00BC4BE4">
          <w:rPr>
            <w:rStyle w:val="Hyperlink"/>
          </w:rPr>
          <w:t>Specification and description of the Change</w:t>
        </w:r>
        <w:r w:rsidR="00584D93">
          <w:rPr>
            <w:webHidden/>
          </w:rPr>
          <w:tab/>
        </w:r>
        <w:r w:rsidR="00584D93">
          <w:rPr>
            <w:webHidden/>
          </w:rPr>
          <w:fldChar w:fldCharType="begin"/>
        </w:r>
        <w:r w:rsidR="00584D93">
          <w:rPr>
            <w:webHidden/>
          </w:rPr>
          <w:instrText xml:space="preserve"> PAGEREF _Toc371497226 \h </w:instrText>
        </w:r>
        <w:r w:rsidR="00584D93">
          <w:rPr>
            <w:webHidden/>
          </w:rPr>
        </w:r>
        <w:r w:rsidR="00584D93">
          <w:rPr>
            <w:webHidden/>
          </w:rPr>
          <w:fldChar w:fldCharType="separate"/>
        </w:r>
        <w:r w:rsidR="00E95381">
          <w:rPr>
            <w:webHidden/>
          </w:rPr>
          <w:t>27</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27" w:history="1">
        <w:r w:rsidR="00584D93" w:rsidRPr="00BC4BE4">
          <w:rPr>
            <w:rStyle w:val="Hyperlink"/>
          </w:rPr>
          <w:t>4.2</w:t>
        </w:r>
        <w:r w:rsidR="00584D93">
          <w:rPr>
            <w:rFonts w:asciiTheme="minorHAnsi" w:eastAsiaTheme="minorEastAsia" w:hAnsiTheme="minorHAnsi" w:cstheme="minorBidi"/>
            <w:sz w:val="22"/>
            <w:szCs w:val="22"/>
            <w:lang w:val="en-GB"/>
          </w:rPr>
          <w:tab/>
        </w:r>
        <w:r w:rsidR="00584D93" w:rsidRPr="00BC4BE4">
          <w:rPr>
            <w:rStyle w:val="Hyperlink"/>
          </w:rPr>
          <w:t>Classification of Design Changes</w:t>
        </w:r>
        <w:r w:rsidR="00584D93">
          <w:rPr>
            <w:webHidden/>
          </w:rPr>
          <w:tab/>
        </w:r>
        <w:r w:rsidR="00584D93">
          <w:rPr>
            <w:webHidden/>
          </w:rPr>
          <w:fldChar w:fldCharType="begin"/>
        </w:r>
        <w:r w:rsidR="00584D93">
          <w:rPr>
            <w:webHidden/>
          </w:rPr>
          <w:instrText xml:space="preserve"> PAGEREF _Toc371497227 \h </w:instrText>
        </w:r>
        <w:r w:rsidR="00584D93">
          <w:rPr>
            <w:webHidden/>
          </w:rPr>
        </w:r>
        <w:r w:rsidR="00584D93">
          <w:rPr>
            <w:webHidden/>
          </w:rPr>
          <w:fldChar w:fldCharType="separate"/>
        </w:r>
        <w:r w:rsidR="00E95381">
          <w:rPr>
            <w:webHidden/>
          </w:rPr>
          <w:t>27</w:t>
        </w:r>
        <w:r w:rsidR="00584D93">
          <w:rPr>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28" w:history="1">
        <w:r w:rsidR="00584D93" w:rsidRPr="00BC4BE4">
          <w:rPr>
            <w:rStyle w:val="Hyperlink"/>
            <w:noProof/>
          </w:rPr>
          <w:t>4.2.1</w:t>
        </w:r>
        <w:r w:rsidR="00584D93">
          <w:rPr>
            <w:rFonts w:asciiTheme="minorHAnsi" w:eastAsiaTheme="minorEastAsia" w:hAnsiTheme="minorHAnsi" w:cstheme="minorBidi"/>
            <w:noProof/>
            <w:sz w:val="22"/>
            <w:szCs w:val="22"/>
          </w:rPr>
          <w:tab/>
        </w:r>
        <w:r w:rsidR="00584D93" w:rsidRPr="00BC4BE4">
          <w:rPr>
            <w:rStyle w:val="Hyperlink"/>
            <w:noProof/>
          </w:rPr>
          <w:t>Minor Changes</w:t>
        </w:r>
        <w:r w:rsidR="00584D93">
          <w:rPr>
            <w:noProof/>
            <w:webHidden/>
          </w:rPr>
          <w:tab/>
        </w:r>
        <w:r w:rsidR="00584D93">
          <w:rPr>
            <w:noProof/>
            <w:webHidden/>
          </w:rPr>
          <w:fldChar w:fldCharType="begin"/>
        </w:r>
        <w:r w:rsidR="00584D93">
          <w:rPr>
            <w:noProof/>
            <w:webHidden/>
          </w:rPr>
          <w:instrText xml:space="preserve"> PAGEREF _Toc371497228 \h </w:instrText>
        </w:r>
        <w:r w:rsidR="00584D93">
          <w:rPr>
            <w:noProof/>
            <w:webHidden/>
          </w:rPr>
        </w:r>
        <w:r w:rsidR="00584D93">
          <w:rPr>
            <w:noProof/>
            <w:webHidden/>
          </w:rPr>
          <w:fldChar w:fldCharType="separate"/>
        </w:r>
        <w:r w:rsidR="00E95381">
          <w:rPr>
            <w:noProof/>
            <w:webHidden/>
          </w:rPr>
          <w:t>29</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29" w:history="1">
        <w:r w:rsidR="00584D93" w:rsidRPr="00BC4BE4">
          <w:rPr>
            <w:rStyle w:val="Hyperlink"/>
            <w:noProof/>
          </w:rPr>
          <w:t>4.2.2</w:t>
        </w:r>
        <w:r w:rsidR="00584D93">
          <w:rPr>
            <w:rFonts w:asciiTheme="minorHAnsi" w:eastAsiaTheme="minorEastAsia" w:hAnsiTheme="minorHAnsi" w:cstheme="minorBidi"/>
            <w:noProof/>
            <w:sz w:val="22"/>
            <w:szCs w:val="22"/>
          </w:rPr>
          <w:tab/>
        </w:r>
        <w:r w:rsidR="00584D93" w:rsidRPr="00BC4BE4">
          <w:rPr>
            <w:rStyle w:val="Hyperlink"/>
            <w:noProof/>
          </w:rPr>
          <w:t>Major Changes</w:t>
        </w:r>
        <w:r w:rsidR="00584D93">
          <w:rPr>
            <w:noProof/>
            <w:webHidden/>
          </w:rPr>
          <w:tab/>
        </w:r>
        <w:r w:rsidR="00584D93">
          <w:rPr>
            <w:noProof/>
            <w:webHidden/>
          </w:rPr>
          <w:fldChar w:fldCharType="begin"/>
        </w:r>
        <w:r w:rsidR="00584D93">
          <w:rPr>
            <w:noProof/>
            <w:webHidden/>
          </w:rPr>
          <w:instrText xml:space="preserve"> PAGEREF _Toc371497229 \h </w:instrText>
        </w:r>
        <w:r w:rsidR="00584D93">
          <w:rPr>
            <w:noProof/>
            <w:webHidden/>
          </w:rPr>
        </w:r>
        <w:r w:rsidR="00584D93">
          <w:rPr>
            <w:noProof/>
            <w:webHidden/>
          </w:rPr>
          <w:fldChar w:fldCharType="separate"/>
        </w:r>
        <w:r w:rsidR="00E95381">
          <w:rPr>
            <w:noProof/>
            <w:webHidden/>
          </w:rPr>
          <w:t>30</w:t>
        </w:r>
        <w:r w:rsidR="00584D93">
          <w:rPr>
            <w:noProof/>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30" w:history="1">
        <w:r w:rsidR="00584D93" w:rsidRPr="00BC4BE4">
          <w:rPr>
            <w:rStyle w:val="Hyperlink"/>
          </w:rPr>
          <w:t>4.3</w:t>
        </w:r>
        <w:r w:rsidR="00584D93">
          <w:rPr>
            <w:rFonts w:asciiTheme="minorHAnsi" w:eastAsiaTheme="minorEastAsia" w:hAnsiTheme="minorHAnsi" w:cstheme="minorBidi"/>
            <w:sz w:val="22"/>
            <w:szCs w:val="22"/>
            <w:lang w:val="en-GB"/>
          </w:rPr>
          <w:tab/>
        </w:r>
        <w:r w:rsidR="00584D93" w:rsidRPr="00BC4BE4">
          <w:rPr>
            <w:rStyle w:val="Hyperlink"/>
          </w:rPr>
          <w:t>Type Certification Basis for a Change to Type Design</w:t>
        </w:r>
        <w:r w:rsidR="00584D93">
          <w:rPr>
            <w:webHidden/>
          </w:rPr>
          <w:tab/>
        </w:r>
        <w:r w:rsidR="00584D93">
          <w:rPr>
            <w:webHidden/>
          </w:rPr>
          <w:fldChar w:fldCharType="begin"/>
        </w:r>
        <w:r w:rsidR="00584D93">
          <w:rPr>
            <w:webHidden/>
          </w:rPr>
          <w:instrText xml:space="preserve"> PAGEREF _Toc371497230 \h </w:instrText>
        </w:r>
        <w:r w:rsidR="00584D93">
          <w:rPr>
            <w:webHidden/>
          </w:rPr>
        </w:r>
        <w:r w:rsidR="00584D93">
          <w:rPr>
            <w:webHidden/>
          </w:rPr>
          <w:fldChar w:fldCharType="separate"/>
        </w:r>
        <w:r w:rsidR="00E95381">
          <w:rPr>
            <w:webHidden/>
          </w:rPr>
          <w:t>31</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31" w:history="1">
        <w:r w:rsidR="00584D93" w:rsidRPr="00BC4BE4">
          <w:rPr>
            <w:rStyle w:val="Hyperlink"/>
          </w:rPr>
          <w:t>4.4</w:t>
        </w:r>
        <w:r w:rsidR="00584D93">
          <w:rPr>
            <w:rFonts w:asciiTheme="minorHAnsi" w:eastAsiaTheme="minorEastAsia" w:hAnsiTheme="minorHAnsi" w:cstheme="minorBidi"/>
            <w:sz w:val="22"/>
            <w:szCs w:val="22"/>
            <w:lang w:val="en-GB"/>
          </w:rPr>
          <w:tab/>
        </w:r>
        <w:r w:rsidR="00584D93" w:rsidRPr="00BC4BE4">
          <w:rPr>
            <w:rStyle w:val="Hyperlink"/>
          </w:rPr>
          <w:t>Certification Programme</w:t>
        </w:r>
        <w:r w:rsidR="00584D93">
          <w:rPr>
            <w:webHidden/>
          </w:rPr>
          <w:tab/>
        </w:r>
        <w:r w:rsidR="00584D93">
          <w:rPr>
            <w:webHidden/>
          </w:rPr>
          <w:fldChar w:fldCharType="begin"/>
        </w:r>
        <w:r w:rsidR="00584D93">
          <w:rPr>
            <w:webHidden/>
          </w:rPr>
          <w:instrText xml:space="preserve"> PAGEREF _Toc371497231 \h </w:instrText>
        </w:r>
        <w:r w:rsidR="00584D93">
          <w:rPr>
            <w:webHidden/>
          </w:rPr>
        </w:r>
        <w:r w:rsidR="00584D93">
          <w:rPr>
            <w:webHidden/>
          </w:rPr>
          <w:fldChar w:fldCharType="separate"/>
        </w:r>
        <w:r w:rsidR="00E95381">
          <w:rPr>
            <w:webHidden/>
          </w:rPr>
          <w:t>33</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32" w:history="1">
        <w:r w:rsidR="00584D93" w:rsidRPr="00BC4BE4">
          <w:rPr>
            <w:rStyle w:val="Hyperlink"/>
          </w:rPr>
          <w:t>4.5</w:t>
        </w:r>
        <w:r w:rsidR="00584D93">
          <w:rPr>
            <w:rFonts w:asciiTheme="minorHAnsi" w:eastAsiaTheme="minorEastAsia" w:hAnsiTheme="minorHAnsi" w:cstheme="minorBidi"/>
            <w:sz w:val="22"/>
            <w:szCs w:val="22"/>
            <w:lang w:val="en-GB"/>
          </w:rPr>
          <w:tab/>
        </w:r>
        <w:r w:rsidR="00584D93" w:rsidRPr="00BC4BE4">
          <w:rPr>
            <w:rStyle w:val="Hyperlink"/>
          </w:rPr>
          <w:t>Compliance Summary (Compliance Check List)</w:t>
        </w:r>
        <w:r w:rsidR="00584D93">
          <w:rPr>
            <w:webHidden/>
          </w:rPr>
          <w:tab/>
        </w:r>
        <w:r w:rsidR="00584D93">
          <w:rPr>
            <w:webHidden/>
          </w:rPr>
          <w:fldChar w:fldCharType="begin"/>
        </w:r>
        <w:r w:rsidR="00584D93">
          <w:rPr>
            <w:webHidden/>
          </w:rPr>
          <w:instrText xml:space="preserve"> PAGEREF _Toc371497232 \h </w:instrText>
        </w:r>
        <w:r w:rsidR="00584D93">
          <w:rPr>
            <w:webHidden/>
          </w:rPr>
        </w:r>
        <w:r w:rsidR="00584D93">
          <w:rPr>
            <w:webHidden/>
          </w:rPr>
          <w:fldChar w:fldCharType="separate"/>
        </w:r>
        <w:r w:rsidR="00E95381">
          <w:rPr>
            <w:webHidden/>
          </w:rPr>
          <w:t>33</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33" w:history="1">
        <w:r w:rsidR="00584D93" w:rsidRPr="00BC4BE4">
          <w:rPr>
            <w:rStyle w:val="Hyperlink"/>
          </w:rPr>
          <w:t>4.6</w:t>
        </w:r>
        <w:r w:rsidR="00584D93">
          <w:rPr>
            <w:rFonts w:asciiTheme="minorHAnsi" w:eastAsiaTheme="minorEastAsia" w:hAnsiTheme="minorHAnsi" w:cstheme="minorBidi"/>
            <w:sz w:val="22"/>
            <w:szCs w:val="22"/>
            <w:lang w:val="en-GB"/>
          </w:rPr>
          <w:tab/>
        </w:r>
        <w:r w:rsidR="00584D93" w:rsidRPr="00BC4BE4">
          <w:rPr>
            <w:rStyle w:val="Hyperlink"/>
          </w:rPr>
          <w:t>Declaration of Compliance</w:t>
        </w:r>
        <w:r w:rsidR="00584D93">
          <w:rPr>
            <w:webHidden/>
          </w:rPr>
          <w:tab/>
        </w:r>
        <w:r w:rsidR="00584D93">
          <w:rPr>
            <w:webHidden/>
          </w:rPr>
          <w:fldChar w:fldCharType="begin"/>
        </w:r>
        <w:r w:rsidR="00584D93">
          <w:rPr>
            <w:webHidden/>
          </w:rPr>
          <w:instrText xml:space="preserve"> PAGEREF _Toc371497233 \h </w:instrText>
        </w:r>
        <w:r w:rsidR="00584D93">
          <w:rPr>
            <w:webHidden/>
          </w:rPr>
        </w:r>
        <w:r w:rsidR="00584D93">
          <w:rPr>
            <w:webHidden/>
          </w:rPr>
          <w:fldChar w:fldCharType="separate"/>
        </w:r>
        <w:r w:rsidR="00E95381">
          <w:rPr>
            <w:webHidden/>
          </w:rPr>
          <w:t>33</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34" w:history="1">
        <w:r w:rsidR="00584D93" w:rsidRPr="00BC4BE4">
          <w:rPr>
            <w:rStyle w:val="Hyperlink"/>
          </w:rPr>
          <w:t>4.7</w:t>
        </w:r>
        <w:r w:rsidR="00584D93">
          <w:rPr>
            <w:rFonts w:asciiTheme="minorHAnsi" w:eastAsiaTheme="minorEastAsia" w:hAnsiTheme="minorHAnsi" w:cstheme="minorBidi"/>
            <w:sz w:val="22"/>
            <w:szCs w:val="22"/>
            <w:lang w:val="en-GB"/>
          </w:rPr>
          <w:tab/>
        </w:r>
        <w:r w:rsidR="00584D93" w:rsidRPr="00BC4BE4">
          <w:rPr>
            <w:rStyle w:val="Hyperlink"/>
          </w:rPr>
          <w:t>Approval of Changes</w:t>
        </w:r>
        <w:r w:rsidR="00584D93">
          <w:rPr>
            <w:webHidden/>
          </w:rPr>
          <w:tab/>
        </w:r>
        <w:r w:rsidR="00584D93">
          <w:rPr>
            <w:webHidden/>
          </w:rPr>
          <w:fldChar w:fldCharType="begin"/>
        </w:r>
        <w:r w:rsidR="00584D93">
          <w:rPr>
            <w:webHidden/>
          </w:rPr>
          <w:instrText xml:space="preserve"> PAGEREF _Toc371497234 \h </w:instrText>
        </w:r>
        <w:r w:rsidR="00584D93">
          <w:rPr>
            <w:webHidden/>
          </w:rPr>
        </w:r>
        <w:r w:rsidR="00584D93">
          <w:rPr>
            <w:webHidden/>
          </w:rPr>
          <w:fldChar w:fldCharType="separate"/>
        </w:r>
        <w:r w:rsidR="00E95381">
          <w:rPr>
            <w:webHidden/>
          </w:rPr>
          <w:t>33</w:t>
        </w:r>
        <w:r w:rsidR="00584D93">
          <w:rPr>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35" w:history="1">
        <w:r w:rsidR="00584D93" w:rsidRPr="00BC4BE4">
          <w:rPr>
            <w:rStyle w:val="Hyperlink"/>
            <w:noProof/>
          </w:rPr>
          <w:t>4.7.1</w:t>
        </w:r>
        <w:r w:rsidR="00584D93">
          <w:rPr>
            <w:rFonts w:asciiTheme="minorHAnsi" w:eastAsiaTheme="minorEastAsia" w:hAnsiTheme="minorHAnsi" w:cstheme="minorBidi"/>
            <w:noProof/>
            <w:sz w:val="22"/>
            <w:szCs w:val="22"/>
          </w:rPr>
          <w:tab/>
        </w:r>
        <w:r w:rsidR="00584D93" w:rsidRPr="00BC4BE4">
          <w:rPr>
            <w:rStyle w:val="Hyperlink"/>
            <w:noProof/>
          </w:rPr>
          <w:t>Approval of Minor Changes</w:t>
        </w:r>
        <w:r w:rsidR="00584D93">
          <w:rPr>
            <w:noProof/>
            <w:webHidden/>
          </w:rPr>
          <w:tab/>
        </w:r>
        <w:r w:rsidR="00584D93">
          <w:rPr>
            <w:noProof/>
            <w:webHidden/>
          </w:rPr>
          <w:fldChar w:fldCharType="begin"/>
        </w:r>
        <w:r w:rsidR="00584D93">
          <w:rPr>
            <w:noProof/>
            <w:webHidden/>
          </w:rPr>
          <w:instrText xml:space="preserve"> PAGEREF _Toc371497235 \h </w:instrText>
        </w:r>
        <w:r w:rsidR="00584D93">
          <w:rPr>
            <w:noProof/>
            <w:webHidden/>
          </w:rPr>
        </w:r>
        <w:r w:rsidR="00584D93">
          <w:rPr>
            <w:noProof/>
            <w:webHidden/>
          </w:rPr>
          <w:fldChar w:fldCharType="separate"/>
        </w:r>
        <w:r w:rsidR="00E95381">
          <w:rPr>
            <w:noProof/>
            <w:webHidden/>
          </w:rPr>
          <w:t>33</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36" w:history="1">
        <w:r w:rsidR="00584D93" w:rsidRPr="00BC4BE4">
          <w:rPr>
            <w:rStyle w:val="Hyperlink"/>
            <w:noProof/>
          </w:rPr>
          <w:t>4.7.2</w:t>
        </w:r>
        <w:r w:rsidR="00584D93">
          <w:rPr>
            <w:rFonts w:asciiTheme="minorHAnsi" w:eastAsiaTheme="minorEastAsia" w:hAnsiTheme="minorHAnsi" w:cstheme="minorBidi"/>
            <w:noProof/>
            <w:sz w:val="22"/>
            <w:szCs w:val="22"/>
          </w:rPr>
          <w:tab/>
        </w:r>
        <w:r w:rsidR="00584D93" w:rsidRPr="00BC4BE4">
          <w:rPr>
            <w:rStyle w:val="Hyperlink"/>
            <w:noProof/>
          </w:rPr>
          <w:t>Approval of Major Changes</w:t>
        </w:r>
        <w:r w:rsidR="00584D93">
          <w:rPr>
            <w:noProof/>
            <w:webHidden/>
          </w:rPr>
          <w:tab/>
        </w:r>
        <w:r w:rsidR="00584D93">
          <w:rPr>
            <w:noProof/>
            <w:webHidden/>
          </w:rPr>
          <w:fldChar w:fldCharType="begin"/>
        </w:r>
        <w:r w:rsidR="00584D93">
          <w:rPr>
            <w:noProof/>
            <w:webHidden/>
          </w:rPr>
          <w:instrText xml:space="preserve"> PAGEREF _Toc371497236 \h </w:instrText>
        </w:r>
        <w:r w:rsidR="00584D93">
          <w:rPr>
            <w:noProof/>
            <w:webHidden/>
          </w:rPr>
        </w:r>
        <w:r w:rsidR="00584D93">
          <w:rPr>
            <w:noProof/>
            <w:webHidden/>
          </w:rPr>
          <w:fldChar w:fldCharType="separate"/>
        </w:r>
        <w:r w:rsidR="00E95381">
          <w:rPr>
            <w:noProof/>
            <w:webHidden/>
          </w:rPr>
          <w:t>34</w:t>
        </w:r>
        <w:r w:rsidR="00584D93">
          <w:rPr>
            <w:noProof/>
            <w:webHidden/>
          </w:rPr>
          <w:fldChar w:fldCharType="end"/>
        </w:r>
      </w:hyperlink>
    </w:p>
    <w:p w:rsidR="00584D93" w:rsidRDefault="00227E93">
      <w:pPr>
        <w:pStyle w:val="TOC1"/>
        <w:rPr>
          <w:rFonts w:asciiTheme="minorHAnsi" w:eastAsiaTheme="minorEastAsia" w:hAnsiTheme="minorHAnsi" w:cstheme="minorBidi"/>
          <w:sz w:val="22"/>
          <w:szCs w:val="22"/>
          <w:lang w:val="en-GB"/>
        </w:rPr>
      </w:pPr>
      <w:hyperlink w:anchor="_Toc371497237" w:history="1">
        <w:r w:rsidR="00584D93" w:rsidRPr="00BC4BE4">
          <w:rPr>
            <w:rStyle w:val="Hyperlink"/>
          </w:rPr>
          <w:t>Part 5 -</w:t>
        </w:r>
        <w:r w:rsidR="00584D93">
          <w:rPr>
            <w:rFonts w:asciiTheme="minorHAnsi" w:eastAsiaTheme="minorEastAsia" w:hAnsiTheme="minorHAnsi" w:cstheme="minorBidi"/>
            <w:sz w:val="22"/>
            <w:szCs w:val="22"/>
            <w:lang w:val="en-GB"/>
          </w:rPr>
          <w:tab/>
        </w:r>
        <w:r w:rsidR="00584D93" w:rsidRPr="00BC4BE4">
          <w:rPr>
            <w:rStyle w:val="Hyperlink"/>
          </w:rPr>
          <w:t>Repairs</w:t>
        </w:r>
        <w:r w:rsidR="00584D93">
          <w:rPr>
            <w:webHidden/>
          </w:rPr>
          <w:tab/>
        </w:r>
        <w:r w:rsidR="00584D93">
          <w:rPr>
            <w:webHidden/>
          </w:rPr>
          <w:fldChar w:fldCharType="begin"/>
        </w:r>
        <w:r w:rsidR="00584D93">
          <w:rPr>
            <w:webHidden/>
          </w:rPr>
          <w:instrText xml:space="preserve"> PAGEREF _Toc371497237 \h </w:instrText>
        </w:r>
        <w:r w:rsidR="00584D93">
          <w:rPr>
            <w:webHidden/>
          </w:rPr>
        </w:r>
        <w:r w:rsidR="00584D93">
          <w:rPr>
            <w:webHidden/>
          </w:rPr>
          <w:fldChar w:fldCharType="separate"/>
        </w:r>
        <w:r w:rsidR="00E95381">
          <w:rPr>
            <w:webHidden/>
          </w:rPr>
          <w:t>34</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38" w:history="1">
        <w:r w:rsidR="00584D93" w:rsidRPr="00BC4BE4">
          <w:rPr>
            <w:rStyle w:val="Hyperlink"/>
          </w:rPr>
          <w:t>5.1</w:t>
        </w:r>
        <w:r w:rsidR="00584D93">
          <w:rPr>
            <w:rFonts w:asciiTheme="minorHAnsi" w:eastAsiaTheme="minorEastAsia" w:hAnsiTheme="minorHAnsi" w:cstheme="minorBidi"/>
            <w:sz w:val="22"/>
            <w:szCs w:val="22"/>
            <w:lang w:val="en-GB"/>
          </w:rPr>
          <w:tab/>
        </w:r>
        <w:r w:rsidR="00584D93" w:rsidRPr="00BC4BE4">
          <w:rPr>
            <w:rStyle w:val="Hyperlink"/>
          </w:rPr>
          <w:t>Damage description</w:t>
        </w:r>
        <w:r w:rsidR="00584D93">
          <w:rPr>
            <w:webHidden/>
          </w:rPr>
          <w:tab/>
        </w:r>
        <w:r w:rsidR="00584D93">
          <w:rPr>
            <w:webHidden/>
          </w:rPr>
          <w:fldChar w:fldCharType="begin"/>
        </w:r>
        <w:r w:rsidR="00584D93">
          <w:rPr>
            <w:webHidden/>
          </w:rPr>
          <w:instrText xml:space="preserve"> PAGEREF _Toc371497238 \h </w:instrText>
        </w:r>
        <w:r w:rsidR="00584D93">
          <w:rPr>
            <w:webHidden/>
          </w:rPr>
        </w:r>
        <w:r w:rsidR="00584D93">
          <w:rPr>
            <w:webHidden/>
          </w:rPr>
          <w:fldChar w:fldCharType="separate"/>
        </w:r>
        <w:r w:rsidR="00E95381">
          <w:rPr>
            <w:webHidden/>
          </w:rPr>
          <w:t>37</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39" w:history="1">
        <w:r w:rsidR="00584D93" w:rsidRPr="00BC4BE4">
          <w:rPr>
            <w:rStyle w:val="Hyperlink"/>
          </w:rPr>
          <w:t>5.2</w:t>
        </w:r>
        <w:r w:rsidR="00584D93">
          <w:rPr>
            <w:rFonts w:asciiTheme="minorHAnsi" w:eastAsiaTheme="minorEastAsia" w:hAnsiTheme="minorHAnsi" w:cstheme="minorBidi"/>
            <w:sz w:val="22"/>
            <w:szCs w:val="22"/>
            <w:lang w:val="en-GB"/>
          </w:rPr>
          <w:tab/>
        </w:r>
        <w:r w:rsidR="00584D93" w:rsidRPr="00BC4BE4">
          <w:rPr>
            <w:rStyle w:val="Hyperlink"/>
          </w:rPr>
          <w:t>Repair description</w:t>
        </w:r>
        <w:r w:rsidR="00584D93">
          <w:rPr>
            <w:webHidden/>
          </w:rPr>
          <w:tab/>
        </w:r>
        <w:r w:rsidR="00584D93">
          <w:rPr>
            <w:webHidden/>
          </w:rPr>
          <w:fldChar w:fldCharType="begin"/>
        </w:r>
        <w:r w:rsidR="00584D93">
          <w:rPr>
            <w:webHidden/>
          </w:rPr>
          <w:instrText xml:space="preserve"> PAGEREF _Toc371497239 \h </w:instrText>
        </w:r>
        <w:r w:rsidR="00584D93">
          <w:rPr>
            <w:webHidden/>
          </w:rPr>
        </w:r>
        <w:r w:rsidR="00584D93">
          <w:rPr>
            <w:webHidden/>
          </w:rPr>
          <w:fldChar w:fldCharType="separate"/>
        </w:r>
        <w:r w:rsidR="00E95381">
          <w:rPr>
            <w:webHidden/>
          </w:rPr>
          <w:t>37</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40" w:history="1">
        <w:r w:rsidR="00584D93" w:rsidRPr="00BC4BE4">
          <w:rPr>
            <w:rStyle w:val="Hyperlink"/>
          </w:rPr>
          <w:t>5.3</w:t>
        </w:r>
        <w:r w:rsidR="00584D93">
          <w:rPr>
            <w:rFonts w:asciiTheme="minorHAnsi" w:eastAsiaTheme="minorEastAsia" w:hAnsiTheme="minorHAnsi" w:cstheme="minorBidi"/>
            <w:sz w:val="22"/>
            <w:szCs w:val="22"/>
            <w:lang w:val="en-GB"/>
          </w:rPr>
          <w:tab/>
        </w:r>
        <w:r w:rsidR="00584D93" w:rsidRPr="00BC4BE4">
          <w:rPr>
            <w:rStyle w:val="Hyperlink"/>
          </w:rPr>
          <w:t>Unrepaired damage</w:t>
        </w:r>
        <w:r w:rsidR="00584D93">
          <w:rPr>
            <w:webHidden/>
          </w:rPr>
          <w:tab/>
        </w:r>
        <w:r w:rsidR="00584D93">
          <w:rPr>
            <w:webHidden/>
          </w:rPr>
          <w:fldChar w:fldCharType="begin"/>
        </w:r>
        <w:r w:rsidR="00584D93">
          <w:rPr>
            <w:webHidden/>
          </w:rPr>
          <w:instrText xml:space="preserve"> PAGEREF _Toc371497240 \h </w:instrText>
        </w:r>
        <w:r w:rsidR="00584D93">
          <w:rPr>
            <w:webHidden/>
          </w:rPr>
        </w:r>
        <w:r w:rsidR="00584D93">
          <w:rPr>
            <w:webHidden/>
          </w:rPr>
          <w:fldChar w:fldCharType="separate"/>
        </w:r>
        <w:r w:rsidR="00E95381">
          <w:rPr>
            <w:webHidden/>
          </w:rPr>
          <w:t>37</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41" w:history="1">
        <w:r w:rsidR="00584D93" w:rsidRPr="00BC4BE4">
          <w:rPr>
            <w:rStyle w:val="Hyperlink"/>
          </w:rPr>
          <w:t>5.4</w:t>
        </w:r>
        <w:r w:rsidR="00584D93">
          <w:rPr>
            <w:rFonts w:asciiTheme="minorHAnsi" w:eastAsiaTheme="minorEastAsia" w:hAnsiTheme="minorHAnsi" w:cstheme="minorBidi"/>
            <w:sz w:val="22"/>
            <w:szCs w:val="22"/>
            <w:lang w:val="en-GB"/>
          </w:rPr>
          <w:tab/>
        </w:r>
        <w:r w:rsidR="00584D93" w:rsidRPr="00BC4BE4">
          <w:rPr>
            <w:rStyle w:val="Hyperlink"/>
          </w:rPr>
          <w:t>Classification of Repairs</w:t>
        </w:r>
        <w:r w:rsidR="00584D93">
          <w:rPr>
            <w:webHidden/>
          </w:rPr>
          <w:tab/>
        </w:r>
        <w:r w:rsidR="00584D93">
          <w:rPr>
            <w:webHidden/>
          </w:rPr>
          <w:fldChar w:fldCharType="begin"/>
        </w:r>
        <w:r w:rsidR="00584D93">
          <w:rPr>
            <w:webHidden/>
          </w:rPr>
          <w:instrText xml:space="preserve"> PAGEREF _Toc371497241 \h </w:instrText>
        </w:r>
        <w:r w:rsidR="00584D93">
          <w:rPr>
            <w:webHidden/>
          </w:rPr>
        </w:r>
        <w:r w:rsidR="00584D93">
          <w:rPr>
            <w:webHidden/>
          </w:rPr>
          <w:fldChar w:fldCharType="separate"/>
        </w:r>
        <w:r w:rsidR="00E95381">
          <w:rPr>
            <w:webHidden/>
          </w:rPr>
          <w:t>37</w:t>
        </w:r>
        <w:r w:rsidR="00584D93">
          <w:rPr>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42" w:history="1">
        <w:r w:rsidR="00584D93" w:rsidRPr="00BC4BE4">
          <w:rPr>
            <w:rStyle w:val="Hyperlink"/>
            <w:noProof/>
          </w:rPr>
          <w:t>5.4.1</w:t>
        </w:r>
        <w:r w:rsidR="00584D93">
          <w:rPr>
            <w:rFonts w:asciiTheme="minorHAnsi" w:eastAsiaTheme="minorEastAsia" w:hAnsiTheme="minorHAnsi" w:cstheme="minorBidi"/>
            <w:noProof/>
            <w:sz w:val="22"/>
            <w:szCs w:val="22"/>
          </w:rPr>
          <w:tab/>
        </w:r>
        <w:r w:rsidR="00584D93" w:rsidRPr="00BC4BE4">
          <w:rPr>
            <w:rStyle w:val="Hyperlink"/>
            <w:noProof/>
          </w:rPr>
          <w:t>Minor Repairs</w:t>
        </w:r>
        <w:r w:rsidR="00584D93">
          <w:rPr>
            <w:noProof/>
            <w:webHidden/>
          </w:rPr>
          <w:tab/>
        </w:r>
        <w:r w:rsidR="00584D93">
          <w:rPr>
            <w:noProof/>
            <w:webHidden/>
          </w:rPr>
          <w:fldChar w:fldCharType="begin"/>
        </w:r>
        <w:r w:rsidR="00584D93">
          <w:rPr>
            <w:noProof/>
            <w:webHidden/>
          </w:rPr>
          <w:instrText xml:space="preserve"> PAGEREF _Toc371497242 \h </w:instrText>
        </w:r>
        <w:r w:rsidR="00584D93">
          <w:rPr>
            <w:noProof/>
            <w:webHidden/>
          </w:rPr>
        </w:r>
        <w:r w:rsidR="00584D93">
          <w:rPr>
            <w:noProof/>
            <w:webHidden/>
          </w:rPr>
          <w:fldChar w:fldCharType="separate"/>
        </w:r>
        <w:r w:rsidR="00E95381">
          <w:rPr>
            <w:noProof/>
            <w:webHidden/>
          </w:rPr>
          <w:t>38</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43" w:history="1">
        <w:r w:rsidR="00584D93" w:rsidRPr="00BC4BE4">
          <w:rPr>
            <w:rStyle w:val="Hyperlink"/>
            <w:noProof/>
          </w:rPr>
          <w:t>5.4.2</w:t>
        </w:r>
        <w:r w:rsidR="00584D93">
          <w:rPr>
            <w:rFonts w:asciiTheme="minorHAnsi" w:eastAsiaTheme="minorEastAsia" w:hAnsiTheme="minorHAnsi" w:cstheme="minorBidi"/>
            <w:noProof/>
            <w:sz w:val="22"/>
            <w:szCs w:val="22"/>
          </w:rPr>
          <w:tab/>
        </w:r>
        <w:r w:rsidR="00584D93" w:rsidRPr="00BC4BE4">
          <w:rPr>
            <w:rStyle w:val="Hyperlink"/>
            <w:noProof/>
          </w:rPr>
          <w:t>Major Repairs</w:t>
        </w:r>
        <w:r w:rsidR="00584D93">
          <w:rPr>
            <w:noProof/>
            <w:webHidden/>
          </w:rPr>
          <w:tab/>
        </w:r>
        <w:r w:rsidR="00584D93">
          <w:rPr>
            <w:noProof/>
            <w:webHidden/>
          </w:rPr>
          <w:fldChar w:fldCharType="begin"/>
        </w:r>
        <w:r w:rsidR="00584D93">
          <w:rPr>
            <w:noProof/>
            <w:webHidden/>
          </w:rPr>
          <w:instrText xml:space="preserve"> PAGEREF _Toc371497243 \h </w:instrText>
        </w:r>
        <w:r w:rsidR="00584D93">
          <w:rPr>
            <w:noProof/>
            <w:webHidden/>
          </w:rPr>
        </w:r>
        <w:r w:rsidR="00584D93">
          <w:rPr>
            <w:noProof/>
            <w:webHidden/>
          </w:rPr>
          <w:fldChar w:fldCharType="separate"/>
        </w:r>
        <w:r w:rsidR="00E95381">
          <w:rPr>
            <w:noProof/>
            <w:webHidden/>
          </w:rPr>
          <w:t>39</w:t>
        </w:r>
        <w:r w:rsidR="00584D93">
          <w:rPr>
            <w:noProof/>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44" w:history="1">
        <w:r w:rsidR="00584D93" w:rsidRPr="00BC4BE4">
          <w:rPr>
            <w:rStyle w:val="Hyperlink"/>
          </w:rPr>
          <w:t>5.5</w:t>
        </w:r>
        <w:r w:rsidR="00584D93">
          <w:rPr>
            <w:rFonts w:asciiTheme="minorHAnsi" w:eastAsiaTheme="minorEastAsia" w:hAnsiTheme="minorHAnsi" w:cstheme="minorBidi"/>
            <w:sz w:val="22"/>
            <w:szCs w:val="22"/>
            <w:lang w:val="en-GB"/>
          </w:rPr>
          <w:tab/>
        </w:r>
        <w:r w:rsidR="00584D93" w:rsidRPr="00BC4BE4">
          <w:rPr>
            <w:rStyle w:val="Hyperlink"/>
          </w:rPr>
          <w:t>Type Certification Basis for a Repair Design</w:t>
        </w:r>
        <w:r w:rsidR="00584D93">
          <w:rPr>
            <w:webHidden/>
          </w:rPr>
          <w:tab/>
        </w:r>
        <w:r w:rsidR="00584D93">
          <w:rPr>
            <w:webHidden/>
          </w:rPr>
          <w:fldChar w:fldCharType="begin"/>
        </w:r>
        <w:r w:rsidR="00584D93">
          <w:rPr>
            <w:webHidden/>
          </w:rPr>
          <w:instrText xml:space="preserve"> PAGEREF _Toc371497244 \h </w:instrText>
        </w:r>
        <w:r w:rsidR="00584D93">
          <w:rPr>
            <w:webHidden/>
          </w:rPr>
        </w:r>
        <w:r w:rsidR="00584D93">
          <w:rPr>
            <w:webHidden/>
          </w:rPr>
          <w:fldChar w:fldCharType="separate"/>
        </w:r>
        <w:r w:rsidR="00E95381">
          <w:rPr>
            <w:webHidden/>
          </w:rPr>
          <w:t>39</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45" w:history="1">
        <w:r w:rsidR="00584D93" w:rsidRPr="00BC4BE4">
          <w:rPr>
            <w:rStyle w:val="Hyperlink"/>
          </w:rPr>
          <w:t>5.6</w:t>
        </w:r>
        <w:r w:rsidR="00584D93">
          <w:rPr>
            <w:rFonts w:asciiTheme="minorHAnsi" w:eastAsiaTheme="minorEastAsia" w:hAnsiTheme="minorHAnsi" w:cstheme="minorBidi"/>
            <w:sz w:val="22"/>
            <w:szCs w:val="22"/>
            <w:lang w:val="en-GB"/>
          </w:rPr>
          <w:tab/>
        </w:r>
        <w:r w:rsidR="00584D93" w:rsidRPr="00BC4BE4">
          <w:rPr>
            <w:rStyle w:val="Hyperlink"/>
          </w:rPr>
          <w:t>Certification programme</w:t>
        </w:r>
        <w:r w:rsidR="00584D93">
          <w:rPr>
            <w:webHidden/>
          </w:rPr>
          <w:tab/>
        </w:r>
        <w:r w:rsidR="00584D93">
          <w:rPr>
            <w:webHidden/>
          </w:rPr>
          <w:fldChar w:fldCharType="begin"/>
        </w:r>
        <w:r w:rsidR="00584D93">
          <w:rPr>
            <w:webHidden/>
          </w:rPr>
          <w:instrText xml:space="preserve"> PAGEREF _Toc371497245 \h </w:instrText>
        </w:r>
        <w:r w:rsidR="00584D93">
          <w:rPr>
            <w:webHidden/>
          </w:rPr>
        </w:r>
        <w:r w:rsidR="00584D93">
          <w:rPr>
            <w:webHidden/>
          </w:rPr>
          <w:fldChar w:fldCharType="separate"/>
        </w:r>
        <w:r w:rsidR="00E95381">
          <w:rPr>
            <w:webHidden/>
          </w:rPr>
          <w:t>39</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46" w:history="1">
        <w:r w:rsidR="00584D93" w:rsidRPr="00BC4BE4">
          <w:rPr>
            <w:rStyle w:val="Hyperlink"/>
          </w:rPr>
          <w:t>5.7</w:t>
        </w:r>
        <w:r w:rsidR="00584D93">
          <w:rPr>
            <w:rFonts w:asciiTheme="minorHAnsi" w:eastAsiaTheme="minorEastAsia" w:hAnsiTheme="minorHAnsi" w:cstheme="minorBidi"/>
            <w:sz w:val="22"/>
            <w:szCs w:val="22"/>
            <w:lang w:val="en-GB"/>
          </w:rPr>
          <w:tab/>
        </w:r>
        <w:r w:rsidR="00584D93" w:rsidRPr="00BC4BE4">
          <w:rPr>
            <w:rStyle w:val="Hyperlink"/>
          </w:rPr>
          <w:t>Compliance Summary (Compliance Check List)</w:t>
        </w:r>
        <w:r w:rsidR="00584D93">
          <w:rPr>
            <w:webHidden/>
          </w:rPr>
          <w:tab/>
        </w:r>
        <w:r w:rsidR="00584D93">
          <w:rPr>
            <w:webHidden/>
          </w:rPr>
          <w:fldChar w:fldCharType="begin"/>
        </w:r>
        <w:r w:rsidR="00584D93">
          <w:rPr>
            <w:webHidden/>
          </w:rPr>
          <w:instrText xml:space="preserve"> PAGEREF _Toc371497246 \h </w:instrText>
        </w:r>
        <w:r w:rsidR="00584D93">
          <w:rPr>
            <w:webHidden/>
          </w:rPr>
        </w:r>
        <w:r w:rsidR="00584D93">
          <w:rPr>
            <w:webHidden/>
          </w:rPr>
          <w:fldChar w:fldCharType="separate"/>
        </w:r>
        <w:r w:rsidR="00E95381">
          <w:rPr>
            <w:webHidden/>
          </w:rPr>
          <w:t>39</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47" w:history="1">
        <w:r w:rsidR="00584D93" w:rsidRPr="00BC4BE4">
          <w:rPr>
            <w:rStyle w:val="Hyperlink"/>
          </w:rPr>
          <w:t>5.8</w:t>
        </w:r>
        <w:r w:rsidR="00584D93">
          <w:rPr>
            <w:rFonts w:asciiTheme="minorHAnsi" w:eastAsiaTheme="minorEastAsia" w:hAnsiTheme="minorHAnsi" w:cstheme="minorBidi"/>
            <w:sz w:val="22"/>
            <w:szCs w:val="22"/>
            <w:lang w:val="en-GB"/>
          </w:rPr>
          <w:tab/>
        </w:r>
        <w:r w:rsidR="00584D93" w:rsidRPr="00BC4BE4">
          <w:rPr>
            <w:rStyle w:val="Hyperlink"/>
          </w:rPr>
          <w:t>Declaration of Compliance</w:t>
        </w:r>
        <w:r w:rsidR="00584D93">
          <w:rPr>
            <w:webHidden/>
          </w:rPr>
          <w:tab/>
        </w:r>
        <w:r w:rsidR="00584D93">
          <w:rPr>
            <w:webHidden/>
          </w:rPr>
          <w:fldChar w:fldCharType="begin"/>
        </w:r>
        <w:r w:rsidR="00584D93">
          <w:rPr>
            <w:webHidden/>
          </w:rPr>
          <w:instrText xml:space="preserve"> PAGEREF _Toc371497247 \h </w:instrText>
        </w:r>
        <w:r w:rsidR="00584D93">
          <w:rPr>
            <w:webHidden/>
          </w:rPr>
        </w:r>
        <w:r w:rsidR="00584D93">
          <w:rPr>
            <w:webHidden/>
          </w:rPr>
          <w:fldChar w:fldCharType="separate"/>
        </w:r>
        <w:r w:rsidR="00E95381">
          <w:rPr>
            <w:webHidden/>
          </w:rPr>
          <w:t>40</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48" w:history="1">
        <w:r w:rsidR="00584D93" w:rsidRPr="00BC4BE4">
          <w:rPr>
            <w:rStyle w:val="Hyperlink"/>
          </w:rPr>
          <w:t>5.9</w:t>
        </w:r>
        <w:r w:rsidR="00584D93">
          <w:rPr>
            <w:rFonts w:asciiTheme="minorHAnsi" w:eastAsiaTheme="minorEastAsia" w:hAnsiTheme="minorHAnsi" w:cstheme="minorBidi"/>
            <w:sz w:val="22"/>
            <w:szCs w:val="22"/>
            <w:lang w:val="en-GB"/>
          </w:rPr>
          <w:tab/>
        </w:r>
        <w:r w:rsidR="00584D93" w:rsidRPr="00BC4BE4">
          <w:rPr>
            <w:rStyle w:val="Hyperlink"/>
          </w:rPr>
          <w:t>Approval of Repairs</w:t>
        </w:r>
        <w:r w:rsidR="00584D93">
          <w:rPr>
            <w:webHidden/>
          </w:rPr>
          <w:tab/>
        </w:r>
        <w:r w:rsidR="00584D93">
          <w:rPr>
            <w:webHidden/>
          </w:rPr>
          <w:fldChar w:fldCharType="begin"/>
        </w:r>
        <w:r w:rsidR="00584D93">
          <w:rPr>
            <w:webHidden/>
          </w:rPr>
          <w:instrText xml:space="preserve"> PAGEREF _Toc371497248 \h </w:instrText>
        </w:r>
        <w:r w:rsidR="00584D93">
          <w:rPr>
            <w:webHidden/>
          </w:rPr>
        </w:r>
        <w:r w:rsidR="00584D93">
          <w:rPr>
            <w:webHidden/>
          </w:rPr>
          <w:fldChar w:fldCharType="separate"/>
        </w:r>
        <w:r w:rsidR="00E95381">
          <w:rPr>
            <w:webHidden/>
          </w:rPr>
          <w:t>40</w:t>
        </w:r>
        <w:r w:rsidR="00584D93">
          <w:rPr>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49" w:history="1">
        <w:r w:rsidR="00584D93" w:rsidRPr="00BC4BE4">
          <w:rPr>
            <w:rStyle w:val="Hyperlink"/>
            <w:noProof/>
          </w:rPr>
          <w:t>5.9.1</w:t>
        </w:r>
        <w:r w:rsidR="00584D93">
          <w:rPr>
            <w:rFonts w:asciiTheme="minorHAnsi" w:eastAsiaTheme="minorEastAsia" w:hAnsiTheme="minorHAnsi" w:cstheme="minorBidi"/>
            <w:noProof/>
            <w:sz w:val="22"/>
            <w:szCs w:val="22"/>
          </w:rPr>
          <w:tab/>
        </w:r>
        <w:r w:rsidR="00584D93" w:rsidRPr="00BC4BE4">
          <w:rPr>
            <w:rStyle w:val="Hyperlink"/>
            <w:noProof/>
          </w:rPr>
          <w:t>Approval of Minor Repairs</w:t>
        </w:r>
        <w:r w:rsidR="00584D93">
          <w:rPr>
            <w:noProof/>
            <w:webHidden/>
          </w:rPr>
          <w:tab/>
        </w:r>
        <w:r w:rsidR="00584D93">
          <w:rPr>
            <w:noProof/>
            <w:webHidden/>
          </w:rPr>
          <w:fldChar w:fldCharType="begin"/>
        </w:r>
        <w:r w:rsidR="00584D93">
          <w:rPr>
            <w:noProof/>
            <w:webHidden/>
          </w:rPr>
          <w:instrText xml:space="preserve"> PAGEREF _Toc371497249 \h </w:instrText>
        </w:r>
        <w:r w:rsidR="00584D93">
          <w:rPr>
            <w:noProof/>
            <w:webHidden/>
          </w:rPr>
        </w:r>
        <w:r w:rsidR="00584D93">
          <w:rPr>
            <w:noProof/>
            <w:webHidden/>
          </w:rPr>
          <w:fldChar w:fldCharType="separate"/>
        </w:r>
        <w:r w:rsidR="00E95381">
          <w:rPr>
            <w:noProof/>
            <w:webHidden/>
          </w:rPr>
          <w:t>40</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50" w:history="1">
        <w:r w:rsidR="00584D93" w:rsidRPr="00BC4BE4">
          <w:rPr>
            <w:rStyle w:val="Hyperlink"/>
            <w:noProof/>
          </w:rPr>
          <w:t>5.9.2</w:t>
        </w:r>
        <w:r w:rsidR="00584D93">
          <w:rPr>
            <w:rFonts w:asciiTheme="minorHAnsi" w:eastAsiaTheme="minorEastAsia" w:hAnsiTheme="minorHAnsi" w:cstheme="minorBidi"/>
            <w:noProof/>
            <w:sz w:val="22"/>
            <w:szCs w:val="22"/>
          </w:rPr>
          <w:tab/>
        </w:r>
        <w:r w:rsidR="00584D93" w:rsidRPr="00BC4BE4">
          <w:rPr>
            <w:rStyle w:val="Hyperlink"/>
            <w:noProof/>
          </w:rPr>
          <w:t>Approval of Major Repairs</w:t>
        </w:r>
        <w:r w:rsidR="00584D93">
          <w:rPr>
            <w:noProof/>
            <w:webHidden/>
          </w:rPr>
          <w:tab/>
        </w:r>
        <w:r w:rsidR="00584D93">
          <w:rPr>
            <w:noProof/>
            <w:webHidden/>
          </w:rPr>
          <w:fldChar w:fldCharType="begin"/>
        </w:r>
        <w:r w:rsidR="00584D93">
          <w:rPr>
            <w:noProof/>
            <w:webHidden/>
          </w:rPr>
          <w:instrText xml:space="preserve"> PAGEREF _Toc371497250 \h </w:instrText>
        </w:r>
        <w:r w:rsidR="00584D93">
          <w:rPr>
            <w:noProof/>
            <w:webHidden/>
          </w:rPr>
        </w:r>
        <w:r w:rsidR="00584D93">
          <w:rPr>
            <w:noProof/>
            <w:webHidden/>
          </w:rPr>
          <w:fldChar w:fldCharType="separate"/>
        </w:r>
        <w:r w:rsidR="00E95381">
          <w:rPr>
            <w:noProof/>
            <w:webHidden/>
          </w:rPr>
          <w:t>40</w:t>
        </w:r>
        <w:r w:rsidR="00584D93">
          <w:rPr>
            <w:noProof/>
            <w:webHidden/>
          </w:rPr>
          <w:fldChar w:fldCharType="end"/>
        </w:r>
      </w:hyperlink>
    </w:p>
    <w:p w:rsidR="00584D93" w:rsidRDefault="00227E93">
      <w:pPr>
        <w:pStyle w:val="TOC1"/>
        <w:rPr>
          <w:rFonts w:asciiTheme="minorHAnsi" w:eastAsiaTheme="minorEastAsia" w:hAnsiTheme="minorHAnsi" w:cstheme="minorBidi"/>
          <w:sz w:val="22"/>
          <w:szCs w:val="22"/>
          <w:lang w:val="en-GB"/>
        </w:rPr>
      </w:pPr>
      <w:hyperlink w:anchor="_Toc371497251" w:history="1">
        <w:r w:rsidR="00584D93" w:rsidRPr="00BC4BE4">
          <w:rPr>
            <w:rStyle w:val="Hyperlink"/>
          </w:rPr>
          <w:t>Part 6 -</w:t>
        </w:r>
        <w:r w:rsidR="00584D93">
          <w:rPr>
            <w:rFonts w:asciiTheme="minorHAnsi" w:eastAsiaTheme="minorEastAsia" w:hAnsiTheme="minorHAnsi" w:cstheme="minorBidi"/>
            <w:sz w:val="22"/>
            <w:szCs w:val="22"/>
            <w:lang w:val="en-GB"/>
          </w:rPr>
          <w:tab/>
        </w:r>
        <w:r w:rsidR="00584D93" w:rsidRPr="00BC4BE4">
          <w:rPr>
            <w:rStyle w:val="Hyperlink"/>
          </w:rPr>
          <w:t>Design Process</w:t>
        </w:r>
        <w:r w:rsidR="00584D93">
          <w:rPr>
            <w:webHidden/>
          </w:rPr>
          <w:tab/>
        </w:r>
        <w:r w:rsidR="00584D93">
          <w:rPr>
            <w:webHidden/>
          </w:rPr>
          <w:fldChar w:fldCharType="begin"/>
        </w:r>
        <w:r w:rsidR="00584D93">
          <w:rPr>
            <w:webHidden/>
          </w:rPr>
          <w:instrText xml:space="preserve"> PAGEREF _Toc371497251 \h </w:instrText>
        </w:r>
        <w:r w:rsidR="00584D93">
          <w:rPr>
            <w:webHidden/>
          </w:rPr>
        </w:r>
        <w:r w:rsidR="00584D93">
          <w:rPr>
            <w:webHidden/>
          </w:rPr>
          <w:fldChar w:fldCharType="separate"/>
        </w:r>
        <w:r w:rsidR="00E95381">
          <w:rPr>
            <w:webHidden/>
          </w:rPr>
          <w:t>41</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52" w:history="1">
        <w:r w:rsidR="00584D93" w:rsidRPr="00BC4BE4">
          <w:rPr>
            <w:rStyle w:val="Hyperlink"/>
          </w:rPr>
          <w:t>6.1</w:t>
        </w:r>
        <w:r w:rsidR="00584D93">
          <w:rPr>
            <w:rFonts w:asciiTheme="minorHAnsi" w:eastAsiaTheme="minorEastAsia" w:hAnsiTheme="minorHAnsi" w:cstheme="minorBidi"/>
            <w:sz w:val="22"/>
            <w:szCs w:val="22"/>
            <w:lang w:val="en-GB"/>
          </w:rPr>
          <w:tab/>
        </w:r>
        <w:r w:rsidR="00584D93" w:rsidRPr="00BC4BE4">
          <w:rPr>
            <w:rStyle w:val="Hyperlink"/>
          </w:rPr>
          <w:t>Initiation of Design Process</w:t>
        </w:r>
        <w:r w:rsidR="00584D93">
          <w:rPr>
            <w:webHidden/>
          </w:rPr>
          <w:tab/>
        </w:r>
        <w:r w:rsidR="00584D93">
          <w:rPr>
            <w:webHidden/>
          </w:rPr>
          <w:fldChar w:fldCharType="begin"/>
        </w:r>
        <w:r w:rsidR="00584D93">
          <w:rPr>
            <w:webHidden/>
          </w:rPr>
          <w:instrText xml:space="preserve"> PAGEREF _Toc371497252 \h </w:instrText>
        </w:r>
        <w:r w:rsidR="00584D93">
          <w:rPr>
            <w:webHidden/>
          </w:rPr>
        </w:r>
        <w:r w:rsidR="00584D93">
          <w:rPr>
            <w:webHidden/>
          </w:rPr>
          <w:fldChar w:fldCharType="separate"/>
        </w:r>
        <w:r w:rsidR="00E95381">
          <w:rPr>
            <w:webHidden/>
          </w:rPr>
          <w:t>41</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53" w:history="1">
        <w:r w:rsidR="00584D93" w:rsidRPr="00BC4BE4">
          <w:rPr>
            <w:rStyle w:val="Hyperlink"/>
          </w:rPr>
          <w:t>6.2</w:t>
        </w:r>
        <w:r w:rsidR="00584D93">
          <w:rPr>
            <w:rFonts w:asciiTheme="minorHAnsi" w:eastAsiaTheme="minorEastAsia" w:hAnsiTheme="minorHAnsi" w:cstheme="minorBidi"/>
            <w:sz w:val="22"/>
            <w:szCs w:val="22"/>
            <w:lang w:val="en-GB"/>
          </w:rPr>
          <w:tab/>
        </w:r>
        <w:r w:rsidR="00584D93" w:rsidRPr="00BC4BE4">
          <w:rPr>
            <w:rStyle w:val="Hyperlink"/>
          </w:rPr>
          <w:t>Management of Design Project</w:t>
        </w:r>
        <w:r w:rsidR="00584D93">
          <w:rPr>
            <w:webHidden/>
          </w:rPr>
          <w:tab/>
        </w:r>
        <w:r w:rsidR="00584D93">
          <w:rPr>
            <w:webHidden/>
          </w:rPr>
          <w:fldChar w:fldCharType="begin"/>
        </w:r>
        <w:r w:rsidR="00584D93">
          <w:rPr>
            <w:webHidden/>
          </w:rPr>
          <w:instrText xml:space="preserve"> PAGEREF _Toc371497253 \h </w:instrText>
        </w:r>
        <w:r w:rsidR="00584D93">
          <w:rPr>
            <w:webHidden/>
          </w:rPr>
        </w:r>
        <w:r w:rsidR="00584D93">
          <w:rPr>
            <w:webHidden/>
          </w:rPr>
          <w:fldChar w:fldCharType="separate"/>
        </w:r>
        <w:r w:rsidR="00E95381">
          <w:rPr>
            <w:webHidden/>
          </w:rPr>
          <w:t>41</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54" w:history="1">
        <w:r w:rsidR="00584D93" w:rsidRPr="00BC4BE4">
          <w:rPr>
            <w:rStyle w:val="Hyperlink"/>
          </w:rPr>
          <w:t>6.3</w:t>
        </w:r>
        <w:r w:rsidR="00584D93">
          <w:rPr>
            <w:rFonts w:asciiTheme="minorHAnsi" w:eastAsiaTheme="minorEastAsia" w:hAnsiTheme="minorHAnsi" w:cstheme="minorBidi"/>
            <w:sz w:val="22"/>
            <w:szCs w:val="22"/>
            <w:lang w:val="en-GB"/>
          </w:rPr>
          <w:tab/>
        </w:r>
        <w:r w:rsidR="00584D93" w:rsidRPr="00BC4BE4">
          <w:rPr>
            <w:rStyle w:val="Hyperlink"/>
          </w:rPr>
          <w:t>Drawings, Bill of Material</w:t>
        </w:r>
        <w:r w:rsidR="00584D93">
          <w:rPr>
            <w:webHidden/>
          </w:rPr>
          <w:tab/>
        </w:r>
        <w:r w:rsidR="00584D93">
          <w:rPr>
            <w:webHidden/>
          </w:rPr>
          <w:fldChar w:fldCharType="begin"/>
        </w:r>
        <w:r w:rsidR="00584D93">
          <w:rPr>
            <w:webHidden/>
          </w:rPr>
          <w:instrText xml:space="preserve"> PAGEREF _Toc371497254 \h </w:instrText>
        </w:r>
        <w:r w:rsidR="00584D93">
          <w:rPr>
            <w:webHidden/>
          </w:rPr>
        </w:r>
        <w:r w:rsidR="00584D93">
          <w:rPr>
            <w:webHidden/>
          </w:rPr>
          <w:fldChar w:fldCharType="separate"/>
        </w:r>
        <w:r w:rsidR="00E95381">
          <w:rPr>
            <w:webHidden/>
          </w:rPr>
          <w:t>41</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55" w:history="1">
        <w:r w:rsidR="00584D93" w:rsidRPr="00BC4BE4">
          <w:rPr>
            <w:rStyle w:val="Hyperlink"/>
          </w:rPr>
          <w:t>6.4</w:t>
        </w:r>
        <w:r w:rsidR="00584D93">
          <w:rPr>
            <w:rFonts w:asciiTheme="minorHAnsi" w:eastAsiaTheme="minorEastAsia" w:hAnsiTheme="minorHAnsi" w:cstheme="minorBidi"/>
            <w:sz w:val="22"/>
            <w:szCs w:val="22"/>
            <w:lang w:val="en-GB"/>
          </w:rPr>
          <w:tab/>
        </w:r>
        <w:r w:rsidR="00584D93" w:rsidRPr="00BC4BE4">
          <w:rPr>
            <w:rStyle w:val="Hyperlink"/>
          </w:rPr>
          <w:t>Configuration Control</w:t>
        </w:r>
        <w:r w:rsidR="00584D93">
          <w:rPr>
            <w:webHidden/>
          </w:rPr>
          <w:tab/>
        </w:r>
        <w:r w:rsidR="00584D93">
          <w:rPr>
            <w:webHidden/>
          </w:rPr>
          <w:fldChar w:fldCharType="begin"/>
        </w:r>
        <w:r w:rsidR="00584D93">
          <w:rPr>
            <w:webHidden/>
          </w:rPr>
          <w:instrText xml:space="preserve"> PAGEREF _Toc371497255 \h </w:instrText>
        </w:r>
        <w:r w:rsidR="00584D93">
          <w:rPr>
            <w:webHidden/>
          </w:rPr>
        </w:r>
        <w:r w:rsidR="00584D93">
          <w:rPr>
            <w:webHidden/>
          </w:rPr>
          <w:fldChar w:fldCharType="separate"/>
        </w:r>
        <w:r w:rsidR="00E95381">
          <w:rPr>
            <w:webHidden/>
          </w:rPr>
          <w:t>41</w:t>
        </w:r>
        <w:r w:rsidR="00584D93">
          <w:rPr>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56" w:history="1">
        <w:r w:rsidR="00584D93" w:rsidRPr="00BC4BE4">
          <w:rPr>
            <w:rStyle w:val="Hyperlink"/>
            <w:noProof/>
          </w:rPr>
          <w:t>6.4.1</w:t>
        </w:r>
        <w:r w:rsidR="00584D93">
          <w:rPr>
            <w:rFonts w:asciiTheme="minorHAnsi" w:eastAsiaTheme="minorEastAsia" w:hAnsiTheme="minorHAnsi" w:cstheme="minorBidi"/>
            <w:noProof/>
            <w:sz w:val="22"/>
            <w:szCs w:val="22"/>
          </w:rPr>
          <w:tab/>
        </w:r>
        <w:r w:rsidR="00584D93" w:rsidRPr="00BC4BE4">
          <w:rPr>
            <w:rStyle w:val="Hyperlink"/>
            <w:noProof/>
          </w:rPr>
          <w:t>Marking</w:t>
        </w:r>
        <w:r w:rsidR="00584D93">
          <w:rPr>
            <w:noProof/>
            <w:webHidden/>
          </w:rPr>
          <w:tab/>
        </w:r>
        <w:r w:rsidR="00584D93">
          <w:rPr>
            <w:noProof/>
            <w:webHidden/>
          </w:rPr>
          <w:fldChar w:fldCharType="begin"/>
        </w:r>
        <w:r w:rsidR="00584D93">
          <w:rPr>
            <w:noProof/>
            <w:webHidden/>
          </w:rPr>
          <w:instrText xml:space="preserve"> PAGEREF _Toc371497256 \h </w:instrText>
        </w:r>
        <w:r w:rsidR="00584D93">
          <w:rPr>
            <w:noProof/>
            <w:webHidden/>
          </w:rPr>
        </w:r>
        <w:r w:rsidR="00584D93">
          <w:rPr>
            <w:noProof/>
            <w:webHidden/>
          </w:rPr>
          <w:fldChar w:fldCharType="separate"/>
        </w:r>
        <w:r w:rsidR="00E95381">
          <w:rPr>
            <w:noProof/>
            <w:webHidden/>
          </w:rPr>
          <w:t>42</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57" w:history="1">
        <w:r w:rsidR="00584D93" w:rsidRPr="00BC4BE4">
          <w:rPr>
            <w:rStyle w:val="Hyperlink"/>
            <w:noProof/>
          </w:rPr>
          <w:t>6.4.2</w:t>
        </w:r>
        <w:r w:rsidR="00584D93">
          <w:rPr>
            <w:rFonts w:asciiTheme="minorHAnsi" w:eastAsiaTheme="minorEastAsia" w:hAnsiTheme="minorHAnsi" w:cstheme="minorBidi"/>
            <w:noProof/>
            <w:sz w:val="22"/>
            <w:szCs w:val="22"/>
          </w:rPr>
          <w:tab/>
        </w:r>
        <w:r w:rsidR="00584D93" w:rsidRPr="00BC4BE4">
          <w:rPr>
            <w:rStyle w:val="Hyperlink"/>
            <w:noProof/>
          </w:rPr>
          <w:t>etc. [TEXT HERE]</w:t>
        </w:r>
        <w:r w:rsidR="00584D93">
          <w:rPr>
            <w:noProof/>
            <w:webHidden/>
          </w:rPr>
          <w:tab/>
        </w:r>
        <w:r w:rsidR="00584D93">
          <w:rPr>
            <w:noProof/>
            <w:webHidden/>
          </w:rPr>
          <w:fldChar w:fldCharType="begin"/>
        </w:r>
        <w:r w:rsidR="00584D93">
          <w:rPr>
            <w:noProof/>
            <w:webHidden/>
          </w:rPr>
          <w:instrText xml:space="preserve"> PAGEREF _Toc371497257 \h </w:instrText>
        </w:r>
        <w:r w:rsidR="00584D93">
          <w:rPr>
            <w:noProof/>
            <w:webHidden/>
          </w:rPr>
        </w:r>
        <w:r w:rsidR="00584D93">
          <w:rPr>
            <w:noProof/>
            <w:webHidden/>
          </w:rPr>
          <w:fldChar w:fldCharType="separate"/>
        </w:r>
        <w:r w:rsidR="00E95381">
          <w:rPr>
            <w:noProof/>
            <w:webHidden/>
          </w:rPr>
          <w:t>42</w:t>
        </w:r>
        <w:r w:rsidR="00584D93">
          <w:rPr>
            <w:noProof/>
            <w:webHidden/>
          </w:rPr>
          <w:fldChar w:fldCharType="end"/>
        </w:r>
      </w:hyperlink>
    </w:p>
    <w:p w:rsidR="00584D93" w:rsidRDefault="00227E93">
      <w:pPr>
        <w:pStyle w:val="TOC1"/>
        <w:rPr>
          <w:rFonts w:asciiTheme="minorHAnsi" w:eastAsiaTheme="minorEastAsia" w:hAnsiTheme="minorHAnsi" w:cstheme="minorBidi"/>
          <w:sz w:val="22"/>
          <w:szCs w:val="22"/>
          <w:lang w:val="en-GB"/>
        </w:rPr>
      </w:pPr>
      <w:hyperlink w:anchor="_Toc371497258" w:history="1">
        <w:r w:rsidR="00584D93" w:rsidRPr="00BC4BE4">
          <w:rPr>
            <w:rStyle w:val="Hyperlink"/>
          </w:rPr>
          <w:t>Part 7 -</w:t>
        </w:r>
        <w:r w:rsidR="00584D93">
          <w:rPr>
            <w:rFonts w:asciiTheme="minorHAnsi" w:eastAsiaTheme="minorEastAsia" w:hAnsiTheme="minorHAnsi" w:cstheme="minorBidi"/>
            <w:sz w:val="22"/>
            <w:szCs w:val="22"/>
            <w:lang w:val="en-GB"/>
          </w:rPr>
          <w:tab/>
        </w:r>
        <w:r w:rsidR="00584D93" w:rsidRPr="00BC4BE4">
          <w:rPr>
            <w:rStyle w:val="Hyperlink"/>
          </w:rPr>
          <w:t>Compliance Demonstration</w:t>
        </w:r>
        <w:r w:rsidR="00584D93">
          <w:rPr>
            <w:webHidden/>
          </w:rPr>
          <w:tab/>
        </w:r>
        <w:r w:rsidR="00584D93">
          <w:rPr>
            <w:webHidden/>
          </w:rPr>
          <w:fldChar w:fldCharType="begin"/>
        </w:r>
        <w:r w:rsidR="00584D93">
          <w:rPr>
            <w:webHidden/>
          </w:rPr>
          <w:instrText xml:space="preserve"> PAGEREF _Toc371497258 \h </w:instrText>
        </w:r>
        <w:r w:rsidR="00584D93">
          <w:rPr>
            <w:webHidden/>
          </w:rPr>
        </w:r>
        <w:r w:rsidR="00584D93">
          <w:rPr>
            <w:webHidden/>
          </w:rPr>
          <w:fldChar w:fldCharType="separate"/>
        </w:r>
        <w:r w:rsidR="00E95381">
          <w:rPr>
            <w:webHidden/>
          </w:rPr>
          <w:t>43</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59" w:history="1">
        <w:r w:rsidR="00584D93" w:rsidRPr="00BC4BE4">
          <w:rPr>
            <w:rStyle w:val="Hyperlink"/>
          </w:rPr>
          <w:t>7.1</w:t>
        </w:r>
        <w:r w:rsidR="00584D93">
          <w:rPr>
            <w:rFonts w:asciiTheme="minorHAnsi" w:eastAsiaTheme="minorEastAsia" w:hAnsiTheme="minorHAnsi" w:cstheme="minorBidi"/>
            <w:sz w:val="22"/>
            <w:szCs w:val="22"/>
            <w:lang w:val="en-GB"/>
          </w:rPr>
          <w:tab/>
        </w:r>
        <w:r w:rsidR="00584D93" w:rsidRPr="00BC4BE4">
          <w:rPr>
            <w:rStyle w:val="Hyperlink"/>
          </w:rPr>
          <w:t>Compliance Statements</w:t>
        </w:r>
        <w:r w:rsidR="00584D93">
          <w:rPr>
            <w:webHidden/>
          </w:rPr>
          <w:tab/>
        </w:r>
        <w:r w:rsidR="00584D93">
          <w:rPr>
            <w:webHidden/>
          </w:rPr>
          <w:fldChar w:fldCharType="begin"/>
        </w:r>
        <w:r w:rsidR="00584D93">
          <w:rPr>
            <w:webHidden/>
          </w:rPr>
          <w:instrText xml:space="preserve"> PAGEREF _Toc371497259 \h </w:instrText>
        </w:r>
        <w:r w:rsidR="00584D93">
          <w:rPr>
            <w:webHidden/>
          </w:rPr>
        </w:r>
        <w:r w:rsidR="00584D93">
          <w:rPr>
            <w:webHidden/>
          </w:rPr>
          <w:fldChar w:fldCharType="separate"/>
        </w:r>
        <w:r w:rsidR="00E95381">
          <w:rPr>
            <w:webHidden/>
          </w:rPr>
          <w:t>43</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60" w:history="1">
        <w:r w:rsidR="00584D93" w:rsidRPr="00BC4BE4">
          <w:rPr>
            <w:rStyle w:val="Hyperlink"/>
          </w:rPr>
          <w:t>7.2</w:t>
        </w:r>
        <w:r w:rsidR="00584D93">
          <w:rPr>
            <w:rFonts w:asciiTheme="minorHAnsi" w:eastAsiaTheme="minorEastAsia" w:hAnsiTheme="minorHAnsi" w:cstheme="minorBidi"/>
            <w:sz w:val="22"/>
            <w:szCs w:val="22"/>
            <w:lang w:val="en-GB"/>
          </w:rPr>
          <w:tab/>
        </w:r>
        <w:r w:rsidR="00584D93" w:rsidRPr="00BC4BE4">
          <w:rPr>
            <w:rStyle w:val="Hyperlink"/>
          </w:rPr>
          <w:t>Analysis</w:t>
        </w:r>
        <w:r w:rsidR="00584D93">
          <w:rPr>
            <w:webHidden/>
          </w:rPr>
          <w:tab/>
        </w:r>
        <w:r w:rsidR="00584D93">
          <w:rPr>
            <w:webHidden/>
          </w:rPr>
          <w:fldChar w:fldCharType="begin"/>
        </w:r>
        <w:r w:rsidR="00584D93">
          <w:rPr>
            <w:webHidden/>
          </w:rPr>
          <w:instrText xml:space="preserve"> PAGEREF _Toc371497260 \h </w:instrText>
        </w:r>
        <w:r w:rsidR="00584D93">
          <w:rPr>
            <w:webHidden/>
          </w:rPr>
        </w:r>
        <w:r w:rsidR="00584D93">
          <w:rPr>
            <w:webHidden/>
          </w:rPr>
          <w:fldChar w:fldCharType="separate"/>
        </w:r>
        <w:r w:rsidR="00E95381">
          <w:rPr>
            <w:webHidden/>
          </w:rPr>
          <w:t>43</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61" w:history="1">
        <w:r w:rsidR="00584D93" w:rsidRPr="00BC4BE4">
          <w:rPr>
            <w:rStyle w:val="Hyperlink"/>
          </w:rPr>
          <w:t>7.3</w:t>
        </w:r>
        <w:r w:rsidR="00584D93">
          <w:rPr>
            <w:rFonts w:asciiTheme="minorHAnsi" w:eastAsiaTheme="minorEastAsia" w:hAnsiTheme="minorHAnsi" w:cstheme="minorBidi"/>
            <w:sz w:val="22"/>
            <w:szCs w:val="22"/>
            <w:lang w:val="en-GB"/>
          </w:rPr>
          <w:tab/>
        </w:r>
        <w:r w:rsidR="00584D93" w:rsidRPr="00BC4BE4">
          <w:rPr>
            <w:rStyle w:val="Hyperlink"/>
          </w:rPr>
          <w:t>Investigation and Testing</w:t>
        </w:r>
        <w:r w:rsidR="00584D93">
          <w:rPr>
            <w:webHidden/>
          </w:rPr>
          <w:tab/>
        </w:r>
        <w:r w:rsidR="00584D93">
          <w:rPr>
            <w:webHidden/>
          </w:rPr>
          <w:fldChar w:fldCharType="begin"/>
        </w:r>
        <w:r w:rsidR="00584D93">
          <w:rPr>
            <w:webHidden/>
          </w:rPr>
          <w:instrText xml:space="preserve"> PAGEREF _Toc371497261 \h </w:instrText>
        </w:r>
        <w:r w:rsidR="00584D93">
          <w:rPr>
            <w:webHidden/>
          </w:rPr>
        </w:r>
        <w:r w:rsidR="00584D93">
          <w:rPr>
            <w:webHidden/>
          </w:rPr>
          <w:fldChar w:fldCharType="separate"/>
        </w:r>
        <w:r w:rsidR="00E95381">
          <w:rPr>
            <w:webHidden/>
          </w:rPr>
          <w:t>43</w:t>
        </w:r>
        <w:r w:rsidR="00584D93">
          <w:rPr>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62" w:history="1">
        <w:r w:rsidR="00584D93" w:rsidRPr="00BC4BE4">
          <w:rPr>
            <w:rStyle w:val="Hyperlink"/>
            <w:noProof/>
          </w:rPr>
          <w:t>7.3.1</w:t>
        </w:r>
        <w:r w:rsidR="00584D93">
          <w:rPr>
            <w:rFonts w:asciiTheme="minorHAnsi" w:eastAsiaTheme="minorEastAsia" w:hAnsiTheme="minorHAnsi" w:cstheme="minorBidi"/>
            <w:noProof/>
            <w:sz w:val="22"/>
            <w:szCs w:val="22"/>
          </w:rPr>
          <w:tab/>
        </w:r>
        <w:r w:rsidR="00584D93" w:rsidRPr="00BC4BE4">
          <w:rPr>
            <w:rStyle w:val="Hyperlink"/>
            <w:noProof/>
          </w:rPr>
          <w:t>Test Plan</w:t>
        </w:r>
        <w:r w:rsidR="00584D93">
          <w:rPr>
            <w:noProof/>
            <w:webHidden/>
          </w:rPr>
          <w:tab/>
        </w:r>
        <w:r w:rsidR="00584D93">
          <w:rPr>
            <w:noProof/>
            <w:webHidden/>
          </w:rPr>
          <w:fldChar w:fldCharType="begin"/>
        </w:r>
        <w:r w:rsidR="00584D93">
          <w:rPr>
            <w:noProof/>
            <w:webHidden/>
          </w:rPr>
          <w:instrText xml:space="preserve"> PAGEREF _Toc371497262 \h </w:instrText>
        </w:r>
        <w:r w:rsidR="00584D93">
          <w:rPr>
            <w:noProof/>
            <w:webHidden/>
          </w:rPr>
        </w:r>
        <w:r w:rsidR="00584D93">
          <w:rPr>
            <w:noProof/>
            <w:webHidden/>
          </w:rPr>
          <w:fldChar w:fldCharType="separate"/>
        </w:r>
        <w:r w:rsidR="00E95381">
          <w:rPr>
            <w:noProof/>
            <w:webHidden/>
          </w:rPr>
          <w:t>43</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63" w:history="1">
        <w:r w:rsidR="00584D93" w:rsidRPr="00BC4BE4">
          <w:rPr>
            <w:rStyle w:val="Hyperlink"/>
            <w:noProof/>
          </w:rPr>
          <w:t>7.3.2</w:t>
        </w:r>
        <w:r w:rsidR="00584D93">
          <w:rPr>
            <w:rFonts w:asciiTheme="minorHAnsi" w:eastAsiaTheme="minorEastAsia" w:hAnsiTheme="minorHAnsi" w:cstheme="minorBidi"/>
            <w:noProof/>
            <w:sz w:val="22"/>
            <w:szCs w:val="22"/>
          </w:rPr>
          <w:tab/>
        </w:r>
        <w:r w:rsidR="00584D93" w:rsidRPr="00BC4BE4">
          <w:rPr>
            <w:rStyle w:val="Hyperlink"/>
            <w:noProof/>
          </w:rPr>
          <w:t>Conformity Inspection, Conformity Statement</w:t>
        </w:r>
        <w:r w:rsidR="00584D93">
          <w:rPr>
            <w:noProof/>
            <w:webHidden/>
          </w:rPr>
          <w:tab/>
        </w:r>
        <w:r w:rsidR="00584D93">
          <w:rPr>
            <w:noProof/>
            <w:webHidden/>
          </w:rPr>
          <w:fldChar w:fldCharType="begin"/>
        </w:r>
        <w:r w:rsidR="00584D93">
          <w:rPr>
            <w:noProof/>
            <w:webHidden/>
          </w:rPr>
          <w:instrText xml:space="preserve"> PAGEREF _Toc371497263 \h </w:instrText>
        </w:r>
        <w:r w:rsidR="00584D93">
          <w:rPr>
            <w:noProof/>
            <w:webHidden/>
          </w:rPr>
        </w:r>
        <w:r w:rsidR="00584D93">
          <w:rPr>
            <w:noProof/>
            <w:webHidden/>
          </w:rPr>
          <w:fldChar w:fldCharType="separate"/>
        </w:r>
        <w:r w:rsidR="00E95381">
          <w:rPr>
            <w:noProof/>
            <w:webHidden/>
          </w:rPr>
          <w:t>43</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64" w:history="1">
        <w:r w:rsidR="00584D93" w:rsidRPr="00BC4BE4">
          <w:rPr>
            <w:rStyle w:val="Hyperlink"/>
            <w:noProof/>
          </w:rPr>
          <w:t>7.3.3</w:t>
        </w:r>
        <w:r w:rsidR="00584D93">
          <w:rPr>
            <w:rFonts w:asciiTheme="minorHAnsi" w:eastAsiaTheme="minorEastAsia" w:hAnsiTheme="minorHAnsi" w:cstheme="minorBidi"/>
            <w:noProof/>
            <w:sz w:val="22"/>
            <w:szCs w:val="22"/>
          </w:rPr>
          <w:tab/>
        </w:r>
        <w:r w:rsidR="00584D93" w:rsidRPr="00BC4BE4">
          <w:rPr>
            <w:rStyle w:val="Hyperlink"/>
            <w:noProof/>
          </w:rPr>
          <w:t>Witnessing</w:t>
        </w:r>
        <w:r w:rsidR="00584D93">
          <w:rPr>
            <w:noProof/>
            <w:webHidden/>
          </w:rPr>
          <w:tab/>
        </w:r>
        <w:r w:rsidR="00584D93">
          <w:rPr>
            <w:noProof/>
            <w:webHidden/>
          </w:rPr>
          <w:fldChar w:fldCharType="begin"/>
        </w:r>
        <w:r w:rsidR="00584D93">
          <w:rPr>
            <w:noProof/>
            <w:webHidden/>
          </w:rPr>
          <w:instrText xml:space="preserve"> PAGEREF _Toc371497264 \h </w:instrText>
        </w:r>
        <w:r w:rsidR="00584D93">
          <w:rPr>
            <w:noProof/>
            <w:webHidden/>
          </w:rPr>
        </w:r>
        <w:r w:rsidR="00584D93">
          <w:rPr>
            <w:noProof/>
            <w:webHidden/>
          </w:rPr>
          <w:fldChar w:fldCharType="separate"/>
        </w:r>
        <w:r w:rsidR="00E95381">
          <w:rPr>
            <w:noProof/>
            <w:webHidden/>
          </w:rPr>
          <w:t>44</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65" w:history="1">
        <w:r w:rsidR="00584D93" w:rsidRPr="00BC4BE4">
          <w:rPr>
            <w:rStyle w:val="Hyperlink"/>
            <w:noProof/>
          </w:rPr>
          <w:t>7.3.4</w:t>
        </w:r>
        <w:r w:rsidR="00584D93">
          <w:rPr>
            <w:rFonts w:asciiTheme="minorHAnsi" w:eastAsiaTheme="minorEastAsia" w:hAnsiTheme="minorHAnsi" w:cstheme="minorBidi"/>
            <w:noProof/>
            <w:sz w:val="22"/>
            <w:szCs w:val="22"/>
          </w:rPr>
          <w:tab/>
        </w:r>
        <w:r w:rsidR="00584D93" w:rsidRPr="00BC4BE4">
          <w:rPr>
            <w:rStyle w:val="Hyperlink"/>
            <w:noProof/>
          </w:rPr>
          <w:t>Laboratory Tests</w:t>
        </w:r>
        <w:r w:rsidR="00584D93">
          <w:rPr>
            <w:noProof/>
            <w:webHidden/>
          </w:rPr>
          <w:tab/>
        </w:r>
        <w:r w:rsidR="00584D93">
          <w:rPr>
            <w:noProof/>
            <w:webHidden/>
          </w:rPr>
          <w:fldChar w:fldCharType="begin"/>
        </w:r>
        <w:r w:rsidR="00584D93">
          <w:rPr>
            <w:noProof/>
            <w:webHidden/>
          </w:rPr>
          <w:instrText xml:space="preserve"> PAGEREF _Toc371497265 \h </w:instrText>
        </w:r>
        <w:r w:rsidR="00584D93">
          <w:rPr>
            <w:noProof/>
            <w:webHidden/>
          </w:rPr>
        </w:r>
        <w:r w:rsidR="00584D93">
          <w:rPr>
            <w:noProof/>
            <w:webHidden/>
          </w:rPr>
          <w:fldChar w:fldCharType="separate"/>
        </w:r>
        <w:r w:rsidR="00E95381">
          <w:rPr>
            <w:noProof/>
            <w:webHidden/>
          </w:rPr>
          <w:t>44</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66" w:history="1">
        <w:r w:rsidR="00584D93" w:rsidRPr="00BC4BE4">
          <w:rPr>
            <w:rStyle w:val="Hyperlink"/>
            <w:noProof/>
          </w:rPr>
          <w:t>7.3.5</w:t>
        </w:r>
        <w:r w:rsidR="00584D93">
          <w:rPr>
            <w:rFonts w:asciiTheme="minorHAnsi" w:eastAsiaTheme="minorEastAsia" w:hAnsiTheme="minorHAnsi" w:cstheme="minorBidi"/>
            <w:noProof/>
            <w:sz w:val="22"/>
            <w:szCs w:val="22"/>
          </w:rPr>
          <w:tab/>
        </w:r>
        <w:r w:rsidR="00584D93" w:rsidRPr="00BC4BE4">
          <w:rPr>
            <w:rStyle w:val="Hyperlink"/>
            <w:noProof/>
          </w:rPr>
          <w:t>Ground Tests</w:t>
        </w:r>
        <w:r w:rsidR="00584D93">
          <w:rPr>
            <w:noProof/>
            <w:webHidden/>
          </w:rPr>
          <w:tab/>
        </w:r>
        <w:r w:rsidR="00584D93">
          <w:rPr>
            <w:noProof/>
            <w:webHidden/>
          </w:rPr>
          <w:fldChar w:fldCharType="begin"/>
        </w:r>
        <w:r w:rsidR="00584D93">
          <w:rPr>
            <w:noProof/>
            <w:webHidden/>
          </w:rPr>
          <w:instrText xml:space="preserve"> PAGEREF _Toc371497266 \h </w:instrText>
        </w:r>
        <w:r w:rsidR="00584D93">
          <w:rPr>
            <w:noProof/>
            <w:webHidden/>
          </w:rPr>
        </w:r>
        <w:r w:rsidR="00584D93">
          <w:rPr>
            <w:noProof/>
            <w:webHidden/>
          </w:rPr>
          <w:fldChar w:fldCharType="separate"/>
        </w:r>
        <w:r w:rsidR="00E95381">
          <w:rPr>
            <w:noProof/>
            <w:webHidden/>
          </w:rPr>
          <w:t>44</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67" w:history="1">
        <w:r w:rsidR="00584D93" w:rsidRPr="00BC4BE4">
          <w:rPr>
            <w:rStyle w:val="Hyperlink"/>
            <w:noProof/>
          </w:rPr>
          <w:t>7.3.6</w:t>
        </w:r>
        <w:r w:rsidR="00584D93">
          <w:rPr>
            <w:rFonts w:asciiTheme="minorHAnsi" w:eastAsiaTheme="minorEastAsia" w:hAnsiTheme="minorHAnsi" w:cstheme="minorBidi"/>
            <w:noProof/>
            <w:sz w:val="22"/>
            <w:szCs w:val="22"/>
          </w:rPr>
          <w:tab/>
        </w:r>
        <w:r w:rsidR="00584D93" w:rsidRPr="00BC4BE4">
          <w:rPr>
            <w:rStyle w:val="Hyperlink"/>
            <w:noProof/>
          </w:rPr>
          <w:t>Flight Tests</w:t>
        </w:r>
        <w:r w:rsidR="00584D93">
          <w:rPr>
            <w:noProof/>
            <w:webHidden/>
          </w:rPr>
          <w:tab/>
        </w:r>
        <w:r w:rsidR="00584D93">
          <w:rPr>
            <w:noProof/>
            <w:webHidden/>
          </w:rPr>
          <w:fldChar w:fldCharType="begin"/>
        </w:r>
        <w:r w:rsidR="00584D93">
          <w:rPr>
            <w:noProof/>
            <w:webHidden/>
          </w:rPr>
          <w:instrText xml:space="preserve"> PAGEREF _Toc371497267 \h </w:instrText>
        </w:r>
        <w:r w:rsidR="00584D93">
          <w:rPr>
            <w:noProof/>
            <w:webHidden/>
          </w:rPr>
        </w:r>
        <w:r w:rsidR="00584D93">
          <w:rPr>
            <w:noProof/>
            <w:webHidden/>
          </w:rPr>
          <w:fldChar w:fldCharType="separate"/>
        </w:r>
        <w:r w:rsidR="00E95381">
          <w:rPr>
            <w:noProof/>
            <w:webHidden/>
          </w:rPr>
          <w:t>44</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68" w:history="1">
        <w:r w:rsidR="00584D93" w:rsidRPr="00BC4BE4">
          <w:rPr>
            <w:rStyle w:val="Hyperlink"/>
            <w:noProof/>
          </w:rPr>
          <w:t>7.3.7</w:t>
        </w:r>
        <w:r w:rsidR="00584D93">
          <w:rPr>
            <w:rFonts w:asciiTheme="minorHAnsi" w:eastAsiaTheme="minorEastAsia" w:hAnsiTheme="minorHAnsi" w:cstheme="minorBidi"/>
            <w:noProof/>
            <w:sz w:val="22"/>
            <w:szCs w:val="22"/>
          </w:rPr>
          <w:tab/>
        </w:r>
        <w:r w:rsidR="00584D93" w:rsidRPr="00BC4BE4">
          <w:rPr>
            <w:rStyle w:val="Hyperlink"/>
            <w:noProof/>
          </w:rPr>
          <w:t>Test Report</w:t>
        </w:r>
        <w:r w:rsidR="00584D93">
          <w:rPr>
            <w:noProof/>
            <w:webHidden/>
          </w:rPr>
          <w:tab/>
        </w:r>
        <w:r w:rsidR="00584D93">
          <w:rPr>
            <w:noProof/>
            <w:webHidden/>
          </w:rPr>
          <w:fldChar w:fldCharType="begin"/>
        </w:r>
        <w:r w:rsidR="00584D93">
          <w:rPr>
            <w:noProof/>
            <w:webHidden/>
          </w:rPr>
          <w:instrText xml:space="preserve"> PAGEREF _Toc371497268 \h </w:instrText>
        </w:r>
        <w:r w:rsidR="00584D93">
          <w:rPr>
            <w:noProof/>
            <w:webHidden/>
          </w:rPr>
        </w:r>
        <w:r w:rsidR="00584D93">
          <w:rPr>
            <w:noProof/>
            <w:webHidden/>
          </w:rPr>
          <w:fldChar w:fldCharType="separate"/>
        </w:r>
        <w:r w:rsidR="00E95381">
          <w:rPr>
            <w:noProof/>
            <w:webHidden/>
          </w:rPr>
          <w:t>44</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69" w:history="1">
        <w:r w:rsidR="00584D93" w:rsidRPr="00BC4BE4">
          <w:rPr>
            <w:rStyle w:val="Hyperlink"/>
            <w:noProof/>
          </w:rPr>
          <w:t>7.3.8</w:t>
        </w:r>
        <w:r w:rsidR="00584D93">
          <w:rPr>
            <w:rFonts w:asciiTheme="minorHAnsi" w:eastAsiaTheme="minorEastAsia" w:hAnsiTheme="minorHAnsi" w:cstheme="minorBidi"/>
            <w:noProof/>
            <w:sz w:val="22"/>
            <w:szCs w:val="22"/>
          </w:rPr>
          <w:tab/>
        </w:r>
        <w:r w:rsidR="00584D93" w:rsidRPr="00BC4BE4">
          <w:rPr>
            <w:rStyle w:val="Hyperlink"/>
            <w:noProof/>
          </w:rPr>
          <w:t>Compliance Demonstration Document</w:t>
        </w:r>
        <w:r w:rsidR="00584D93">
          <w:rPr>
            <w:noProof/>
            <w:webHidden/>
          </w:rPr>
          <w:tab/>
        </w:r>
        <w:r w:rsidR="00584D93">
          <w:rPr>
            <w:noProof/>
            <w:webHidden/>
          </w:rPr>
          <w:fldChar w:fldCharType="begin"/>
        </w:r>
        <w:r w:rsidR="00584D93">
          <w:rPr>
            <w:noProof/>
            <w:webHidden/>
          </w:rPr>
          <w:instrText xml:space="preserve"> PAGEREF _Toc371497269 \h </w:instrText>
        </w:r>
        <w:r w:rsidR="00584D93">
          <w:rPr>
            <w:noProof/>
            <w:webHidden/>
          </w:rPr>
        </w:r>
        <w:r w:rsidR="00584D93">
          <w:rPr>
            <w:noProof/>
            <w:webHidden/>
          </w:rPr>
          <w:fldChar w:fldCharType="separate"/>
        </w:r>
        <w:r w:rsidR="00E95381">
          <w:rPr>
            <w:noProof/>
            <w:webHidden/>
          </w:rPr>
          <w:t>45</w:t>
        </w:r>
        <w:r w:rsidR="00584D93">
          <w:rPr>
            <w:noProof/>
            <w:webHidden/>
          </w:rPr>
          <w:fldChar w:fldCharType="end"/>
        </w:r>
      </w:hyperlink>
    </w:p>
    <w:p w:rsidR="00584D93" w:rsidRDefault="00227E93">
      <w:pPr>
        <w:pStyle w:val="TOC1"/>
        <w:rPr>
          <w:rFonts w:asciiTheme="minorHAnsi" w:eastAsiaTheme="minorEastAsia" w:hAnsiTheme="minorHAnsi" w:cstheme="minorBidi"/>
          <w:sz w:val="22"/>
          <w:szCs w:val="22"/>
          <w:lang w:val="en-GB"/>
        </w:rPr>
      </w:pPr>
      <w:hyperlink w:anchor="_Toc371497270" w:history="1">
        <w:r w:rsidR="00584D93" w:rsidRPr="00BC4BE4">
          <w:rPr>
            <w:rStyle w:val="Hyperlink"/>
          </w:rPr>
          <w:t>Part 8 -</w:t>
        </w:r>
        <w:r w:rsidR="00584D93">
          <w:rPr>
            <w:rFonts w:asciiTheme="minorHAnsi" w:eastAsiaTheme="minorEastAsia" w:hAnsiTheme="minorHAnsi" w:cstheme="minorBidi"/>
            <w:sz w:val="22"/>
            <w:szCs w:val="22"/>
            <w:lang w:val="en-GB"/>
          </w:rPr>
          <w:tab/>
        </w:r>
        <w:r w:rsidR="00584D93" w:rsidRPr="00BC4BE4">
          <w:rPr>
            <w:rStyle w:val="Hyperlink"/>
          </w:rPr>
          <w:t>Permit to Fly</w:t>
        </w:r>
        <w:r w:rsidR="00584D93">
          <w:rPr>
            <w:webHidden/>
          </w:rPr>
          <w:tab/>
        </w:r>
        <w:r w:rsidR="00584D93">
          <w:rPr>
            <w:webHidden/>
          </w:rPr>
          <w:fldChar w:fldCharType="begin"/>
        </w:r>
        <w:r w:rsidR="00584D93">
          <w:rPr>
            <w:webHidden/>
          </w:rPr>
          <w:instrText xml:space="preserve"> PAGEREF _Toc371497270 \h </w:instrText>
        </w:r>
        <w:r w:rsidR="00584D93">
          <w:rPr>
            <w:webHidden/>
          </w:rPr>
        </w:r>
        <w:r w:rsidR="00584D93">
          <w:rPr>
            <w:webHidden/>
          </w:rPr>
          <w:fldChar w:fldCharType="separate"/>
        </w:r>
        <w:r w:rsidR="00E95381">
          <w:rPr>
            <w:webHidden/>
          </w:rPr>
          <w:t>46</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71" w:history="1">
        <w:r w:rsidR="00584D93" w:rsidRPr="00BC4BE4">
          <w:rPr>
            <w:rStyle w:val="Hyperlink"/>
          </w:rPr>
          <w:t>8.1</w:t>
        </w:r>
        <w:r w:rsidR="00584D93">
          <w:rPr>
            <w:rFonts w:asciiTheme="minorHAnsi" w:eastAsiaTheme="minorEastAsia" w:hAnsiTheme="minorHAnsi" w:cstheme="minorBidi"/>
            <w:sz w:val="22"/>
            <w:szCs w:val="22"/>
            <w:lang w:val="en-GB"/>
          </w:rPr>
          <w:tab/>
        </w:r>
        <w:r w:rsidR="00584D93" w:rsidRPr="00BC4BE4">
          <w:rPr>
            <w:rStyle w:val="Hyperlink"/>
          </w:rPr>
          <w:t>Establishment (and Approval) of Flight Conditions</w:t>
        </w:r>
        <w:r w:rsidR="00584D93">
          <w:rPr>
            <w:webHidden/>
          </w:rPr>
          <w:tab/>
        </w:r>
        <w:r w:rsidR="00584D93">
          <w:rPr>
            <w:webHidden/>
          </w:rPr>
          <w:fldChar w:fldCharType="begin"/>
        </w:r>
        <w:r w:rsidR="00584D93">
          <w:rPr>
            <w:webHidden/>
          </w:rPr>
          <w:instrText xml:space="preserve"> PAGEREF _Toc371497271 \h </w:instrText>
        </w:r>
        <w:r w:rsidR="00584D93">
          <w:rPr>
            <w:webHidden/>
          </w:rPr>
        </w:r>
        <w:r w:rsidR="00584D93">
          <w:rPr>
            <w:webHidden/>
          </w:rPr>
          <w:fldChar w:fldCharType="separate"/>
        </w:r>
        <w:r w:rsidR="00E95381">
          <w:rPr>
            <w:webHidden/>
          </w:rPr>
          <w:t>46</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72" w:history="1">
        <w:r w:rsidR="00584D93" w:rsidRPr="00BC4BE4">
          <w:rPr>
            <w:rStyle w:val="Hyperlink"/>
          </w:rPr>
          <w:t>8.2</w:t>
        </w:r>
        <w:r w:rsidR="00584D93">
          <w:rPr>
            <w:rFonts w:asciiTheme="minorHAnsi" w:eastAsiaTheme="minorEastAsia" w:hAnsiTheme="minorHAnsi" w:cstheme="minorBidi"/>
            <w:sz w:val="22"/>
            <w:szCs w:val="22"/>
            <w:lang w:val="en-GB"/>
          </w:rPr>
          <w:tab/>
        </w:r>
        <w:r w:rsidR="00584D93" w:rsidRPr="00BC4BE4">
          <w:rPr>
            <w:rStyle w:val="Hyperlink"/>
          </w:rPr>
          <w:t>Application for / Issue of Permit to Fly</w:t>
        </w:r>
        <w:r w:rsidR="00584D93">
          <w:rPr>
            <w:webHidden/>
          </w:rPr>
          <w:tab/>
        </w:r>
        <w:r w:rsidR="00584D93">
          <w:rPr>
            <w:webHidden/>
          </w:rPr>
          <w:fldChar w:fldCharType="begin"/>
        </w:r>
        <w:r w:rsidR="00584D93">
          <w:rPr>
            <w:webHidden/>
          </w:rPr>
          <w:instrText xml:space="preserve"> PAGEREF _Toc371497272 \h </w:instrText>
        </w:r>
        <w:r w:rsidR="00584D93">
          <w:rPr>
            <w:webHidden/>
          </w:rPr>
        </w:r>
        <w:r w:rsidR="00584D93">
          <w:rPr>
            <w:webHidden/>
          </w:rPr>
          <w:fldChar w:fldCharType="separate"/>
        </w:r>
        <w:r w:rsidR="00E95381">
          <w:rPr>
            <w:webHidden/>
          </w:rPr>
          <w:t>46</w:t>
        </w:r>
        <w:r w:rsidR="00584D93">
          <w:rPr>
            <w:webHidden/>
          </w:rPr>
          <w:fldChar w:fldCharType="end"/>
        </w:r>
      </w:hyperlink>
    </w:p>
    <w:p w:rsidR="00584D93" w:rsidRDefault="00227E93">
      <w:pPr>
        <w:pStyle w:val="TOC1"/>
        <w:rPr>
          <w:rFonts w:asciiTheme="minorHAnsi" w:eastAsiaTheme="minorEastAsia" w:hAnsiTheme="minorHAnsi" w:cstheme="minorBidi"/>
          <w:sz w:val="22"/>
          <w:szCs w:val="22"/>
          <w:lang w:val="en-GB"/>
        </w:rPr>
      </w:pPr>
      <w:hyperlink w:anchor="_Toc371497273" w:history="1">
        <w:r w:rsidR="00584D93" w:rsidRPr="00BC4BE4">
          <w:rPr>
            <w:rStyle w:val="Hyperlink"/>
          </w:rPr>
          <w:t>Part 9 -</w:t>
        </w:r>
        <w:r w:rsidR="00584D93">
          <w:rPr>
            <w:rFonts w:asciiTheme="minorHAnsi" w:eastAsiaTheme="minorEastAsia" w:hAnsiTheme="minorHAnsi" w:cstheme="minorBidi"/>
            <w:sz w:val="22"/>
            <w:szCs w:val="22"/>
            <w:lang w:val="en-GB"/>
          </w:rPr>
          <w:tab/>
        </w:r>
        <w:r w:rsidR="00584D93" w:rsidRPr="00BC4BE4">
          <w:rPr>
            <w:rStyle w:val="Hyperlink"/>
          </w:rPr>
          <w:t>Coordination between design and PO/MO</w:t>
        </w:r>
        <w:r w:rsidR="00584D93">
          <w:rPr>
            <w:webHidden/>
          </w:rPr>
          <w:tab/>
        </w:r>
        <w:r w:rsidR="00584D93">
          <w:rPr>
            <w:webHidden/>
          </w:rPr>
          <w:fldChar w:fldCharType="begin"/>
        </w:r>
        <w:r w:rsidR="00584D93">
          <w:rPr>
            <w:webHidden/>
          </w:rPr>
          <w:instrText xml:space="preserve"> PAGEREF _Toc371497273 \h </w:instrText>
        </w:r>
        <w:r w:rsidR="00584D93">
          <w:rPr>
            <w:webHidden/>
          </w:rPr>
        </w:r>
        <w:r w:rsidR="00584D93">
          <w:rPr>
            <w:webHidden/>
          </w:rPr>
          <w:fldChar w:fldCharType="separate"/>
        </w:r>
        <w:r w:rsidR="00E95381">
          <w:rPr>
            <w:webHidden/>
          </w:rPr>
          <w:t>47</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74" w:history="1">
        <w:r w:rsidR="00584D93" w:rsidRPr="00BC4BE4">
          <w:rPr>
            <w:rStyle w:val="Hyperlink"/>
          </w:rPr>
          <w:t>9.1</w:t>
        </w:r>
        <w:r w:rsidR="00584D93">
          <w:rPr>
            <w:rFonts w:asciiTheme="minorHAnsi" w:eastAsiaTheme="minorEastAsia" w:hAnsiTheme="minorHAnsi" w:cstheme="minorBidi"/>
            <w:sz w:val="22"/>
            <w:szCs w:val="22"/>
            <w:lang w:val="en-GB"/>
          </w:rPr>
          <w:tab/>
        </w:r>
        <w:r w:rsidR="00584D93" w:rsidRPr="00BC4BE4">
          <w:rPr>
            <w:rStyle w:val="Hyperlink"/>
          </w:rPr>
          <w:t>Coordination between design and production</w:t>
        </w:r>
        <w:r w:rsidR="00584D93">
          <w:rPr>
            <w:webHidden/>
          </w:rPr>
          <w:tab/>
        </w:r>
        <w:r w:rsidR="00584D93">
          <w:rPr>
            <w:webHidden/>
          </w:rPr>
          <w:fldChar w:fldCharType="begin"/>
        </w:r>
        <w:r w:rsidR="00584D93">
          <w:rPr>
            <w:webHidden/>
          </w:rPr>
          <w:instrText xml:space="preserve"> PAGEREF _Toc371497274 \h </w:instrText>
        </w:r>
        <w:r w:rsidR="00584D93">
          <w:rPr>
            <w:webHidden/>
          </w:rPr>
        </w:r>
        <w:r w:rsidR="00584D93">
          <w:rPr>
            <w:webHidden/>
          </w:rPr>
          <w:fldChar w:fldCharType="separate"/>
        </w:r>
        <w:r w:rsidR="00E95381">
          <w:rPr>
            <w:webHidden/>
          </w:rPr>
          <w:t>47</w:t>
        </w:r>
        <w:r w:rsidR="00584D93">
          <w:rPr>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75" w:history="1">
        <w:r w:rsidR="00584D93" w:rsidRPr="00BC4BE4">
          <w:rPr>
            <w:rStyle w:val="Hyperlink"/>
            <w:noProof/>
          </w:rPr>
          <w:t>9.1.1</w:t>
        </w:r>
        <w:r w:rsidR="00584D93">
          <w:rPr>
            <w:rFonts w:asciiTheme="minorHAnsi" w:eastAsiaTheme="minorEastAsia" w:hAnsiTheme="minorHAnsi" w:cstheme="minorBidi"/>
            <w:noProof/>
            <w:sz w:val="22"/>
            <w:szCs w:val="22"/>
          </w:rPr>
          <w:tab/>
        </w:r>
        <w:r w:rsidR="00584D93" w:rsidRPr="00BC4BE4">
          <w:rPr>
            <w:rStyle w:val="Hyperlink"/>
            <w:noProof/>
          </w:rPr>
          <w:t>Data exchange</w:t>
        </w:r>
        <w:r w:rsidR="00584D93">
          <w:rPr>
            <w:noProof/>
            <w:webHidden/>
          </w:rPr>
          <w:tab/>
        </w:r>
        <w:r w:rsidR="00584D93">
          <w:rPr>
            <w:noProof/>
            <w:webHidden/>
          </w:rPr>
          <w:fldChar w:fldCharType="begin"/>
        </w:r>
        <w:r w:rsidR="00584D93">
          <w:rPr>
            <w:noProof/>
            <w:webHidden/>
          </w:rPr>
          <w:instrText xml:space="preserve"> PAGEREF _Toc371497275 \h </w:instrText>
        </w:r>
        <w:r w:rsidR="00584D93">
          <w:rPr>
            <w:noProof/>
            <w:webHidden/>
          </w:rPr>
        </w:r>
        <w:r w:rsidR="00584D93">
          <w:rPr>
            <w:noProof/>
            <w:webHidden/>
          </w:rPr>
          <w:fldChar w:fldCharType="separate"/>
        </w:r>
        <w:r w:rsidR="00E95381">
          <w:rPr>
            <w:noProof/>
            <w:webHidden/>
          </w:rPr>
          <w:t>47</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76" w:history="1">
        <w:r w:rsidR="00584D93" w:rsidRPr="00BC4BE4">
          <w:rPr>
            <w:rStyle w:val="Hyperlink"/>
            <w:noProof/>
          </w:rPr>
          <w:t>9.1.2</w:t>
        </w:r>
        <w:r w:rsidR="00584D93">
          <w:rPr>
            <w:rFonts w:asciiTheme="minorHAnsi" w:eastAsiaTheme="minorEastAsia" w:hAnsiTheme="minorHAnsi" w:cstheme="minorBidi"/>
            <w:noProof/>
            <w:sz w:val="22"/>
            <w:szCs w:val="22"/>
          </w:rPr>
          <w:tab/>
        </w:r>
        <w:r w:rsidR="00584D93" w:rsidRPr="00BC4BE4">
          <w:rPr>
            <w:rStyle w:val="Hyperlink"/>
            <w:noProof/>
          </w:rPr>
          <w:t>Production deviations, concessions</w:t>
        </w:r>
        <w:r w:rsidR="00584D93">
          <w:rPr>
            <w:noProof/>
            <w:webHidden/>
          </w:rPr>
          <w:tab/>
        </w:r>
        <w:r w:rsidR="00584D93">
          <w:rPr>
            <w:noProof/>
            <w:webHidden/>
          </w:rPr>
          <w:fldChar w:fldCharType="begin"/>
        </w:r>
        <w:r w:rsidR="00584D93">
          <w:rPr>
            <w:noProof/>
            <w:webHidden/>
          </w:rPr>
          <w:instrText xml:space="preserve"> PAGEREF _Toc371497276 \h </w:instrText>
        </w:r>
        <w:r w:rsidR="00584D93">
          <w:rPr>
            <w:noProof/>
            <w:webHidden/>
          </w:rPr>
        </w:r>
        <w:r w:rsidR="00584D93">
          <w:rPr>
            <w:noProof/>
            <w:webHidden/>
          </w:rPr>
          <w:fldChar w:fldCharType="separate"/>
        </w:r>
        <w:r w:rsidR="00E95381">
          <w:rPr>
            <w:noProof/>
            <w:webHidden/>
          </w:rPr>
          <w:t>47</w:t>
        </w:r>
        <w:r w:rsidR="00584D93">
          <w:rPr>
            <w:noProof/>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77" w:history="1">
        <w:r w:rsidR="00584D93" w:rsidRPr="00BC4BE4">
          <w:rPr>
            <w:rStyle w:val="Hyperlink"/>
          </w:rPr>
          <w:t>9.2</w:t>
        </w:r>
        <w:r w:rsidR="00584D93">
          <w:rPr>
            <w:rFonts w:asciiTheme="minorHAnsi" w:eastAsiaTheme="minorEastAsia" w:hAnsiTheme="minorHAnsi" w:cstheme="minorBidi"/>
            <w:sz w:val="22"/>
            <w:szCs w:val="22"/>
            <w:lang w:val="en-GB"/>
          </w:rPr>
          <w:tab/>
        </w:r>
        <w:r w:rsidR="00584D93" w:rsidRPr="00BC4BE4">
          <w:rPr>
            <w:rStyle w:val="Hyperlink"/>
          </w:rPr>
          <w:t>Coordination between design and MRO</w:t>
        </w:r>
        <w:r w:rsidR="00584D93">
          <w:rPr>
            <w:webHidden/>
          </w:rPr>
          <w:tab/>
        </w:r>
        <w:r w:rsidR="00584D93">
          <w:rPr>
            <w:webHidden/>
          </w:rPr>
          <w:fldChar w:fldCharType="begin"/>
        </w:r>
        <w:r w:rsidR="00584D93">
          <w:rPr>
            <w:webHidden/>
          </w:rPr>
          <w:instrText xml:space="preserve"> PAGEREF _Toc371497277 \h </w:instrText>
        </w:r>
        <w:r w:rsidR="00584D93">
          <w:rPr>
            <w:webHidden/>
          </w:rPr>
        </w:r>
        <w:r w:rsidR="00584D93">
          <w:rPr>
            <w:webHidden/>
          </w:rPr>
          <w:fldChar w:fldCharType="separate"/>
        </w:r>
        <w:r w:rsidR="00E95381">
          <w:rPr>
            <w:webHidden/>
          </w:rPr>
          <w:t>48</w:t>
        </w:r>
        <w:r w:rsidR="00584D93">
          <w:rPr>
            <w:webHidden/>
          </w:rPr>
          <w:fldChar w:fldCharType="end"/>
        </w:r>
      </w:hyperlink>
    </w:p>
    <w:p w:rsidR="00584D93" w:rsidRDefault="00227E93">
      <w:pPr>
        <w:pStyle w:val="TOC1"/>
        <w:rPr>
          <w:rFonts w:asciiTheme="minorHAnsi" w:eastAsiaTheme="minorEastAsia" w:hAnsiTheme="minorHAnsi" w:cstheme="minorBidi"/>
          <w:sz w:val="22"/>
          <w:szCs w:val="22"/>
          <w:lang w:val="en-GB"/>
        </w:rPr>
      </w:pPr>
      <w:hyperlink w:anchor="_Toc371497278" w:history="1">
        <w:r w:rsidR="00584D93" w:rsidRPr="00BC4BE4">
          <w:rPr>
            <w:rStyle w:val="Hyperlink"/>
          </w:rPr>
          <w:t>Part 10 -</w:t>
        </w:r>
        <w:r w:rsidR="00584D93">
          <w:rPr>
            <w:rFonts w:asciiTheme="minorHAnsi" w:eastAsiaTheme="minorEastAsia" w:hAnsiTheme="minorHAnsi" w:cstheme="minorBidi"/>
            <w:sz w:val="22"/>
            <w:szCs w:val="22"/>
            <w:lang w:val="en-GB"/>
          </w:rPr>
          <w:tab/>
        </w:r>
        <w:r w:rsidR="00584D93" w:rsidRPr="00BC4BE4">
          <w:rPr>
            <w:rStyle w:val="Hyperlink"/>
          </w:rPr>
          <w:t>Document control</w:t>
        </w:r>
        <w:r w:rsidR="00584D93">
          <w:rPr>
            <w:webHidden/>
          </w:rPr>
          <w:tab/>
        </w:r>
        <w:r w:rsidR="00584D93">
          <w:rPr>
            <w:webHidden/>
          </w:rPr>
          <w:fldChar w:fldCharType="begin"/>
        </w:r>
        <w:r w:rsidR="00584D93">
          <w:rPr>
            <w:webHidden/>
          </w:rPr>
          <w:instrText xml:space="preserve"> PAGEREF _Toc371497278 \h </w:instrText>
        </w:r>
        <w:r w:rsidR="00584D93">
          <w:rPr>
            <w:webHidden/>
          </w:rPr>
        </w:r>
        <w:r w:rsidR="00584D93">
          <w:rPr>
            <w:webHidden/>
          </w:rPr>
          <w:fldChar w:fldCharType="separate"/>
        </w:r>
        <w:r w:rsidR="00E95381">
          <w:rPr>
            <w:webHidden/>
          </w:rPr>
          <w:t>49</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79" w:history="1">
        <w:r w:rsidR="00584D93" w:rsidRPr="00BC4BE4">
          <w:rPr>
            <w:rStyle w:val="Hyperlink"/>
          </w:rPr>
          <w:t>10.1</w:t>
        </w:r>
        <w:r w:rsidR="00584D93">
          <w:rPr>
            <w:rFonts w:asciiTheme="minorHAnsi" w:eastAsiaTheme="minorEastAsia" w:hAnsiTheme="minorHAnsi" w:cstheme="minorBidi"/>
            <w:sz w:val="22"/>
            <w:szCs w:val="22"/>
            <w:lang w:val="en-GB"/>
          </w:rPr>
          <w:tab/>
        </w:r>
        <w:r w:rsidR="00584D93" w:rsidRPr="00BC4BE4">
          <w:rPr>
            <w:rStyle w:val="Hyperlink"/>
          </w:rPr>
          <w:t>Record keeping</w:t>
        </w:r>
        <w:r w:rsidR="00584D93">
          <w:rPr>
            <w:webHidden/>
          </w:rPr>
          <w:tab/>
        </w:r>
        <w:r w:rsidR="00584D93">
          <w:rPr>
            <w:webHidden/>
          </w:rPr>
          <w:fldChar w:fldCharType="begin"/>
        </w:r>
        <w:r w:rsidR="00584D93">
          <w:rPr>
            <w:webHidden/>
          </w:rPr>
          <w:instrText xml:space="preserve"> PAGEREF _Toc371497279 \h </w:instrText>
        </w:r>
        <w:r w:rsidR="00584D93">
          <w:rPr>
            <w:webHidden/>
          </w:rPr>
        </w:r>
        <w:r w:rsidR="00584D93">
          <w:rPr>
            <w:webHidden/>
          </w:rPr>
          <w:fldChar w:fldCharType="separate"/>
        </w:r>
        <w:r w:rsidR="00E95381">
          <w:rPr>
            <w:webHidden/>
          </w:rPr>
          <w:t>49</w:t>
        </w:r>
        <w:r w:rsidR="00584D93">
          <w:rPr>
            <w:webHidden/>
          </w:rPr>
          <w:fldChar w:fldCharType="end"/>
        </w:r>
      </w:hyperlink>
    </w:p>
    <w:p w:rsidR="00584D93" w:rsidRDefault="00227E93">
      <w:pPr>
        <w:pStyle w:val="TOC1"/>
        <w:rPr>
          <w:rFonts w:asciiTheme="minorHAnsi" w:eastAsiaTheme="minorEastAsia" w:hAnsiTheme="minorHAnsi" w:cstheme="minorBidi"/>
          <w:sz w:val="22"/>
          <w:szCs w:val="22"/>
          <w:lang w:val="en-GB"/>
        </w:rPr>
      </w:pPr>
      <w:hyperlink w:anchor="_Toc371497280" w:history="1">
        <w:r w:rsidR="00584D93" w:rsidRPr="00BC4BE4">
          <w:rPr>
            <w:rStyle w:val="Hyperlink"/>
          </w:rPr>
          <w:t>Part 11 -</w:t>
        </w:r>
        <w:r w:rsidR="00584D93">
          <w:rPr>
            <w:rFonts w:asciiTheme="minorHAnsi" w:eastAsiaTheme="minorEastAsia" w:hAnsiTheme="minorHAnsi" w:cstheme="minorBidi"/>
            <w:sz w:val="22"/>
            <w:szCs w:val="22"/>
            <w:lang w:val="en-GB"/>
          </w:rPr>
          <w:tab/>
        </w:r>
        <w:r w:rsidR="00584D93" w:rsidRPr="00BC4BE4">
          <w:rPr>
            <w:rStyle w:val="Hyperlink"/>
          </w:rPr>
          <w:t>Continued Airworthiness</w:t>
        </w:r>
        <w:r w:rsidR="00584D93">
          <w:rPr>
            <w:webHidden/>
          </w:rPr>
          <w:tab/>
        </w:r>
        <w:r w:rsidR="00584D93">
          <w:rPr>
            <w:webHidden/>
          </w:rPr>
          <w:fldChar w:fldCharType="begin"/>
        </w:r>
        <w:r w:rsidR="00584D93">
          <w:rPr>
            <w:webHidden/>
          </w:rPr>
          <w:instrText xml:space="preserve"> PAGEREF _Toc371497280 \h </w:instrText>
        </w:r>
        <w:r w:rsidR="00584D93">
          <w:rPr>
            <w:webHidden/>
          </w:rPr>
        </w:r>
        <w:r w:rsidR="00584D93">
          <w:rPr>
            <w:webHidden/>
          </w:rPr>
          <w:fldChar w:fldCharType="separate"/>
        </w:r>
        <w:r w:rsidR="00E95381">
          <w:rPr>
            <w:webHidden/>
          </w:rPr>
          <w:t>50</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81" w:history="1">
        <w:r w:rsidR="00584D93" w:rsidRPr="00BC4BE4">
          <w:rPr>
            <w:rStyle w:val="Hyperlink"/>
          </w:rPr>
          <w:t>11.1</w:t>
        </w:r>
        <w:r w:rsidR="00584D93">
          <w:rPr>
            <w:rFonts w:asciiTheme="minorHAnsi" w:eastAsiaTheme="minorEastAsia" w:hAnsiTheme="minorHAnsi" w:cstheme="minorBidi"/>
            <w:sz w:val="22"/>
            <w:szCs w:val="22"/>
            <w:lang w:val="en-GB"/>
          </w:rPr>
          <w:tab/>
        </w:r>
        <w:r w:rsidR="00584D93" w:rsidRPr="00BC4BE4">
          <w:rPr>
            <w:rStyle w:val="Hyperlink"/>
          </w:rPr>
          <w:t>Manuals</w:t>
        </w:r>
        <w:r w:rsidR="00584D93">
          <w:rPr>
            <w:webHidden/>
          </w:rPr>
          <w:tab/>
        </w:r>
        <w:r w:rsidR="00584D93">
          <w:rPr>
            <w:webHidden/>
          </w:rPr>
          <w:fldChar w:fldCharType="begin"/>
        </w:r>
        <w:r w:rsidR="00584D93">
          <w:rPr>
            <w:webHidden/>
          </w:rPr>
          <w:instrText xml:space="preserve"> PAGEREF _Toc371497281 \h </w:instrText>
        </w:r>
        <w:r w:rsidR="00584D93">
          <w:rPr>
            <w:webHidden/>
          </w:rPr>
        </w:r>
        <w:r w:rsidR="00584D93">
          <w:rPr>
            <w:webHidden/>
          </w:rPr>
          <w:fldChar w:fldCharType="separate"/>
        </w:r>
        <w:r w:rsidR="00E95381">
          <w:rPr>
            <w:webHidden/>
          </w:rPr>
          <w:t>50</w:t>
        </w:r>
        <w:r w:rsidR="00584D93">
          <w:rPr>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82" w:history="1">
        <w:r w:rsidR="00584D93" w:rsidRPr="00BC4BE4">
          <w:rPr>
            <w:rStyle w:val="Hyperlink"/>
            <w:noProof/>
          </w:rPr>
          <w:t>11.1.1</w:t>
        </w:r>
        <w:r w:rsidR="00584D93">
          <w:rPr>
            <w:rFonts w:asciiTheme="minorHAnsi" w:eastAsiaTheme="minorEastAsia" w:hAnsiTheme="minorHAnsi" w:cstheme="minorBidi"/>
            <w:noProof/>
            <w:sz w:val="22"/>
            <w:szCs w:val="22"/>
          </w:rPr>
          <w:tab/>
        </w:r>
        <w:r w:rsidR="00584D93" w:rsidRPr="00BC4BE4">
          <w:rPr>
            <w:rStyle w:val="Hyperlink"/>
            <w:noProof/>
          </w:rPr>
          <w:t>Aircraft Flight Manual (AFM)</w:t>
        </w:r>
        <w:r w:rsidR="00584D93">
          <w:rPr>
            <w:noProof/>
            <w:webHidden/>
          </w:rPr>
          <w:tab/>
        </w:r>
        <w:r w:rsidR="00584D93">
          <w:rPr>
            <w:noProof/>
            <w:webHidden/>
          </w:rPr>
          <w:fldChar w:fldCharType="begin"/>
        </w:r>
        <w:r w:rsidR="00584D93">
          <w:rPr>
            <w:noProof/>
            <w:webHidden/>
          </w:rPr>
          <w:instrText xml:space="preserve"> PAGEREF _Toc371497282 \h </w:instrText>
        </w:r>
        <w:r w:rsidR="00584D93">
          <w:rPr>
            <w:noProof/>
            <w:webHidden/>
          </w:rPr>
        </w:r>
        <w:r w:rsidR="00584D93">
          <w:rPr>
            <w:noProof/>
            <w:webHidden/>
          </w:rPr>
          <w:fldChar w:fldCharType="separate"/>
        </w:r>
        <w:r w:rsidR="00E95381">
          <w:rPr>
            <w:noProof/>
            <w:webHidden/>
          </w:rPr>
          <w:t>50</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83" w:history="1">
        <w:r w:rsidR="00584D93" w:rsidRPr="00BC4BE4">
          <w:rPr>
            <w:rStyle w:val="Hyperlink"/>
            <w:noProof/>
          </w:rPr>
          <w:t>11.1.2</w:t>
        </w:r>
        <w:r w:rsidR="00584D93">
          <w:rPr>
            <w:rFonts w:asciiTheme="minorHAnsi" w:eastAsiaTheme="minorEastAsia" w:hAnsiTheme="minorHAnsi" w:cstheme="minorBidi"/>
            <w:noProof/>
            <w:sz w:val="22"/>
            <w:szCs w:val="22"/>
          </w:rPr>
          <w:tab/>
        </w:r>
        <w:r w:rsidR="00584D93" w:rsidRPr="00BC4BE4">
          <w:rPr>
            <w:rStyle w:val="Hyperlink"/>
            <w:noProof/>
          </w:rPr>
          <w:t>Aircraft Maintenance Manual (AMM)</w:t>
        </w:r>
        <w:r w:rsidR="00584D93">
          <w:rPr>
            <w:noProof/>
            <w:webHidden/>
          </w:rPr>
          <w:tab/>
        </w:r>
        <w:r w:rsidR="00584D93">
          <w:rPr>
            <w:noProof/>
            <w:webHidden/>
          </w:rPr>
          <w:fldChar w:fldCharType="begin"/>
        </w:r>
        <w:r w:rsidR="00584D93">
          <w:rPr>
            <w:noProof/>
            <w:webHidden/>
          </w:rPr>
          <w:instrText xml:space="preserve"> PAGEREF _Toc371497283 \h </w:instrText>
        </w:r>
        <w:r w:rsidR="00584D93">
          <w:rPr>
            <w:noProof/>
            <w:webHidden/>
          </w:rPr>
        </w:r>
        <w:r w:rsidR="00584D93">
          <w:rPr>
            <w:noProof/>
            <w:webHidden/>
          </w:rPr>
          <w:fldChar w:fldCharType="separate"/>
        </w:r>
        <w:r w:rsidR="00E95381">
          <w:rPr>
            <w:noProof/>
            <w:webHidden/>
          </w:rPr>
          <w:t>50</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84" w:history="1">
        <w:r w:rsidR="00584D93" w:rsidRPr="00BC4BE4">
          <w:rPr>
            <w:rStyle w:val="Hyperlink"/>
            <w:noProof/>
          </w:rPr>
          <w:t>11.1.3</w:t>
        </w:r>
        <w:r w:rsidR="00584D93">
          <w:rPr>
            <w:rFonts w:asciiTheme="minorHAnsi" w:eastAsiaTheme="minorEastAsia" w:hAnsiTheme="minorHAnsi" w:cstheme="minorBidi"/>
            <w:noProof/>
            <w:sz w:val="22"/>
            <w:szCs w:val="22"/>
          </w:rPr>
          <w:tab/>
        </w:r>
        <w:r w:rsidR="00584D93" w:rsidRPr="00BC4BE4">
          <w:rPr>
            <w:rStyle w:val="Hyperlink"/>
            <w:noProof/>
          </w:rPr>
          <w:t>Structural Repair Manual (SRM)</w:t>
        </w:r>
        <w:r w:rsidR="00584D93">
          <w:rPr>
            <w:noProof/>
            <w:webHidden/>
          </w:rPr>
          <w:tab/>
        </w:r>
        <w:r w:rsidR="00584D93">
          <w:rPr>
            <w:noProof/>
            <w:webHidden/>
          </w:rPr>
          <w:fldChar w:fldCharType="begin"/>
        </w:r>
        <w:r w:rsidR="00584D93">
          <w:rPr>
            <w:noProof/>
            <w:webHidden/>
          </w:rPr>
          <w:instrText xml:space="preserve"> PAGEREF _Toc371497284 \h </w:instrText>
        </w:r>
        <w:r w:rsidR="00584D93">
          <w:rPr>
            <w:noProof/>
            <w:webHidden/>
          </w:rPr>
        </w:r>
        <w:r w:rsidR="00584D93">
          <w:rPr>
            <w:noProof/>
            <w:webHidden/>
          </w:rPr>
          <w:fldChar w:fldCharType="separate"/>
        </w:r>
        <w:r w:rsidR="00E95381">
          <w:rPr>
            <w:noProof/>
            <w:webHidden/>
          </w:rPr>
          <w:t>50</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85" w:history="1">
        <w:r w:rsidR="00584D93" w:rsidRPr="00BC4BE4">
          <w:rPr>
            <w:rStyle w:val="Hyperlink"/>
            <w:noProof/>
          </w:rPr>
          <w:t>11.1.4</w:t>
        </w:r>
        <w:r w:rsidR="00584D93">
          <w:rPr>
            <w:rFonts w:asciiTheme="minorHAnsi" w:eastAsiaTheme="minorEastAsia" w:hAnsiTheme="minorHAnsi" w:cstheme="minorBidi"/>
            <w:noProof/>
            <w:sz w:val="22"/>
            <w:szCs w:val="22"/>
          </w:rPr>
          <w:tab/>
        </w:r>
        <w:r w:rsidR="00584D93" w:rsidRPr="00BC4BE4">
          <w:rPr>
            <w:rStyle w:val="Hyperlink"/>
            <w:noProof/>
          </w:rPr>
          <w:t>Parts Catalogue</w:t>
        </w:r>
        <w:r w:rsidR="00584D93">
          <w:rPr>
            <w:noProof/>
            <w:webHidden/>
          </w:rPr>
          <w:tab/>
        </w:r>
        <w:r w:rsidR="00584D93">
          <w:rPr>
            <w:noProof/>
            <w:webHidden/>
          </w:rPr>
          <w:fldChar w:fldCharType="begin"/>
        </w:r>
        <w:r w:rsidR="00584D93">
          <w:rPr>
            <w:noProof/>
            <w:webHidden/>
          </w:rPr>
          <w:instrText xml:space="preserve"> PAGEREF _Toc371497285 \h </w:instrText>
        </w:r>
        <w:r w:rsidR="00584D93">
          <w:rPr>
            <w:noProof/>
            <w:webHidden/>
          </w:rPr>
        </w:r>
        <w:r w:rsidR="00584D93">
          <w:rPr>
            <w:noProof/>
            <w:webHidden/>
          </w:rPr>
          <w:fldChar w:fldCharType="separate"/>
        </w:r>
        <w:r w:rsidR="00E95381">
          <w:rPr>
            <w:noProof/>
            <w:webHidden/>
          </w:rPr>
          <w:t>50</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86" w:history="1">
        <w:r w:rsidR="00584D93" w:rsidRPr="00BC4BE4">
          <w:rPr>
            <w:rStyle w:val="Hyperlink"/>
            <w:noProof/>
          </w:rPr>
          <w:t>11.1.5</w:t>
        </w:r>
        <w:r w:rsidR="00584D93">
          <w:rPr>
            <w:rFonts w:asciiTheme="minorHAnsi" w:eastAsiaTheme="minorEastAsia" w:hAnsiTheme="minorHAnsi" w:cstheme="minorBidi"/>
            <w:noProof/>
            <w:sz w:val="22"/>
            <w:szCs w:val="22"/>
          </w:rPr>
          <w:tab/>
        </w:r>
        <w:r w:rsidR="00584D93" w:rsidRPr="00BC4BE4">
          <w:rPr>
            <w:rStyle w:val="Hyperlink"/>
            <w:noProof/>
          </w:rPr>
          <w:t>Etc.</w:t>
        </w:r>
        <w:r w:rsidR="00584D93">
          <w:rPr>
            <w:noProof/>
            <w:webHidden/>
          </w:rPr>
          <w:tab/>
        </w:r>
        <w:r w:rsidR="00584D93">
          <w:rPr>
            <w:noProof/>
            <w:webHidden/>
          </w:rPr>
          <w:fldChar w:fldCharType="begin"/>
        </w:r>
        <w:r w:rsidR="00584D93">
          <w:rPr>
            <w:noProof/>
            <w:webHidden/>
          </w:rPr>
          <w:instrText xml:space="preserve"> PAGEREF _Toc371497286 \h </w:instrText>
        </w:r>
        <w:r w:rsidR="00584D93">
          <w:rPr>
            <w:noProof/>
            <w:webHidden/>
          </w:rPr>
        </w:r>
        <w:r w:rsidR="00584D93">
          <w:rPr>
            <w:noProof/>
            <w:webHidden/>
          </w:rPr>
          <w:fldChar w:fldCharType="separate"/>
        </w:r>
        <w:r w:rsidR="00E95381">
          <w:rPr>
            <w:noProof/>
            <w:webHidden/>
          </w:rPr>
          <w:t>50</w:t>
        </w:r>
        <w:r w:rsidR="00584D93">
          <w:rPr>
            <w:noProof/>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87" w:history="1">
        <w:r w:rsidR="00584D93" w:rsidRPr="00BC4BE4">
          <w:rPr>
            <w:rStyle w:val="Hyperlink"/>
          </w:rPr>
          <w:t>11.2</w:t>
        </w:r>
        <w:r w:rsidR="00584D93">
          <w:rPr>
            <w:rFonts w:asciiTheme="minorHAnsi" w:eastAsiaTheme="minorEastAsia" w:hAnsiTheme="minorHAnsi" w:cstheme="minorBidi"/>
            <w:sz w:val="22"/>
            <w:szCs w:val="22"/>
            <w:lang w:val="en-GB"/>
          </w:rPr>
          <w:tab/>
        </w:r>
        <w:r w:rsidR="00584D93" w:rsidRPr="00BC4BE4">
          <w:rPr>
            <w:rStyle w:val="Hyperlink"/>
          </w:rPr>
          <w:t>Instructions for Continued Airworthiness</w:t>
        </w:r>
        <w:r w:rsidR="00584D93">
          <w:rPr>
            <w:webHidden/>
          </w:rPr>
          <w:tab/>
        </w:r>
        <w:r w:rsidR="00584D93">
          <w:rPr>
            <w:webHidden/>
          </w:rPr>
          <w:fldChar w:fldCharType="begin"/>
        </w:r>
        <w:r w:rsidR="00584D93">
          <w:rPr>
            <w:webHidden/>
          </w:rPr>
          <w:instrText xml:space="preserve"> PAGEREF _Toc371497287 \h </w:instrText>
        </w:r>
        <w:r w:rsidR="00584D93">
          <w:rPr>
            <w:webHidden/>
          </w:rPr>
        </w:r>
        <w:r w:rsidR="00584D93">
          <w:rPr>
            <w:webHidden/>
          </w:rPr>
          <w:fldChar w:fldCharType="separate"/>
        </w:r>
        <w:r w:rsidR="00E95381">
          <w:rPr>
            <w:webHidden/>
          </w:rPr>
          <w:t>51</w:t>
        </w:r>
        <w:r w:rsidR="00584D93">
          <w:rPr>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88" w:history="1">
        <w:r w:rsidR="00584D93" w:rsidRPr="00BC4BE4">
          <w:rPr>
            <w:rStyle w:val="Hyperlink"/>
            <w:noProof/>
          </w:rPr>
          <w:t>11.2.1</w:t>
        </w:r>
        <w:r w:rsidR="00584D93">
          <w:rPr>
            <w:rFonts w:asciiTheme="minorHAnsi" w:eastAsiaTheme="minorEastAsia" w:hAnsiTheme="minorHAnsi" w:cstheme="minorBidi"/>
            <w:noProof/>
            <w:sz w:val="22"/>
            <w:szCs w:val="22"/>
          </w:rPr>
          <w:tab/>
        </w:r>
        <w:r w:rsidR="00584D93" w:rsidRPr="00BC4BE4">
          <w:rPr>
            <w:rStyle w:val="Hyperlink"/>
            <w:noProof/>
          </w:rPr>
          <w:t>Service Bulletins (SB)</w:t>
        </w:r>
        <w:r w:rsidR="00584D93">
          <w:rPr>
            <w:noProof/>
            <w:webHidden/>
          </w:rPr>
          <w:tab/>
        </w:r>
        <w:r w:rsidR="00584D93">
          <w:rPr>
            <w:noProof/>
            <w:webHidden/>
          </w:rPr>
          <w:fldChar w:fldCharType="begin"/>
        </w:r>
        <w:r w:rsidR="00584D93">
          <w:rPr>
            <w:noProof/>
            <w:webHidden/>
          </w:rPr>
          <w:instrText xml:space="preserve"> PAGEREF _Toc371497288 \h </w:instrText>
        </w:r>
        <w:r w:rsidR="00584D93">
          <w:rPr>
            <w:noProof/>
            <w:webHidden/>
          </w:rPr>
        </w:r>
        <w:r w:rsidR="00584D93">
          <w:rPr>
            <w:noProof/>
            <w:webHidden/>
          </w:rPr>
          <w:fldChar w:fldCharType="separate"/>
        </w:r>
        <w:r w:rsidR="00E95381">
          <w:rPr>
            <w:noProof/>
            <w:webHidden/>
          </w:rPr>
          <w:t>51</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89" w:history="1">
        <w:r w:rsidR="00584D93" w:rsidRPr="00BC4BE4">
          <w:rPr>
            <w:rStyle w:val="Hyperlink"/>
            <w:noProof/>
          </w:rPr>
          <w:t>11.2.2</w:t>
        </w:r>
        <w:r w:rsidR="00584D93">
          <w:rPr>
            <w:rFonts w:asciiTheme="minorHAnsi" w:eastAsiaTheme="minorEastAsia" w:hAnsiTheme="minorHAnsi" w:cstheme="minorBidi"/>
            <w:noProof/>
            <w:sz w:val="22"/>
            <w:szCs w:val="22"/>
          </w:rPr>
          <w:tab/>
        </w:r>
        <w:r w:rsidR="00584D93" w:rsidRPr="00BC4BE4">
          <w:rPr>
            <w:rStyle w:val="Hyperlink"/>
            <w:noProof/>
          </w:rPr>
          <w:t>Alert Service Bulletin (ASB)</w:t>
        </w:r>
        <w:r w:rsidR="00584D93">
          <w:rPr>
            <w:noProof/>
            <w:webHidden/>
          </w:rPr>
          <w:tab/>
        </w:r>
        <w:r w:rsidR="00584D93">
          <w:rPr>
            <w:noProof/>
            <w:webHidden/>
          </w:rPr>
          <w:fldChar w:fldCharType="begin"/>
        </w:r>
        <w:r w:rsidR="00584D93">
          <w:rPr>
            <w:noProof/>
            <w:webHidden/>
          </w:rPr>
          <w:instrText xml:space="preserve"> PAGEREF _Toc371497289 \h </w:instrText>
        </w:r>
        <w:r w:rsidR="00584D93">
          <w:rPr>
            <w:noProof/>
            <w:webHidden/>
          </w:rPr>
        </w:r>
        <w:r w:rsidR="00584D93">
          <w:rPr>
            <w:noProof/>
            <w:webHidden/>
          </w:rPr>
          <w:fldChar w:fldCharType="separate"/>
        </w:r>
        <w:r w:rsidR="00E95381">
          <w:rPr>
            <w:noProof/>
            <w:webHidden/>
          </w:rPr>
          <w:t>52</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90" w:history="1">
        <w:r w:rsidR="00584D93" w:rsidRPr="00BC4BE4">
          <w:rPr>
            <w:rStyle w:val="Hyperlink"/>
            <w:noProof/>
          </w:rPr>
          <w:t>11.2.3</w:t>
        </w:r>
        <w:r w:rsidR="00584D93">
          <w:rPr>
            <w:rFonts w:asciiTheme="minorHAnsi" w:eastAsiaTheme="minorEastAsia" w:hAnsiTheme="minorHAnsi" w:cstheme="minorBidi"/>
            <w:noProof/>
            <w:sz w:val="22"/>
            <w:szCs w:val="22"/>
          </w:rPr>
          <w:tab/>
        </w:r>
        <w:r w:rsidR="00584D93" w:rsidRPr="00BC4BE4">
          <w:rPr>
            <w:rStyle w:val="Hyperlink"/>
            <w:noProof/>
          </w:rPr>
          <w:t>Repair Approval Sheet (RAS)</w:t>
        </w:r>
        <w:r w:rsidR="00584D93">
          <w:rPr>
            <w:noProof/>
            <w:webHidden/>
          </w:rPr>
          <w:tab/>
        </w:r>
        <w:r w:rsidR="00584D93">
          <w:rPr>
            <w:noProof/>
            <w:webHidden/>
          </w:rPr>
          <w:fldChar w:fldCharType="begin"/>
        </w:r>
        <w:r w:rsidR="00584D93">
          <w:rPr>
            <w:noProof/>
            <w:webHidden/>
          </w:rPr>
          <w:instrText xml:space="preserve"> PAGEREF _Toc371497290 \h </w:instrText>
        </w:r>
        <w:r w:rsidR="00584D93">
          <w:rPr>
            <w:noProof/>
            <w:webHidden/>
          </w:rPr>
        </w:r>
        <w:r w:rsidR="00584D93">
          <w:rPr>
            <w:noProof/>
            <w:webHidden/>
          </w:rPr>
          <w:fldChar w:fldCharType="separate"/>
        </w:r>
        <w:r w:rsidR="00E95381">
          <w:rPr>
            <w:noProof/>
            <w:webHidden/>
          </w:rPr>
          <w:t>52</w:t>
        </w:r>
        <w:r w:rsidR="00584D93">
          <w:rPr>
            <w:noProof/>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91" w:history="1">
        <w:r w:rsidR="00584D93" w:rsidRPr="00BC4BE4">
          <w:rPr>
            <w:rStyle w:val="Hyperlink"/>
          </w:rPr>
          <w:t>11.3</w:t>
        </w:r>
        <w:r w:rsidR="00584D93">
          <w:rPr>
            <w:rFonts w:asciiTheme="minorHAnsi" w:eastAsiaTheme="minorEastAsia" w:hAnsiTheme="minorHAnsi" w:cstheme="minorBidi"/>
            <w:sz w:val="22"/>
            <w:szCs w:val="22"/>
            <w:lang w:val="en-GB"/>
          </w:rPr>
          <w:tab/>
        </w:r>
        <w:r w:rsidR="00584D93" w:rsidRPr="00BC4BE4">
          <w:rPr>
            <w:rStyle w:val="Hyperlink"/>
          </w:rPr>
          <w:t>Failures, malfunctions and defects</w:t>
        </w:r>
        <w:r w:rsidR="00584D93">
          <w:rPr>
            <w:webHidden/>
          </w:rPr>
          <w:tab/>
        </w:r>
        <w:r w:rsidR="00584D93">
          <w:rPr>
            <w:webHidden/>
          </w:rPr>
          <w:fldChar w:fldCharType="begin"/>
        </w:r>
        <w:r w:rsidR="00584D93">
          <w:rPr>
            <w:webHidden/>
          </w:rPr>
          <w:instrText xml:space="preserve"> PAGEREF _Toc371497291 \h </w:instrText>
        </w:r>
        <w:r w:rsidR="00584D93">
          <w:rPr>
            <w:webHidden/>
          </w:rPr>
        </w:r>
        <w:r w:rsidR="00584D93">
          <w:rPr>
            <w:webHidden/>
          </w:rPr>
          <w:fldChar w:fldCharType="separate"/>
        </w:r>
        <w:r w:rsidR="00E95381">
          <w:rPr>
            <w:webHidden/>
          </w:rPr>
          <w:t>53</w:t>
        </w:r>
        <w:r w:rsidR="00584D93">
          <w:rPr>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92" w:history="1">
        <w:r w:rsidR="00584D93" w:rsidRPr="00BC4BE4">
          <w:rPr>
            <w:rStyle w:val="Hyperlink"/>
            <w:noProof/>
          </w:rPr>
          <w:t>11.3.1</w:t>
        </w:r>
        <w:r w:rsidR="00584D93">
          <w:rPr>
            <w:rFonts w:asciiTheme="minorHAnsi" w:eastAsiaTheme="minorEastAsia" w:hAnsiTheme="minorHAnsi" w:cstheme="minorBidi"/>
            <w:noProof/>
            <w:sz w:val="22"/>
            <w:szCs w:val="22"/>
          </w:rPr>
          <w:tab/>
        </w:r>
        <w:r w:rsidR="00584D93" w:rsidRPr="00BC4BE4">
          <w:rPr>
            <w:rStyle w:val="Hyperlink"/>
            <w:noProof/>
          </w:rPr>
          <w:t>Monitoring occurrences</w:t>
        </w:r>
        <w:r w:rsidR="00584D93">
          <w:rPr>
            <w:noProof/>
            <w:webHidden/>
          </w:rPr>
          <w:tab/>
        </w:r>
        <w:r w:rsidR="00584D93">
          <w:rPr>
            <w:noProof/>
            <w:webHidden/>
          </w:rPr>
          <w:fldChar w:fldCharType="begin"/>
        </w:r>
        <w:r w:rsidR="00584D93">
          <w:rPr>
            <w:noProof/>
            <w:webHidden/>
          </w:rPr>
          <w:instrText xml:space="preserve"> PAGEREF _Toc371497292 \h </w:instrText>
        </w:r>
        <w:r w:rsidR="00584D93">
          <w:rPr>
            <w:noProof/>
            <w:webHidden/>
          </w:rPr>
        </w:r>
        <w:r w:rsidR="00584D93">
          <w:rPr>
            <w:noProof/>
            <w:webHidden/>
          </w:rPr>
          <w:fldChar w:fldCharType="separate"/>
        </w:r>
        <w:r w:rsidR="00E95381">
          <w:rPr>
            <w:noProof/>
            <w:webHidden/>
          </w:rPr>
          <w:t>53</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93" w:history="1">
        <w:r w:rsidR="00584D93" w:rsidRPr="00BC4BE4">
          <w:rPr>
            <w:rStyle w:val="Hyperlink"/>
            <w:noProof/>
          </w:rPr>
          <w:t>11.3.2</w:t>
        </w:r>
        <w:r w:rsidR="00584D93">
          <w:rPr>
            <w:rFonts w:asciiTheme="minorHAnsi" w:eastAsiaTheme="minorEastAsia" w:hAnsiTheme="minorHAnsi" w:cstheme="minorBidi"/>
            <w:noProof/>
            <w:sz w:val="22"/>
            <w:szCs w:val="22"/>
          </w:rPr>
          <w:tab/>
        </w:r>
        <w:r w:rsidR="00584D93" w:rsidRPr="00BC4BE4">
          <w:rPr>
            <w:rStyle w:val="Hyperlink"/>
            <w:noProof/>
          </w:rPr>
          <w:t>Classification and investigation of occurrences</w:t>
        </w:r>
        <w:r w:rsidR="00584D93">
          <w:rPr>
            <w:noProof/>
            <w:webHidden/>
          </w:rPr>
          <w:tab/>
        </w:r>
        <w:r w:rsidR="00584D93">
          <w:rPr>
            <w:noProof/>
            <w:webHidden/>
          </w:rPr>
          <w:fldChar w:fldCharType="begin"/>
        </w:r>
        <w:r w:rsidR="00584D93">
          <w:rPr>
            <w:noProof/>
            <w:webHidden/>
          </w:rPr>
          <w:instrText xml:space="preserve"> PAGEREF _Toc371497293 \h </w:instrText>
        </w:r>
        <w:r w:rsidR="00584D93">
          <w:rPr>
            <w:noProof/>
            <w:webHidden/>
          </w:rPr>
        </w:r>
        <w:r w:rsidR="00584D93">
          <w:rPr>
            <w:noProof/>
            <w:webHidden/>
          </w:rPr>
          <w:fldChar w:fldCharType="separate"/>
        </w:r>
        <w:r w:rsidR="00E95381">
          <w:rPr>
            <w:noProof/>
            <w:webHidden/>
          </w:rPr>
          <w:t>53</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94" w:history="1">
        <w:r w:rsidR="00584D93" w:rsidRPr="00BC4BE4">
          <w:rPr>
            <w:rStyle w:val="Hyperlink"/>
            <w:noProof/>
          </w:rPr>
          <w:t>11.3.3</w:t>
        </w:r>
        <w:r w:rsidR="00584D93">
          <w:rPr>
            <w:rFonts w:asciiTheme="minorHAnsi" w:eastAsiaTheme="minorEastAsia" w:hAnsiTheme="minorHAnsi" w:cstheme="minorBidi"/>
            <w:noProof/>
            <w:sz w:val="22"/>
            <w:szCs w:val="22"/>
          </w:rPr>
          <w:tab/>
        </w:r>
        <w:r w:rsidR="00584D93" w:rsidRPr="00BC4BE4">
          <w:rPr>
            <w:rStyle w:val="Hyperlink"/>
            <w:noProof/>
          </w:rPr>
          <w:t>Occurrence Report</w:t>
        </w:r>
        <w:r w:rsidR="00584D93">
          <w:rPr>
            <w:noProof/>
            <w:webHidden/>
          </w:rPr>
          <w:tab/>
        </w:r>
        <w:r w:rsidR="00584D93">
          <w:rPr>
            <w:noProof/>
            <w:webHidden/>
          </w:rPr>
          <w:fldChar w:fldCharType="begin"/>
        </w:r>
        <w:r w:rsidR="00584D93">
          <w:rPr>
            <w:noProof/>
            <w:webHidden/>
          </w:rPr>
          <w:instrText xml:space="preserve"> PAGEREF _Toc371497294 \h </w:instrText>
        </w:r>
        <w:r w:rsidR="00584D93">
          <w:rPr>
            <w:noProof/>
            <w:webHidden/>
          </w:rPr>
        </w:r>
        <w:r w:rsidR="00584D93">
          <w:rPr>
            <w:noProof/>
            <w:webHidden/>
          </w:rPr>
          <w:fldChar w:fldCharType="separate"/>
        </w:r>
        <w:r w:rsidR="00E95381">
          <w:rPr>
            <w:noProof/>
            <w:webHidden/>
          </w:rPr>
          <w:t>55</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95" w:history="1">
        <w:r w:rsidR="00584D93" w:rsidRPr="00BC4BE4">
          <w:rPr>
            <w:rStyle w:val="Hyperlink"/>
            <w:noProof/>
          </w:rPr>
          <w:t>11.3.4</w:t>
        </w:r>
        <w:r w:rsidR="00584D93">
          <w:rPr>
            <w:rFonts w:asciiTheme="minorHAnsi" w:eastAsiaTheme="minorEastAsia" w:hAnsiTheme="minorHAnsi" w:cstheme="minorBidi"/>
            <w:noProof/>
            <w:sz w:val="22"/>
            <w:szCs w:val="22"/>
          </w:rPr>
          <w:tab/>
        </w:r>
        <w:r w:rsidR="00584D93" w:rsidRPr="00BC4BE4">
          <w:rPr>
            <w:rStyle w:val="Hyperlink"/>
            <w:noProof/>
          </w:rPr>
          <w:t>Reporting to the Agency</w:t>
        </w:r>
        <w:r w:rsidR="00584D93">
          <w:rPr>
            <w:noProof/>
            <w:webHidden/>
          </w:rPr>
          <w:tab/>
        </w:r>
        <w:r w:rsidR="00584D93">
          <w:rPr>
            <w:noProof/>
            <w:webHidden/>
          </w:rPr>
          <w:fldChar w:fldCharType="begin"/>
        </w:r>
        <w:r w:rsidR="00584D93">
          <w:rPr>
            <w:noProof/>
            <w:webHidden/>
          </w:rPr>
          <w:instrText xml:space="preserve"> PAGEREF _Toc371497295 \h </w:instrText>
        </w:r>
        <w:r w:rsidR="00584D93">
          <w:rPr>
            <w:noProof/>
            <w:webHidden/>
          </w:rPr>
        </w:r>
        <w:r w:rsidR="00584D93">
          <w:rPr>
            <w:noProof/>
            <w:webHidden/>
          </w:rPr>
          <w:fldChar w:fldCharType="separate"/>
        </w:r>
        <w:r w:rsidR="00E95381">
          <w:rPr>
            <w:noProof/>
            <w:webHidden/>
          </w:rPr>
          <w:t>55</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96" w:history="1">
        <w:r w:rsidR="00584D93" w:rsidRPr="00BC4BE4">
          <w:rPr>
            <w:rStyle w:val="Hyperlink"/>
            <w:noProof/>
          </w:rPr>
          <w:t>11.3.5</w:t>
        </w:r>
        <w:r w:rsidR="00584D93">
          <w:rPr>
            <w:rFonts w:asciiTheme="minorHAnsi" w:eastAsiaTheme="minorEastAsia" w:hAnsiTheme="minorHAnsi" w:cstheme="minorBidi"/>
            <w:noProof/>
            <w:sz w:val="22"/>
            <w:szCs w:val="22"/>
          </w:rPr>
          <w:tab/>
        </w:r>
        <w:r w:rsidR="00584D93" w:rsidRPr="00BC4BE4">
          <w:rPr>
            <w:rStyle w:val="Hyperlink"/>
            <w:noProof/>
          </w:rPr>
          <w:t>Airworthiness directives (AD)</w:t>
        </w:r>
        <w:r w:rsidR="00584D93">
          <w:rPr>
            <w:noProof/>
            <w:webHidden/>
          </w:rPr>
          <w:tab/>
        </w:r>
        <w:r w:rsidR="00584D93">
          <w:rPr>
            <w:noProof/>
            <w:webHidden/>
          </w:rPr>
          <w:fldChar w:fldCharType="begin"/>
        </w:r>
        <w:r w:rsidR="00584D93">
          <w:rPr>
            <w:noProof/>
            <w:webHidden/>
          </w:rPr>
          <w:instrText xml:space="preserve"> PAGEREF _Toc371497296 \h </w:instrText>
        </w:r>
        <w:r w:rsidR="00584D93">
          <w:rPr>
            <w:noProof/>
            <w:webHidden/>
          </w:rPr>
        </w:r>
        <w:r w:rsidR="00584D93">
          <w:rPr>
            <w:noProof/>
            <w:webHidden/>
          </w:rPr>
          <w:fldChar w:fldCharType="separate"/>
        </w:r>
        <w:r w:rsidR="00E95381">
          <w:rPr>
            <w:noProof/>
            <w:webHidden/>
          </w:rPr>
          <w:t>55</w:t>
        </w:r>
        <w:r w:rsidR="00584D93">
          <w:rPr>
            <w:noProof/>
            <w:webHidden/>
          </w:rPr>
          <w:fldChar w:fldCharType="end"/>
        </w:r>
      </w:hyperlink>
    </w:p>
    <w:p w:rsidR="00584D93" w:rsidRDefault="00227E93">
      <w:pPr>
        <w:pStyle w:val="TOC1"/>
        <w:rPr>
          <w:rFonts w:asciiTheme="minorHAnsi" w:eastAsiaTheme="minorEastAsia" w:hAnsiTheme="minorHAnsi" w:cstheme="minorBidi"/>
          <w:sz w:val="22"/>
          <w:szCs w:val="22"/>
          <w:lang w:val="en-GB"/>
        </w:rPr>
      </w:pPr>
      <w:hyperlink w:anchor="_Toc371497297" w:history="1">
        <w:r w:rsidR="00584D93" w:rsidRPr="00BC4BE4">
          <w:rPr>
            <w:rStyle w:val="Hyperlink"/>
          </w:rPr>
          <w:t>Part 12 -</w:t>
        </w:r>
        <w:r w:rsidR="00584D93">
          <w:rPr>
            <w:rFonts w:asciiTheme="minorHAnsi" w:eastAsiaTheme="minorEastAsia" w:hAnsiTheme="minorHAnsi" w:cstheme="minorBidi"/>
            <w:sz w:val="22"/>
            <w:szCs w:val="22"/>
            <w:lang w:val="en-GB"/>
          </w:rPr>
          <w:tab/>
        </w:r>
        <w:r w:rsidR="00584D93" w:rsidRPr="00BC4BE4">
          <w:rPr>
            <w:rStyle w:val="Hyperlink"/>
          </w:rPr>
          <w:t>Design Suppliers</w:t>
        </w:r>
        <w:r w:rsidR="00584D93">
          <w:rPr>
            <w:webHidden/>
          </w:rPr>
          <w:tab/>
        </w:r>
        <w:r w:rsidR="00584D93">
          <w:rPr>
            <w:webHidden/>
          </w:rPr>
          <w:fldChar w:fldCharType="begin"/>
        </w:r>
        <w:r w:rsidR="00584D93">
          <w:rPr>
            <w:webHidden/>
          </w:rPr>
          <w:instrText xml:space="preserve"> PAGEREF _Toc371497297 \h </w:instrText>
        </w:r>
        <w:r w:rsidR="00584D93">
          <w:rPr>
            <w:webHidden/>
          </w:rPr>
        </w:r>
        <w:r w:rsidR="00584D93">
          <w:rPr>
            <w:webHidden/>
          </w:rPr>
          <w:fldChar w:fldCharType="separate"/>
        </w:r>
        <w:r w:rsidR="00E95381">
          <w:rPr>
            <w:webHidden/>
          </w:rPr>
          <w:t>57</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298" w:history="1">
        <w:r w:rsidR="00584D93" w:rsidRPr="00BC4BE4">
          <w:rPr>
            <w:rStyle w:val="Hyperlink"/>
          </w:rPr>
          <w:t>12.1</w:t>
        </w:r>
        <w:r w:rsidR="00584D93">
          <w:rPr>
            <w:rFonts w:asciiTheme="minorHAnsi" w:eastAsiaTheme="minorEastAsia" w:hAnsiTheme="minorHAnsi" w:cstheme="minorBidi"/>
            <w:sz w:val="22"/>
            <w:szCs w:val="22"/>
            <w:lang w:val="en-GB"/>
          </w:rPr>
          <w:tab/>
        </w:r>
        <w:r w:rsidR="00584D93" w:rsidRPr="00BC4BE4">
          <w:rPr>
            <w:rStyle w:val="Hyperlink"/>
          </w:rPr>
          <w:t>Selection criteria for design suppliers</w:t>
        </w:r>
        <w:r w:rsidR="00584D93">
          <w:rPr>
            <w:webHidden/>
          </w:rPr>
          <w:tab/>
        </w:r>
        <w:r w:rsidR="00584D93">
          <w:rPr>
            <w:webHidden/>
          </w:rPr>
          <w:fldChar w:fldCharType="begin"/>
        </w:r>
        <w:r w:rsidR="00584D93">
          <w:rPr>
            <w:webHidden/>
          </w:rPr>
          <w:instrText xml:space="preserve"> PAGEREF _Toc371497298 \h </w:instrText>
        </w:r>
        <w:r w:rsidR="00584D93">
          <w:rPr>
            <w:webHidden/>
          </w:rPr>
        </w:r>
        <w:r w:rsidR="00584D93">
          <w:rPr>
            <w:webHidden/>
          </w:rPr>
          <w:fldChar w:fldCharType="separate"/>
        </w:r>
        <w:r w:rsidR="00E95381">
          <w:rPr>
            <w:webHidden/>
          </w:rPr>
          <w:t>57</w:t>
        </w:r>
        <w:r w:rsidR="00584D93">
          <w:rPr>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299" w:history="1">
        <w:r w:rsidR="00584D93" w:rsidRPr="00BC4BE4">
          <w:rPr>
            <w:rStyle w:val="Hyperlink"/>
            <w:noProof/>
          </w:rPr>
          <w:t>12.1.1</w:t>
        </w:r>
        <w:r w:rsidR="00584D93">
          <w:rPr>
            <w:rFonts w:asciiTheme="minorHAnsi" w:eastAsiaTheme="minorEastAsia" w:hAnsiTheme="minorHAnsi" w:cstheme="minorBidi"/>
            <w:noProof/>
            <w:sz w:val="22"/>
            <w:szCs w:val="22"/>
          </w:rPr>
          <w:tab/>
        </w:r>
        <w:r w:rsidR="00584D93" w:rsidRPr="00BC4BE4">
          <w:rPr>
            <w:rStyle w:val="Hyperlink"/>
            <w:noProof/>
          </w:rPr>
          <w:t>Subcontracting to design suppliers without DOA</w:t>
        </w:r>
        <w:r w:rsidR="00584D93">
          <w:rPr>
            <w:noProof/>
            <w:webHidden/>
          </w:rPr>
          <w:tab/>
        </w:r>
        <w:r w:rsidR="00584D93">
          <w:rPr>
            <w:noProof/>
            <w:webHidden/>
          </w:rPr>
          <w:fldChar w:fldCharType="begin"/>
        </w:r>
        <w:r w:rsidR="00584D93">
          <w:rPr>
            <w:noProof/>
            <w:webHidden/>
          </w:rPr>
          <w:instrText xml:space="preserve"> PAGEREF _Toc371497299 \h </w:instrText>
        </w:r>
        <w:r w:rsidR="00584D93">
          <w:rPr>
            <w:noProof/>
            <w:webHidden/>
          </w:rPr>
        </w:r>
        <w:r w:rsidR="00584D93">
          <w:rPr>
            <w:noProof/>
            <w:webHidden/>
          </w:rPr>
          <w:fldChar w:fldCharType="separate"/>
        </w:r>
        <w:r w:rsidR="00E95381">
          <w:rPr>
            <w:noProof/>
            <w:webHidden/>
          </w:rPr>
          <w:t>58</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300" w:history="1">
        <w:r w:rsidR="00584D93" w:rsidRPr="00BC4BE4">
          <w:rPr>
            <w:rStyle w:val="Hyperlink"/>
            <w:noProof/>
          </w:rPr>
          <w:t>12.1.2</w:t>
        </w:r>
        <w:r w:rsidR="00584D93">
          <w:rPr>
            <w:rFonts w:asciiTheme="minorHAnsi" w:eastAsiaTheme="minorEastAsia" w:hAnsiTheme="minorHAnsi" w:cstheme="minorBidi"/>
            <w:noProof/>
            <w:sz w:val="22"/>
            <w:szCs w:val="22"/>
          </w:rPr>
          <w:tab/>
        </w:r>
        <w:r w:rsidR="00584D93" w:rsidRPr="00BC4BE4">
          <w:rPr>
            <w:rStyle w:val="Hyperlink"/>
            <w:noProof/>
          </w:rPr>
          <w:t>Subcontracting to design suppliers with DOA</w:t>
        </w:r>
        <w:r w:rsidR="00584D93">
          <w:rPr>
            <w:noProof/>
            <w:webHidden/>
          </w:rPr>
          <w:tab/>
        </w:r>
        <w:r w:rsidR="00584D93">
          <w:rPr>
            <w:noProof/>
            <w:webHidden/>
          </w:rPr>
          <w:fldChar w:fldCharType="begin"/>
        </w:r>
        <w:r w:rsidR="00584D93">
          <w:rPr>
            <w:noProof/>
            <w:webHidden/>
          </w:rPr>
          <w:instrText xml:space="preserve"> PAGEREF _Toc371497300 \h </w:instrText>
        </w:r>
        <w:r w:rsidR="00584D93">
          <w:rPr>
            <w:noProof/>
            <w:webHidden/>
          </w:rPr>
        </w:r>
        <w:r w:rsidR="00584D93">
          <w:rPr>
            <w:noProof/>
            <w:webHidden/>
          </w:rPr>
          <w:fldChar w:fldCharType="separate"/>
        </w:r>
        <w:r w:rsidR="00E95381">
          <w:rPr>
            <w:noProof/>
            <w:webHidden/>
          </w:rPr>
          <w:t>58</w:t>
        </w:r>
        <w:r w:rsidR="00584D93">
          <w:rPr>
            <w:noProof/>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301" w:history="1">
        <w:r w:rsidR="00584D93" w:rsidRPr="00BC4BE4">
          <w:rPr>
            <w:rStyle w:val="Hyperlink"/>
          </w:rPr>
          <w:t>12.2</w:t>
        </w:r>
        <w:r w:rsidR="00584D93">
          <w:rPr>
            <w:rFonts w:asciiTheme="minorHAnsi" w:eastAsiaTheme="minorEastAsia" w:hAnsiTheme="minorHAnsi" w:cstheme="minorBidi"/>
            <w:sz w:val="22"/>
            <w:szCs w:val="22"/>
            <w:lang w:val="en-GB"/>
          </w:rPr>
          <w:tab/>
        </w:r>
        <w:r w:rsidR="00584D93" w:rsidRPr="00BC4BE4">
          <w:rPr>
            <w:rStyle w:val="Hyperlink"/>
          </w:rPr>
          <w:t>Design supplier, CVE nomination</w:t>
        </w:r>
        <w:r w:rsidR="00584D93">
          <w:rPr>
            <w:webHidden/>
          </w:rPr>
          <w:tab/>
        </w:r>
        <w:r w:rsidR="00584D93">
          <w:rPr>
            <w:webHidden/>
          </w:rPr>
          <w:fldChar w:fldCharType="begin"/>
        </w:r>
        <w:r w:rsidR="00584D93">
          <w:rPr>
            <w:webHidden/>
          </w:rPr>
          <w:instrText xml:space="preserve"> PAGEREF _Toc371497301 \h </w:instrText>
        </w:r>
        <w:r w:rsidR="00584D93">
          <w:rPr>
            <w:webHidden/>
          </w:rPr>
        </w:r>
        <w:r w:rsidR="00584D93">
          <w:rPr>
            <w:webHidden/>
          </w:rPr>
          <w:fldChar w:fldCharType="separate"/>
        </w:r>
        <w:r w:rsidR="00E95381">
          <w:rPr>
            <w:webHidden/>
          </w:rPr>
          <w:t>59</w:t>
        </w:r>
        <w:r w:rsidR="00584D93">
          <w:rPr>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302" w:history="1">
        <w:r w:rsidR="00584D93" w:rsidRPr="00BC4BE4">
          <w:rPr>
            <w:rStyle w:val="Hyperlink"/>
            <w:noProof/>
          </w:rPr>
          <w:t>12.2.1</w:t>
        </w:r>
        <w:r w:rsidR="00584D93">
          <w:rPr>
            <w:rFonts w:asciiTheme="minorHAnsi" w:eastAsiaTheme="minorEastAsia" w:hAnsiTheme="minorHAnsi" w:cstheme="minorBidi"/>
            <w:noProof/>
            <w:sz w:val="22"/>
            <w:szCs w:val="22"/>
          </w:rPr>
          <w:tab/>
        </w:r>
        <w:r w:rsidR="00584D93" w:rsidRPr="00BC4BE4">
          <w:rPr>
            <w:rStyle w:val="Hyperlink"/>
            <w:noProof/>
          </w:rPr>
          <w:t>CVE at a design supplier without DOA</w:t>
        </w:r>
        <w:r w:rsidR="00584D93">
          <w:rPr>
            <w:noProof/>
            <w:webHidden/>
          </w:rPr>
          <w:tab/>
        </w:r>
        <w:r w:rsidR="00584D93">
          <w:rPr>
            <w:noProof/>
            <w:webHidden/>
          </w:rPr>
          <w:fldChar w:fldCharType="begin"/>
        </w:r>
        <w:r w:rsidR="00584D93">
          <w:rPr>
            <w:noProof/>
            <w:webHidden/>
          </w:rPr>
          <w:instrText xml:space="preserve"> PAGEREF _Toc371497302 \h </w:instrText>
        </w:r>
        <w:r w:rsidR="00584D93">
          <w:rPr>
            <w:noProof/>
            <w:webHidden/>
          </w:rPr>
        </w:r>
        <w:r w:rsidR="00584D93">
          <w:rPr>
            <w:noProof/>
            <w:webHidden/>
          </w:rPr>
          <w:fldChar w:fldCharType="separate"/>
        </w:r>
        <w:r w:rsidR="00E95381">
          <w:rPr>
            <w:noProof/>
            <w:webHidden/>
          </w:rPr>
          <w:t>59</w:t>
        </w:r>
        <w:r w:rsidR="00584D93">
          <w:rPr>
            <w:noProof/>
            <w:webHidden/>
          </w:rPr>
          <w:fldChar w:fldCharType="end"/>
        </w:r>
      </w:hyperlink>
    </w:p>
    <w:p w:rsidR="00584D93" w:rsidRDefault="00227E93">
      <w:pPr>
        <w:pStyle w:val="TOC3"/>
        <w:tabs>
          <w:tab w:val="left" w:pos="1320"/>
          <w:tab w:val="right" w:leader="dot" w:pos="8494"/>
        </w:tabs>
        <w:rPr>
          <w:rFonts w:asciiTheme="minorHAnsi" w:eastAsiaTheme="minorEastAsia" w:hAnsiTheme="minorHAnsi" w:cstheme="minorBidi"/>
          <w:noProof/>
          <w:sz w:val="22"/>
          <w:szCs w:val="22"/>
        </w:rPr>
      </w:pPr>
      <w:hyperlink w:anchor="_Toc371497303" w:history="1">
        <w:r w:rsidR="00584D93" w:rsidRPr="00BC4BE4">
          <w:rPr>
            <w:rStyle w:val="Hyperlink"/>
            <w:noProof/>
          </w:rPr>
          <w:t>12.2.2</w:t>
        </w:r>
        <w:r w:rsidR="00584D93">
          <w:rPr>
            <w:rFonts w:asciiTheme="minorHAnsi" w:eastAsiaTheme="minorEastAsia" w:hAnsiTheme="minorHAnsi" w:cstheme="minorBidi"/>
            <w:noProof/>
            <w:sz w:val="22"/>
            <w:szCs w:val="22"/>
          </w:rPr>
          <w:tab/>
        </w:r>
        <w:r w:rsidR="00584D93" w:rsidRPr="00BC4BE4">
          <w:rPr>
            <w:rStyle w:val="Hyperlink"/>
            <w:noProof/>
          </w:rPr>
          <w:t>CVE at design supplier with DOA</w:t>
        </w:r>
        <w:r w:rsidR="00584D93">
          <w:rPr>
            <w:noProof/>
            <w:webHidden/>
          </w:rPr>
          <w:tab/>
        </w:r>
        <w:r w:rsidR="00584D93">
          <w:rPr>
            <w:noProof/>
            <w:webHidden/>
          </w:rPr>
          <w:fldChar w:fldCharType="begin"/>
        </w:r>
        <w:r w:rsidR="00584D93">
          <w:rPr>
            <w:noProof/>
            <w:webHidden/>
          </w:rPr>
          <w:instrText xml:space="preserve"> PAGEREF _Toc371497303 \h </w:instrText>
        </w:r>
        <w:r w:rsidR="00584D93">
          <w:rPr>
            <w:noProof/>
            <w:webHidden/>
          </w:rPr>
        </w:r>
        <w:r w:rsidR="00584D93">
          <w:rPr>
            <w:noProof/>
            <w:webHidden/>
          </w:rPr>
          <w:fldChar w:fldCharType="separate"/>
        </w:r>
        <w:r w:rsidR="00E95381">
          <w:rPr>
            <w:noProof/>
            <w:webHidden/>
          </w:rPr>
          <w:t>59</w:t>
        </w:r>
        <w:r w:rsidR="00584D93">
          <w:rPr>
            <w:noProof/>
            <w:webHidden/>
          </w:rPr>
          <w:fldChar w:fldCharType="end"/>
        </w:r>
      </w:hyperlink>
    </w:p>
    <w:p w:rsidR="00584D93" w:rsidRDefault="00227E93">
      <w:pPr>
        <w:pStyle w:val="TOC1"/>
        <w:rPr>
          <w:rFonts w:asciiTheme="minorHAnsi" w:eastAsiaTheme="minorEastAsia" w:hAnsiTheme="minorHAnsi" w:cstheme="minorBidi"/>
          <w:sz w:val="22"/>
          <w:szCs w:val="22"/>
          <w:lang w:val="en-GB"/>
        </w:rPr>
      </w:pPr>
      <w:hyperlink w:anchor="_Toc371497304" w:history="1">
        <w:r w:rsidR="00584D93" w:rsidRPr="00BC4BE4">
          <w:rPr>
            <w:rStyle w:val="Hyperlink"/>
            <w:rFonts w:cs="Arial"/>
          </w:rPr>
          <w:t>Part 13 -</w:t>
        </w:r>
        <w:r w:rsidR="00584D93">
          <w:rPr>
            <w:rFonts w:asciiTheme="minorHAnsi" w:eastAsiaTheme="minorEastAsia" w:hAnsiTheme="minorHAnsi" w:cstheme="minorBidi"/>
            <w:sz w:val="22"/>
            <w:szCs w:val="22"/>
            <w:lang w:val="en-GB"/>
          </w:rPr>
          <w:tab/>
        </w:r>
        <w:r w:rsidR="00584D93" w:rsidRPr="00BC4BE4">
          <w:rPr>
            <w:rStyle w:val="Hyperlink"/>
            <w:rFonts w:cs="Arial"/>
          </w:rPr>
          <w:t>Appendices</w:t>
        </w:r>
        <w:r w:rsidR="00584D93">
          <w:rPr>
            <w:webHidden/>
          </w:rPr>
          <w:tab/>
        </w:r>
        <w:r w:rsidR="00584D93">
          <w:rPr>
            <w:webHidden/>
          </w:rPr>
          <w:fldChar w:fldCharType="begin"/>
        </w:r>
        <w:r w:rsidR="00584D93">
          <w:rPr>
            <w:webHidden/>
          </w:rPr>
          <w:instrText xml:space="preserve"> PAGEREF _Toc371497304 \h </w:instrText>
        </w:r>
        <w:r w:rsidR="00584D93">
          <w:rPr>
            <w:webHidden/>
          </w:rPr>
        </w:r>
        <w:r w:rsidR="00584D93">
          <w:rPr>
            <w:webHidden/>
          </w:rPr>
          <w:fldChar w:fldCharType="separate"/>
        </w:r>
        <w:r w:rsidR="00E95381">
          <w:rPr>
            <w:webHidden/>
          </w:rPr>
          <w:t>60</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305" w:history="1">
        <w:r w:rsidR="00584D93" w:rsidRPr="00BC4BE4">
          <w:rPr>
            <w:rStyle w:val="Hyperlink"/>
          </w:rPr>
          <w:t>13.1</w:t>
        </w:r>
        <w:r w:rsidR="00584D93">
          <w:rPr>
            <w:rFonts w:asciiTheme="minorHAnsi" w:eastAsiaTheme="minorEastAsia" w:hAnsiTheme="minorHAnsi" w:cstheme="minorBidi"/>
            <w:sz w:val="22"/>
            <w:szCs w:val="22"/>
            <w:lang w:val="en-GB"/>
          </w:rPr>
          <w:tab/>
        </w:r>
        <w:r w:rsidR="00584D93" w:rsidRPr="00BC4BE4">
          <w:rPr>
            <w:rStyle w:val="Hyperlink"/>
          </w:rPr>
          <w:t>Abbreviations</w:t>
        </w:r>
        <w:r w:rsidR="00584D93">
          <w:rPr>
            <w:webHidden/>
          </w:rPr>
          <w:tab/>
        </w:r>
        <w:r w:rsidR="00584D93">
          <w:rPr>
            <w:webHidden/>
          </w:rPr>
          <w:fldChar w:fldCharType="begin"/>
        </w:r>
        <w:r w:rsidR="00584D93">
          <w:rPr>
            <w:webHidden/>
          </w:rPr>
          <w:instrText xml:space="preserve"> PAGEREF _Toc371497305 \h </w:instrText>
        </w:r>
        <w:r w:rsidR="00584D93">
          <w:rPr>
            <w:webHidden/>
          </w:rPr>
        </w:r>
        <w:r w:rsidR="00584D93">
          <w:rPr>
            <w:webHidden/>
          </w:rPr>
          <w:fldChar w:fldCharType="separate"/>
        </w:r>
        <w:r w:rsidR="00E95381">
          <w:rPr>
            <w:webHidden/>
          </w:rPr>
          <w:t>60</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306" w:history="1">
        <w:r w:rsidR="00584D93" w:rsidRPr="00BC4BE4">
          <w:rPr>
            <w:rStyle w:val="Hyperlink"/>
          </w:rPr>
          <w:t>13.2</w:t>
        </w:r>
        <w:r w:rsidR="00584D93">
          <w:rPr>
            <w:rFonts w:asciiTheme="minorHAnsi" w:eastAsiaTheme="minorEastAsia" w:hAnsiTheme="minorHAnsi" w:cstheme="minorBidi"/>
            <w:sz w:val="22"/>
            <w:szCs w:val="22"/>
            <w:lang w:val="en-GB"/>
          </w:rPr>
          <w:tab/>
        </w:r>
        <w:r w:rsidR="00584D93" w:rsidRPr="00BC4BE4">
          <w:rPr>
            <w:rStyle w:val="Hyperlink"/>
          </w:rPr>
          <w:t>Definitions</w:t>
        </w:r>
        <w:r w:rsidR="00584D93">
          <w:rPr>
            <w:webHidden/>
          </w:rPr>
          <w:tab/>
        </w:r>
        <w:r w:rsidR="00584D93">
          <w:rPr>
            <w:webHidden/>
          </w:rPr>
          <w:fldChar w:fldCharType="begin"/>
        </w:r>
        <w:r w:rsidR="00584D93">
          <w:rPr>
            <w:webHidden/>
          </w:rPr>
          <w:instrText xml:space="preserve"> PAGEREF _Toc371497306 \h </w:instrText>
        </w:r>
        <w:r w:rsidR="00584D93">
          <w:rPr>
            <w:webHidden/>
          </w:rPr>
        </w:r>
        <w:r w:rsidR="00584D93">
          <w:rPr>
            <w:webHidden/>
          </w:rPr>
          <w:fldChar w:fldCharType="separate"/>
        </w:r>
        <w:r w:rsidR="00E95381">
          <w:rPr>
            <w:webHidden/>
          </w:rPr>
          <w:t>60</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307" w:history="1">
        <w:r w:rsidR="00584D93" w:rsidRPr="00BC4BE4">
          <w:rPr>
            <w:rStyle w:val="Hyperlink"/>
          </w:rPr>
          <w:t>13.3</w:t>
        </w:r>
        <w:r w:rsidR="00584D93">
          <w:rPr>
            <w:rFonts w:asciiTheme="minorHAnsi" w:eastAsiaTheme="minorEastAsia" w:hAnsiTheme="minorHAnsi" w:cstheme="minorBidi"/>
            <w:sz w:val="22"/>
            <w:szCs w:val="22"/>
            <w:lang w:val="en-GB"/>
          </w:rPr>
          <w:tab/>
        </w:r>
        <w:r w:rsidR="00584D93" w:rsidRPr="00BC4BE4">
          <w:rPr>
            <w:rStyle w:val="Hyperlink"/>
          </w:rPr>
          <w:t>List of referenced Procedures</w:t>
        </w:r>
        <w:r w:rsidR="00584D93">
          <w:rPr>
            <w:webHidden/>
          </w:rPr>
          <w:tab/>
        </w:r>
        <w:r w:rsidR="00584D93">
          <w:rPr>
            <w:webHidden/>
          </w:rPr>
          <w:fldChar w:fldCharType="begin"/>
        </w:r>
        <w:r w:rsidR="00584D93">
          <w:rPr>
            <w:webHidden/>
          </w:rPr>
          <w:instrText xml:space="preserve"> PAGEREF _Toc371497307 \h </w:instrText>
        </w:r>
        <w:r w:rsidR="00584D93">
          <w:rPr>
            <w:webHidden/>
          </w:rPr>
        </w:r>
        <w:r w:rsidR="00584D93">
          <w:rPr>
            <w:webHidden/>
          </w:rPr>
          <w:fldChar w:fldCharType="separate"/>
        </w:r>
        <w:r w:rsidR="00E95381">
          <w:rPr>
            <w:webHidden/>
          </w:rPr>
          <w:t>60</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308" w:history="1">
        <w:r w:rsidR="00584D93" w:rsidRPr="00BC4BE4">
          <w:rPr>
            <w:rStyle w:val="Hyperlink"/>
          </w:rPr>
          <w:t>13.4</w:t>
        </w:r>
        <w:r w:rsidR="00584D93">
          <w:rPr>
            <w:rFonts w:asciiTheme="minorHAnsi" w:eastAsiaTheme="minorEastAsia" w:hAnsiTheme="minorHAnsi" w:cstheme="minorBidi"/>
            <w:sz w:val="22"/>
            <w:szCs w:val="22"/>
            <w:lang w:val="en-GB"/>
          </w:rPr>
          <w:tab/>
        </w:r>
        <w:r w:rsidR="00584D93" w:rsidRPr="00BC4BE4">
          <w:rPr>
            <w:rStyle w:val="Hyperlink"/>
          </w:rPr>
          <w:t>List of forms and templates</w:t>
        </w:r>
        <w:r w:rsidR="00584D93">
          <w:rPr>
            <w:webHidden/>
          </w:rPr>
          <w:tab/>
        </w:r>
        <w:r w:rsidR="00584D93">
          <w:rPr>
            <w:webHidden/>
          </w:rPr>
          <w:fldChar w:fldCharType="begin"/>
        </w:r>
        <w:r w:rsidR="00584D93">
          <w:rPr>
            <w:webHidden/>
          </w:rPr>
          <w:instrText xml:space="preserve"> PAGEREF _Toc371497308 \h </w:instrText>
        </w:r>
        <w:r w:rsidR="00584D93">
          <w:rPr>
            <w:webHidden/>
          </w:rPr>
        </w:r>
        <w:r w:rsidR="00584D93">
          <w:rPr>
            <w:webHidden/>
          </w:rPr>
          <w:fldChar w:fldCharType="separate"/>
        </w:r>
        <w:r w:rsidR="00E95381">
          <w:rPr>
            <w:webHidden/>
          </w:rPr>
          <w:t>61</w:t>
        </w:r>
        <w:r w:rsidR="00584D93">
          <w:rPr>
            <w:webHidden/>
          </w:rPr>
          <w:fldChar w:fldCharType="end"/>
        </w:r>
      </w:hyperlink>
    </w:p>
    <w:p w:rsidR="00584D93" w:rsidRDefault="00227E93">
      <w:pPr>
        <w:pStyle w:val="TOC2"/>
        <w:rPr>
          <w:rFonts w:asciiTheme="minorHAnsi" w:eastAsiaTheme="minorEastAsia" w:hAnsiTheme="minorHAnsi" w:cstheme="minorBidi"/>
          <w:sz w:val="22"/>
          <w:szCs w:val="22"/>
          <w:lang w:val="en-GB"/>
        </w:rPr>
      </w:pPr>
      <w:hyperlink w:anchor="_Toc371497309" w:history="1">
        <w:r w:rsidR="00584D93" w:rsidRPr="00BC4BE4">
          <w:rPr>
            <w:rStyle w:val="Hyperlink"/>
          </w:rPr>
          <w:t>13.5</w:t>
        </w:r>
        <w:r w:rsidR="00584D93">
          <w:rPr>
            <w:rFonts w:asciiTheme="minorHAnsi" w:eastAsiaTheme="minorEastAsia" w:hAnsiTheme="minorHAnsi" w:cstheme="minorBidi"/>
            <w:sz w:val="22"/>
            <w:szCs w:val="22"/>
            <w:lang w:val="en-GB"/>
          </w:rPr>
          <w:tab/>
        </w:r>
        <w:r w:rsidR="00584D93" w:rsidRPr="00BC4BE4">
          <w:rPr>
            <w:rStyle w:val="Hyperlink"/>
          </w:rPr>
          <w:t>Flight Test Operation Manual</w:t>
        </w:r>
        <w:r w:rsidR="00584D93">
          <w:rPr>
            <w:webHidden/>
          </w:rPr>
          <w:tab/>
        </w:r>
        <w:r w:rsidR="00584D93">
          <w:rPr>
            <w:webHidden/>
          </w:rPr>
          <w:fldChar w:fldCharType="begin"/>
        </w:r>
        <w:r w:rsidR="00584D93">
          <w:rPr>
            <w:webHidden/>
          </w:rPr>
          <w:instrText xml:space="preserve"> PAGEREF _Toc371497309 \h </w:instrText>
        </w:r>
        <w:r w:rsidR="00584D93">
          <w:rPr>
            <w:webHidden/>
          </w:rPr>
        </w:r>
        <w:r w:rsidR="00584D93">
          <w:rPr>
            <w:webHidden/>
          </w:rPr>
          <w:fldChar w:fldCharType="separate"/>
        </w:r>
        <w:r w:rsidR="00E95381">
          <w:rPr>
            <w:webHidden/>
          </w:rPr>
          <w:t>61</w:t>
        </w:r>
        <w:r w:rsidR="00584D93">
          <w:rPr>
            <w:webHidden/>
          </w:rPr>
          <w:fldChar w:fldCharType="end"/>
        </w:r>
      </w:hyperlink>
    </w:p>
    <w:p w:rsidR="00B4793E" w:rsidRDefault="008C2D18" w:rsidP="001A5251">
      <w:pPr>
        <w:rPr>
          <w:rFonts w:ascii="Arial" w:hAnsi="Arial" w:cs="Arial"/>
          <w:szCs w:val="18"/>
        </w:rPr>
      </w:pPr>
      <w:r w:rsidRPr="00F26486">
        <w:rPr>
          <w:rFonts w:ascii="Arial" w:hAnsi="Arial" w:cs="Arial"/>
          <w:szCs w:val="18"/>
        </w:rPr>
        <w:fldChar w:fldCharType="end"/>
      </w:r>
    </w:p>
    <w:p w:rsidR="00B4793E" w:rsidRDefault="00B4793E">
      <w:pPr>
        <w:rPr>
          <w:rFonts w:ascii="Arial" w:hAnsi="Arial" w:cs="Arial"/>
          <w:szCs w:val="18"/>
        </w:rPr>
      </w:pPr>
      <w:r>
        <w:rPr>
          <w:rFonts w:ascii="Arial" w:hAnsi="Arial" w:cs="Arial"/>
          <w:szCs w:val="18"/>
        </w:rPr>
        <w:br w:type="page"/>
      </w:r>
    </w:p>
    <w:p w:rsidR="00907395" w:rsidRDefault="00907395" w:rsidP="001A5251">
      <w:pPr>
        <w:rPr>
          <w:rFonts w:ascii="Arial" w:hAnsi="Arial" w:cs="Arial"/>
          <w:szCs w:val="18"/>
        </w:rPr>
      </w:pPr>
    </w:p>
    <w:p w:rsidR="00B567AD" w:rsidRPr="00F26486" w:rsidRDefault="00B567AD" w:rsidP="00B4793E">
      <w:pPr>
        <w:pStyle w:val="Heading2"/>
        <w:numPr>
          <w:ilvl w:val="1"/>
          <w:numId w:val="58"/>
        </w:numPr>
      </w:pPr>
      <w:bookmarkStart w:id="3" w:name="_Toc371497191"/>
      <w:r w:rsidRPr="00F26486">
        <w:t>Amendment History</w:t>
      </w:r>
      <w:bookmarkEnd w:id="3"/>
    </w:p>
    <w:p w:rsidR="00B567AD" w:rsidRPr="00F26486" w:rsidRDefault="00B567AD" w:rsidP="00B567AD">
      <w:pPr>
        <w:rPr>
          <w:rFonts w:ascii="Arial" w:hAnsi="Arial" w:cs="Arial"/>
        </w:rPr>
      </w:pPr>
      <w:r w:rsidRPr="00F26486">
        <w:rPr>
          <w:rFonts w:ascii="Arial" w:hAnsi="Arial" w:cs="Arial"/>
          <w:noProof/>
        </w:rPr>
        <mc:AlternateContent>
          <mc:Choice Requires="wps">
            <w:drawing>
              <wp:inline distT="0" distB="0" distL="0" distR="0" wp14:anchorId="0ADC5EAE" wp14:editId="4328E784">
                <wp:extent cx="5400040" cy="448574"/>
                <wp:effectExtent l="0" t="0" r="10160" b="27940"/>
                <wp:docPr id="63"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448574"/>
                        </a:xfrm>
                        <a:prstGeom prst="rect">
                          <a:avLst/>
                        </a:prstGeom>
                        <a:noFill/>
                        <a:ln w="9525">
                          <a:solidFill>
                            <a:srgbClr val="0000FF"/>
                          </a:solidFill>
                          <a:miter lim="800000"/>
                          <a:headEnd/>
                          <a:tailEnd/>
                        </a:ln>
                      </wps:spPr>
                      <wps:txbx>
                        <w:txbxContent>
                          <w:p w:rsidR="003241EE" w:rsidRPr="009D1525" w:rsidRDefault="003241EE" w:rsidP="00B567AD">
                            <w:pPr>
                              <w:pStyle w:val="Example"/>
                              <w:rPr>
                                <w:color w:val="0070C0"/>
                                <w:sz w:val="20"/>
                                <w:szCs w:val="20"/>
                                <w:lang w:val="en-AU"/>
                              </w:rPr>
                            </w:pPr>
                            <w:r w:rsidRPr="009D1525">
                              <w:rPr>
                                <w:color w:val="0070C0"/>
                                <w:sz w:val="20"/>
                                <w:szCs w:val="20"/>
                                <w:lang w:val="en-AU"/>
                              </w:rPr>
                              <w:t>A list of issues and revisions including affected chapter, date and short description of the reason of the new issue/revision shall be reported here.</w:t>
                            </w:r>
                          </w:p>
                        </w:txbxContent>
                      </wps:txbx>
                      <wps:bodyPr rot="0" vert="horz" wrap="square" lIns="91440" tIns="45720" rIns="91440" bIns="45720" anchor="t" anchorCtr="0" upright="1">
                        <a:noAutofit/>
                      </wps:bodyPr>
                    </wps:wsp>
                  </a:graphicData>
                </a:graphic>
              </wp:inline>
            </w:drawing>
          </mc:Choice>
          <mc:Fallback>
            <w:pict>
              <v:shape id="Text Box 91" o:spid="_x0000_s1027" type="#_x0000_t202" style="width:425.2pt;height:35.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" filled="f" strokecolor="blue">
                <v:textbox>
                  <w:txbxContent>
                    <w:p w:rsidR="003241EE" w:rsidRPr="009D1525" w:rsidRDefault="003241EE" w:rsidP="00B567AD">
                      <w:pPr>
                        <w:pStyle w:val="Example"/>
                        <w:rPr>
                          <w:color w:val="0070C0"/>
                          <w:sz w:val="20"/>
                          <w:szCs w:val="20"/>
                          <w:lang w:val="en-AU"/>
                        </w:rPr>
                      </w:pPr>
                      <w:r w:rsidRPr="009D1525">
                        <w:rPr>
                          <w:color w:val="0070C0"/>
                          <w:sz w:val="20"/>
                          <w:szCs w:val="20"/>
                          <w:lang w:val="en-AU"/>
                        </w:rPr>
                        <w:t>A list of issues and revisions including affected chapter, date and short description of the reason of the new issue/revision shall be reported here.</w:t>
                      </w:r>
                    </w:p>
                  </w:txbxContent>
                </v:textbox>
                <w10:anchorlock/>
              </v:shape>
            </w:pict>
          </mc:Fallback>
        </mc:AlternateContent>
      </w:r>
    </w:p>
    <w:p w:rsidR="00B567AD" w:rsidRPr="00F26486" w:rsidRDefault="00B567AD" w:rsidP="00B567AD">
      <w:pPr>
        <w:rPr>
          <w:rFonts w:cs="Arial"/>
          <w:sz w:val="20"/>
          <w:szCs w:val="20"/>
        </w:rPr>
      </w:pPr>
      <w:r w:rsidRPr="00F26486" w:rsidDel="00653EBA">
        <w:rPr>
          <w:rFonts w:ascii="Arial" w:hAnsi="Arial" w:cs="Arial"/>
        </w:rPr>
        <w:t xml:space="preserve"> </w:t>
      </w:r>
      <w:r w:rsidRPr="00F26486">
        <w:rPr>
          <w:rFonts w:cs="Arial"/>
          <w:sz w:val="20"/>
          <w:szCs w:val="20"/>
        </w:rPr>
        <w:t>[TEXT HERE]</w:t>
      </w:r>
    </w:p>
    <w:p w:rsidR="00B567AD" w:rsidRPr="00F26486" w:rsidRDefault="00B567AD" w:rsidP="00B567AD">
      <w:pPr>
        <w:autoSpaceDE w:val="0"/>
        <w:autoSpaceDN w:val="0"/>
        <w:adjustRightInd w:val="0"/>
        <w:spacing w:before="120" w:after="60"/>
        <w:jc w:val="both"/>
        <w:rPr>
          <w:rFonts w:cs="Arial"/>
          <w:sz w:val="20"/>
          <w:szCs w:val="20"/>
        </w:rPr>
      </w:pPr>
      <w:r w:rsidRPr="00F26486">
        <w:rPr>
          <w:rFonts w:cs="Arial"/>
          <w:sz w:val="20"/>
          <w:szCs w:val="20"/>
          <w:u w:val="single"/>
        </w:rPr>
        <w:t>Example</w:t>
      </w:r>
      <w:r w:rsidRPr="00F26486">
        <w:rPr>
          <w:rFonts w:cs="Arial"/>
          <w:sz w:val="20"/>
          <w:szCs w:val="20"/>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6"/>
        <w:gridCol w:w="1295"/>
        <w:gridCol w:w="1559"/>
        <w:gridCol w:w="5025"/>
      </w:tblGrid>
      <w:tr w:rsidR="00F2407A" w:rsidRPr="00F26486" w:rsidTr="00F2407A">
        <w:tc>
          <w:tcPr>
            <w:tcW w:w="626" w:type="dxa"/>
          </w:tcPr>
          <w:p w:rsidR="00F2407A" w:rsidRPr="00F26486" w:rsidRDefault="00F2407A" w:rsidP="00025CBF">
            <w:pPr>
              <w:pStyle w:val="Example"/>
              <w:jc w:val="center"/>
              <w:rPr>
                <w:b/>
                <w:color w:val="auto"/>
                <w:sz w:val="18"/>
                <w:szCs w:val="18"/>
              </w:rPr>
            </w:pPr>
            <w:proofErr w:type="spellStart"/>
            <w:r w:rsidRPr="00F26486">
              <w:rPr>
                <w:b/>
                <w:color w:val="auto"/>
                <w:sz w:val="18"/>
                <w:szCs w:val="18"/>
              </w:rPr>
              <w:t>Iss</w:t>
            </w:r>
            <w:proofErr w:type="spellEnd"/>
            <w:r w:rsidRPr="00F26486">
              <w:rPr>
                <w:b/>
                <w:color w:val="auto"/>
                <w:sz w:val="18"/>
                <w:szCs w:val="18"/>
              </w:rPr>
              <w:t>.</w:t>
            </w:r>
          </w:p>
        </w:tc>
        <w:tc>
          <w:tcPr>
            <w:tcW w:w="1295" w:type="dxa"/>
            <w:vAlign w:val="center"/>
          </w:tcPr>
          <w:p w:rsidR="00F2407A" w:rsidRPr="00F26486" w:rsidRDefault="00F2407A" w:rsidP="00025CBF">
            <w:pPr>
              <w:pStyle w:val="Example"/>
              <w:jc w:val="center"/>
              <w:rPr>
                <w:b/>
                <w:color w:val="auto"/>
                <w:sz w:val="18"/>
                <w:szCs w:val="18"/>
              </w:rPr>
            </w:pPr>
            <w:r w:rsidRPr="00F26486">
              <w:rPr>
                <w:b/>
                <w:color w:val="auto"/>
                <w:sz w:val="18"/>
                <w:szCs w:val="18"/>
              </w:rPr>
              <w:t>Date</w:t>
            </w:r>
          </w:p>
        </w:tc>
        <w:tc>
          <w:tcPr>
            <w:tcW w:w="1559" w:type="dxa"/>
            <w:vAlign w:val="center"/>
          </w:tcPr>
          <w:p w:rsidR="00F2407A" w:rsidRPr="00F26486" w:rsidRDefault="00F2407A" w:rsidP="00025CBF">
            <w:pPr>
              <w:pStyle w:val="Example"/>
              <w:jc w:val="center"/>
              <w:rPr>
                <w:b/>
                <w:color w:val="auto"/>
                <w:sz w:val="18"/>
                <w:szCs w:val="18"/>
              </w:rPr>
            </w:pPr>
            <w:r w:rsidRPr="00F26486">
              <w:rPr>
                <w:b/>
                <w:color w:val="auto"/>
                <w:sz w:val="18"/>
                <w:szCs w:val="18"/>
              </w:rPr>
              <w:t>chapter</w:t>
            </w:r>
          </w:p>
        </w:tc>
        <w:tc>
          <w:tcPr>
            <w:tcW w:w="5025" w:type="dxa"/>
            <w:vAlign w:val="center"/>
          </w:tcPr>
          <w:p w:rsidR="00F2407A" w:rsidRPr="00F26486" w:rsidRDefault="00F2407A" w:rsidP="00025CBF">
            <w:pPr>
              <w:pStyle w:val="Example"/>
              <w:jc w:val="center"/>
              <w:rPr>
                <w:b/>
                <w:color w:val="auto"/>
                <w:sz w:val="18"/>
                <w:szCs w:val="18"/>
              </w:rPr>
            </w:pPr>
            <w:r w:rsidRPr="00F26486">
              <w:rPr>
                <w:b/>
                <w:color w:val="auto"/>
                <w:sz w:val="18"/>
                <w:szCs w:val="18"/>
              </w:rPr>
              <w:t>Description</w:t>
            </w:r>
          </w:p>
        </w:tc>
      </w:tr>
      <w:tr w:rsidR="00F2407A" w:rsidRPr="00F26486" w:rsidTr="00F2407A">
        <w:tc>
          <w:tcPr>
            <w:tcW w:w="626" w:type="dxa"/>
          </w:tcPr>
          <w:p w:rsidR="00F2407A" w:rsidRPr="00F26486" w:rsidRDefault="00F2407A" w:rsidP="00025CBF">
            <w:pPr>
              <w:pStyle w:val="Example"/>
              <w:jc w:val="center"/>
              <w:rPr>
                <w:color w:val="auto"/>
                <w:sz w:val="18"/>
                <w:szCs w:val="18"/>
              </w:rPr>
            </w:pPr>
            <w:r w:rsidRPr="00F26486">
              <w:rPr>
                <w:color w:val="auto"/>
                <w:sz w:val="18"/>
                <w:szCs w:val="18"/>
              </w:rPr>
              <w:t>1</w:t>
            </w:r>
          </w:p>
        </w:tc>
        <w:tc>
          <w:tcPr>
            <w:tcW w:w="1295" w:type="dxa"/>
            <w:vAlign w:val="center"/>
          </w:tcPr>
          <w:p w:rsidR="00F2407A" w:rsidRPr="00F26486" w:rsidRDefault="00F2407A" w:rsidP="00025CBF">
            <w:pPr>
              <w:pStyle w:val="Example"/>
              <w:jc w:val="center"/>
              <w:rPr>
                <w:color w:val="auto"/>
                <w:sz w:val="18"/>
                <w:szCs w:val="18"/>
              </w:rPr>
            </w:pPr>
            <w:r w:rsidRPr="00F26486">
              <w:rPr>
                <w:color w:val="auto"/>
                <w:sz w:val="18"/>
                <w:szCs w:val="18"/>
              </w:rPr>
              <w:t>01/01/2011</w:t>
            </w:r>
          </w:p>
        </w:tc>
        <w:tc>
          <w:tcPr>
            <w:tcW w:w="1559" w:type="dxa"/>
            <w:vAlign w:val="center"/>
          </w:tcPr>
          <w:p w:rsidR="00F2407A" w:rsidRPr="00F26486" w:rsidRDefault="00F2407A" w:rsidP="00025CBF">
            <w:pPr>
              <w:pStyle w:val="Example"/>
              <w:jc w:val="center"/>
              <w:rPr>
                <w:color w:val="auto"/>
                <w:sz w:val="18"/>
                <w:szCs w:val="18"/>
              </w:rPr>
            </w:pPr>
            <w:r w:rsidRPr="00F26486">
              <w:rPr>
                <w:color w:val="auto"/>
                <w:sz w:val="18"/>
                <w:szCs w:val="18"/>
              </w:rPr>
              <w:t>all</w:t>
            </w:r>
          </w:p>
        </w:tc>
        <w:tc>
          <w:tcPr>
            <w:tcW w:w="5025" w:type="dxa"/>
            <w:vAlign w:val="center"/>
          </w:tcPr>
          <w:p w:rsidR="00F2407A" w:rsidRPr="00F26486" w:rsidRDefault="00F2407A" w:rsidP="00025CBF">
            <w:pPr>
              <w:pStyle w:val="Example"/>
              <w:jc w:val="center"/>
              <w:rPr>
                <w:color w:val="auto"/>
                <w:sz w:val="18"/>
                <w:szCs w:val="18"/>
              </w:rPr>
            </w:pPr>
            <w:r w:rsidRPr="00F26486">
              <w:rPr>
                <w:color w:val="auto"/>
                <w:sz w:val="18"/>
                <w:szCs w:val="18"/>
              </w:rPr>
              <w:t>Initial issue</w:t>
            </w:r>
          </w:p>
        </w:tc>
      </w:tr>
      <w:tr w:rsidR="00F2407A" w:rsidRPr="00F26486" w:rsidTr="00F2407A">
        <w:tc>
          <w:tcPr>
            <w:tcW w:w="626" w:type="dxa"/>
          </w:tcPr>
          <w:p w:rsidR="00F2407A" w:rsidRPr="00F26486" w:rsidRDefault="00F2407A" w:rsidP="00025CBF">
            <w:pPr>
              <w:pStyle w:val="Example"/>
              <w:jc w:val="center"/>
              <w:rPr>
                <w:color w:val="auto"/>
                <w:sz w:val="18"/>
                <w:szCs w:val="18"/>
              </w:rPr>
            </w:pPr>
            <w:r w:rsidRPr="00F26486">
              <w:rPr>
                <w:color w:val="auto"/>
                <w:sz w:val="18"/>
                <w:szCs w:val="18"/>
              </w:rPr>
              <w:t>1</w:t>
            </w:r>
          </w:p>
        </w:tc>
        <w:tc>
          <w:tcPr>
            <w:tcW w:w="1295" w:type="dxa"/>
            <w:vAlign w:val="center"/>
          </w:tcPr>
          <w:p w:rsidR="00F2407A" w:rsidRPr="00F26486" w:rsidRDefault="00F2407A" w:rsidP="00025CBF">
            <w:pPr>
              <w:pStyle w:val="Example"/>
              <w:jc w:val="center"/>
              <w:rPr>
                <w:color w:val="auto"/>
                <w:sz w:val="18"/>
                <w:szCs w:val="18"/>
              </w:rPr>
            </w:pPr>
            <w:r w:rsidRPr="00F26486">
              <w:rPr>
                <w:color w:val="auto"/>
                <w:sz w:val="18"/>
                <w:szCs w:val="18"/>
              </w:rPr>
              <w:t>30/09/2011</w:t>
            </w:r>
          </w:p>
        </w:tc>
        <w:tc>
          <w:tcPr>
            <w:tcW w:w="1559" w:type="dxa"/>
            <w:vAlign w:val="center"/>
          </w:tcPr>
          <w:p w:rsidR="00F2407A" w:rsidRPr="00F26486" w:rsidRDefault="00F2407A" w:rsidP="00025CBF">
            <w:pPr>
              <w:pStyle w:val="Example"/>
              <w:jc w:val="center"/>
              <w:rPr>
                <w:color w:val="auto"/>
                <w:sz w:val="18"/>
                <w:szCs w:val="18"/>
              </w:rPr>
            </w:pPr>
            <w:r w:rsidRPr="00F26486">
              <w:rPr>
                <w:color w:val="auto"/>
                <w:sz w:val="18"/>
                <w:szCs w:val="18"/>
              </w:rPr>
              <w:t>2</w:t>
            </w:r>
          </w:p>
        </w:tc>
        <w:tc>
          <w:tcPr>
            <w:tcW w:w="5025" w:type="dxa"/>
            <w:vAlign w:val="center"/>
          </w:tcPr>
          <w:p w:rsidR="00F2407A" w:rsidRPr="00F26486" w:rsidRDefault="00F2407A" w:rsidP="00025CBF">
            <w:pPr>
              <w:pStyle w:val="Example"/>
              <w:jc w:val="center"/>
              <w:rPr>
                <w:color w:val="auto"/>
                <w:sz w:val="18"/>
                <w:szCs w:val="18"/>
              </w:rPr>
            </w:pPr>
            <w:r w:rsidRPr="00F26486">
              <w:rPr>
                <w:color w:val="auto"/>
                <w:sz w:val="18"/>
                <w:szCs w:val="18"/>
              </w:rPr>
              <w:t>Editorial changes</w:t>
            </w:r>
          </w:p>
        </w:tc>
      </w:tr>
      <w:tr w:rsidR="00F2407A" w:rsidRPr="00F26486" w:rsidTr="00F2407A">
        <w:tc>
          <w:tcPr>
            <w:tcW w:w="626" w:type="dxa"/>
          </w:tcPr>
          <w:p w:rsidR="00F2407A" w:rsidRPr="00F26486" w:rsidRDefault="00F2407A" w:rsidP="00025CBF">
            <w:pPr>
              <w:pStyle w:val="Example"/>
              <w:jc w:val="center"/>
              <w:rPr>
                <w:color w:val="auto"/>
                <w:sz w:val="18"/>
                <w:szCs w:val="18"/>
              </w:rPr>
            </w:pPr>
            <w:r w:rsidRPr="00F26486">
              <w:rPr>
                <w:color w:val="auto"/>
                <w:sz w:val="18"/>
                <w:szCs w:val="18"/>
              </w:rPr>
              <w:t>1</w:t>
            </w:r>
          </w:p>
        </w:tc>
        <w:tc>
          <w:tcPr>
            <w:tcW w:w="1295" w:type="dxa"/>
            <w:vAlign w:val="center"/>
          </w:tcPr>
          <w:p w:rsidR="00F2407A" w:rsidRPr="00F26486" w:rsidRDefault="00F2407A" w:rsidP="00025CBF">
            <w:pPr>
              <w:pStyle w:val="Example"/>
              <w:jc w:val="center"/>
              <w:rPr>
                <w:color w:val="auto"/>
                <w:sz w:val="18"/>
                <w:szCs w:val="18"/>
              </w:rPr>
            </w:pPr>
            <w:r w:rsidRPr="00F26486">
              <w:rPr>
                <w:color w:val="auto"/>
                <w:sz w:val="18"/>
                <w:szCs w:val="18"/>
              </w:rPr>
              <w:t>05/04/2012</w:t>
            </w:r>
          </w:p>
        </w:tc>
        <w:tc>
          <w:tcPr>
            <w:tcW w:w="1559" w:type="dxa"/>
            <w:vAlign w:val="center"/>
          </w:tcPr>
          <w:p w:rsidR="00F2407A" w:rsidRPr="00F26486" w:rsidRDefault="00F2407A" w:rsidP="00025CBF">
            <w:pPr>
              <w:pStyle w:val="Example"/>
              <w:jc w:val="center"/>
              <w:rPr>
                <w:color w:val="auto"/>
                <w:sz w:val="18"/>
                <w:szCs w:val="18"/>
              </w:rPr>
            </w:pPr>
            <w:r w:rsidRPr="00F26486">
              <w:rPr>
                <w:color w:val="auto"/>
                <w:sz w:val="18"/>
                <w:szCs w:val="18"/>
              </w:rPr>
              <w:t>1.4</w:t>
            </w:r>
          </w:p>
        </w:tc>
        <w:tc>
          <w:tcPr>
            <w:tcW w:w="5025" w:type="dxa"/>
          </w:tcPr>
          <w:p w:rsidR="00F2407A" w:rsidRPr="00F26486" w:rsidRDefault="00F2407A" w:rsidP="00025CBF">
            <w:pPr>
              <w:pStyle w:val="Example"/>
              <w:jc w:val="center"/>
              <w:rPr>
                <w:color w:val="auto"/>
                <w:sz w:val="18"/>
                <w:szCs w:val="18"/>
              </w:rPr>
            </w:pPr>
            <w:r w:rsidRPr="00F26486">
              <w:rPr>
                <w:color w:val="auto"/>
                <w:sz w:val="18"/>
                <w:szCs w:val="18"/>
              </w:rPr>
              <w:t>Editorial changes</w:t>
            </w:r>
          </w:p>
        </w:tc>
      </w:tr>
    </w:tbl>
    <w:p w:rsidR="00B567AD" w:rsidRPr="00F26486" w:rsidRDefault="00B567AD" w:rsidP="00B567AD"/>
    <w:p w:rsidR="00B567AD" w:rsidRPr="00F26486" w:rsidRDefault="00B567AD" w:rsidP="00B567AD">
      <w:pPr>
        <w:pStyle w:val="Heading2"/>
        <w:spacing w:before="240"/>
      </w:pPr>
      <w:bookmarkStart w:id="4" w:name="_Toc371497192"/>
      <w:r w:rsidRPr="00F26486">
        <w:t>Distribution List</w:t>
      </w:r>
      <w:bookmarkEnd w:id="4"/>
    </w:p>
    <w:p w:rsidR="00B567AD" w:rsidRPr="00F26486" w:rsidRDefault="00B567AD" w:rsidP="00B567AD">
      <w:pPr>
        <w:rPr>
          <w:rFonts w:ascii="Arial" w:hAnsi="Arial" w:cs="Arial"/>
        </w:rPr>
      </w:pPr>
      <w:r w:rsidRPr="00F26486">
        <w:rPr>
          <w:rFonts w:ascii="Arial" w:hAnsi="Arial" w:cs="Arial"/>
          <w:noProof/>
        </w:rPr>
        <mc:AlternateContent>
          <mc:Choice Requires="wps">
            <w:drawing>
              <wp:inline distT="0" distB="0" distL="0" distR="0" wp14:anchorId="13469689" wp14:editId="1609C89C">
                <wp:extent cx="5400040" cy="1751163"/>
                <wp:effectExtent l="0" t="0" r="10160" b="20955"/>
                <wp:docPr id="6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1751163"/>
                        </a:xfrm>
                        <a:prstGeom prst="rect">
                          <a:avLst/>
                        </a:prstGeom>
                        <a:noFill/>
                        <a:ln w="9525">
                          <a:solidFill>
                            <a:srgbClr val="0000FF"/>
                          </a:solidFill>
                          <a:miter lim="800000"/>
                          <a:headEnd/>
                          <a:tailEnd/>
                        </a:ln>
                      </wps:spPr>
                      <wps:txbx>
                        <w:txbxContent>
                          <w:p w:rsidR="003241EE" w:rsidRPr="009D1525" w:rsidRDefault="003241EE" w:rsidP="00B567AD">
                            <w:pPr>
                              <w:pStyle w:val="Example"/>
                              <w:rPr>
                                <w:color w:val="0070C0"/>
                                <w:sz w:val="20"/>
                                <w:szCs w:val="20"/>
                              </w:rPr>
                            </w:pPr>
                            <w:r w:rsidRPr="009D1525">
                              <w:rPr>
                                <w:color w:val="0070C0"/>
                                <w:sz w:val="20"/>
                                <w:szCs w:val="20"/>
                                <w:lang w:val="en-AU"/>
                              </w:rPr>
                              <w:t>It is the distribution list of the handbook. Each holder of a controlled copy of the handbook should be recorded on this page.  All subsequent amendments and reissues of the handbook and its referenced procedures shall be supplied to the holders of the controlled copies.</w:t>
                            </w:r>
                            <w:r w:rsidRPr="009D1525">
                              <w:rPr>
                                <w:color w:val="0070C0"/>
                                <w:sz w:val="20"/>
                                <w:szCs w:val="20"/>
                              </w:rPr>
                              <w:t xml:space="preserve"> </w:t>
                            </w:r>
                          </w:p>
                          <w:p w:rsidR="003241EE" w:rsidRPr="009D1525" w:rsidRDefault="003241EE" w:rsidP="00B567AD">
                            <w:pPr>
                              <w:pStyle w:val="Example"/>
                              <w:rPr>
                                <w:color w:val="0070C0"/>
                                <w:sz w:val="20"/>
                                <w:szCs w:val="20"/>
                                <w:lang w:val="en-AU"/>
                              </w:rPr>
                            </w:pPr>
                            <w:r w:rsidRPr="009D1525">
                              <w:rPr>
                                <w:color w:val="0070C0"/>
                                <w:sz w:val="20"/>
                                <w:szCs w:val="20"/>
                                <w:lang w:val="en-AU"/>
                              </w:rPr>
                              <w:t>This chapter should also describe how the staff has access to the DOH (electronically or paper) and how it is informed about new issues and revisions of the DOH including all referenced procedures.</w:t>
                            </w:r>
                          </w:p>
                          <w:p w:rsidR="003241EE" w:rsidRPr="009D1525" w:rsidRDefault="003241EE" w:rsidP="00B567AD">
                            <w:pPr>
                              <w:pStyle w:val="Example"/>
                              <w:rPr>
                                <w:color w:val="0070C0"/>
                                <w:sz w:val="20"/>
                                <w:szCs w:val="20"/>
                              </w:rPr>
                            </w:pPr>
                            <w:r w:rsidRPr="009D1525">
                              <w:rPr>
                                <w:color w:val="0070C0"/>
                                <w:sz w:val="20"/>
                                <w:szCs w:val="20"/>
                                <w:lang w:val="en-AU"/>
                              </w:rPr>
                              <w:t>All issues and revisions of the DOH including all referenced procedures will be supplied to the EASA Design Organisation Approval Team Leader (preferably via e-mail as a pdf-file).</w:t>
                            </w:r>
                          </w:p>
                        </w:txbxContent>
                      </wps:txbx>
                      <wps:bodyPr rot="0" vert="horz" wrap="square" lIns="91440" tIns="45720" rIns="91440" bIns="45720" anchor="t" anchorCtr="0" upright="1">
                        <a:noAutofit/>
                      </wps:bodyPr>
                    </wps:wsp>
                  </a:graphicData>
                </a:graphic>
              </wp:inline>
            </w:drawing>
          </mc:Choice>
          <mc:Fallback>
            <w:pict>
              <v:shape id="Text Box 92" o:spid="_x0000_s1028" type="#_x0000_t202" style="width:425.2pt;height:13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" filled="f" strokecolor="blue">
                <v:textbox>
                  <w:txbxContent>
                    <w:p w:rsidR="003241EE" w:rsidRPr="009D1525" w:rsidRDefault="003241EE" w:rsidP="00B567AD">
                      <w:pPr>
                        <w:pStyle w:val="Example"/>
                        <w:rPr>
                          <w:color w:val="0070C0"/>
                          <w:sz w:val="20"/>
                          <w:szCs w:val="20"/>
                        </w:rPr>
                      </w:pPr>
                      <w:r w:rsidRPr="009D1525">
                        <w:rPr>
                          <w:color w:val="0070C0"/>
                          <w:sz w:val="20"/>
                          <w:szCs w:val="20"/>
                          <w:lang w:val="en-AU"/>
                        </w:rPr>
                        <w:t>It is the distribution list of the handbook. Each holder of a controlled copy of the handbook should be recorded on this page.  All subsequent amendments and reissues of the handbook and its referenced procedures shall be supplied to the holders of the controlled copies.</w:t>
                      </w:r>
                      <w:r w:rsidRPr="009D1525">
                        <w:rPr>
                          <w:color w:val="0070C0"/>
                          <w:sz w:val="20"/>
                          <w:szCs w:val="20"/>
                        </w:rPr>
                        <w:t xml:space="preserve"> </w:t>
                      </w:r>
                    </w:p>
                    <w:p w:rsidR="003241EE" w:rsidRPr="009D1525" w:rsidRDefault="003241EE" w:rsidP="00B567AD">
                      <w:pPr>
                        <w:pStyle w:val="Example"/>
                        <w:rPr>
                          <w:color w:val="0070C0"/>
                          <w:sz w:val="20"/>
                          <w:szCs w:val="20"/>
                          <w:lang w:val="en-AU"/>
                        </w:rPr>
                      </w:pPr>
                      <w:r w:rsidRPr="009D1525">
                        <w:rPr>
                          <w:color w:val="0070C0"/>
                          <w:sz w:val="20"/>
                          <w:szCs w:val="20"/>
                          <w:lang w:val="en-AU"/>
                        </w:rPr>
                        <w:t>This chapter should also describe how the staff has access to the DOH (electronically or paper) and how it is informed about new issues and revisions of the DOH including all referenced procedures.</w:t>
                      </w:r>
                    </w:p>
                    <w:p w:rsidR="003241EE" w:rsidRPr="009D1525" w:rsidRDefault="003241EE" w:rsidP="00B567AD">
                      <w:pPr>
                        <w:pStyle w:val="Example"/>
                        <w:rPr>
                          <w:color w:val="0070C0"/>
                          <w:sz w:val="20"/>
                          <w:szCs w:val="20"/>
                        </w:rPr>
                      </w:pPr>
                      <w:r w:rsidRPr="009D1525">
                        <w:rPr>
                          <w:color w:val="0070C0"/>
                          <w:sz w:val="20"/>
                          <w:szCs w:val="20"/>
                          <w:lang w:val="en-AU"/>
                        </w:rPr>
                        <w:t>All issues and revisions of the DOH including all referenced procedures will be supplied to the EASA Design Organisation Approval Team Leader (preferably via e-mail as a pdf-file).</w:t>
                      </w:r>
                    </w:p>
                  </w:txbxContent>
                </v:textbox>
                <w10:anchorlock/>
              </v:shape>
            </w:pict>
          </mc:Fallback>
        </mc:AlternateContent>
      </w:r>
    </w:p>
    <w:p w:rsidR="00B567AD" w:rsidRPr="00F26486" w:rsidRDefault="00B567AD" w:rsidP="00B567AD">
      <w:pPr>
        <w:rPr>
          <w:rFonts w:cs="Arial"/>
          <w:sz w:val="20"/>
          <w:szCs w:val="20"/>
        </w:rPr>
      </w:pPr>
      <w:r w:rsidRPr="00F26486" w:rsidDel="00653EBA">
        <w:rPr>
          <w:rFonts w:cs="Arial"/>
          <w:sz w:val="20"/>
          <w:szCs w:val="20"/>
        </w:rPr>
        <w:t xml:space="preserve"> </w:t>
      </w:r>
      <w:r w:rsidRPr="00F26486">
        <w:rPr>
          <w:rFonts w:cs="Arial"/>
          <w:sz w:val="20"/>
          <w:szCs w:val="20"/>
        </w:rPr>
        <w:t>[TEXT HERE]</w:t>
      </w:r>
    </w:p>
    <w:p w:rsidR="00B567AD" w:rsidRPr="00F26486" w:rsidRDefault="00B567AD" w:rsidP="00B567AD">
      <w:pPr>
        <w:autoSpaceDE w:val="0"/>
        <w:autoSpaceDN w:val="0"/>
        <w:adjustRightInd w:val="0"/>
        <w:spacing w:before="120" w:after="60"/>
        <w:jc w:val="both"/>
        <w:rPr>
          <w:rFonts w:cs="Arial"/>
          <w:sz w:val="20"/>
          <w:szCs w:val="20"/>
        </w:rPr>
      </w:pPr>
      <w:r w:rsidRPr="00F26486">
        <w:rPr>
          <w:rFonts w:cs="Arial"/>
          <w:sz w:val="20"/>
          <w:szCs w:val="20"/>
          <w:u w:val="single"/>
        </w:rPr>
        <w:t>Example</w:t>
      </w:r>
      <w:r w:rsidRPr="00F26486">
        <w:rPr>
          <w:rFonts w:cs="Arial"/>
          <w:sz w:val="20"/>
          <w:szCs w:val="20"/>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1086"/>
        <w:gridCol w:w="1559"/>
        <w:gridCol w:w="5386"/>
      </w:tblGrid>
      <w:tr w:rsidR="00B567AD" w:rsidRPr="00F26486" w:rsidTr="00907395">
        <w:tc>
          <w:tcPr>
            <w:tcW w:w="474" w:type="dxa"/>
          </w:tcPr>
          <w:p w:rsidR="00B567AD" w:rsidRPr="00F26486" w:rsidRDefault="00B567AD" w:rsidP="00025CBF">
            <w:pPr>
              <w:pStyle w:val="Example"/>
              <w:jc w:val="center"/>
              <w:rPr>
                <w:b/>
                <w:color w:val="auto"/>
                <w:sz w:val="18"/>
                <w:szCs w:val="18"/>
              </w:rPr>
            </w:pPr>
            <w:r w:rsidRPr="00F26486">
              <w:rPr>
                <w:b/>
                <w:color w:val="auto"/>
                <w:sz w:val="18"/>
                <w:szCs w:val="18"/>
              </w:rPr>
              <w:t>No.</w:t>
            </w:r>
          </w:p>
        </w:tc>
        <w:tc>
          <w:tcPr>
            <w:tcW w:w="1086" w:type="dxa"/>
            <w:vAlign w:val="center"/>
          </w:tcPr>
          <w:p w:rsidR="00B567AD" w:rsidRPr="00F26486" w:rsidRDefault="00B567AD" w:rsidP="00025CBF">
            <w:pPr>
              <w:pStyle w:val="Example"/>
              <w:jc w:val="center"/>
              <w:rPr>
                <w:b/>
                <w:color w:val="auto"/>
                <w:sz w:val="18"/>
                <w:szCs w:val="18"/>
              </w:rPr>
            </w:pPr>
            <w:r w:rsidRPr="00F26486">
              <w:rPr>
                <w:b/>
                <w:color w:val="auto"/>
                <w:sz w:val="18"/>
                <w:szCs w:val="18"/>
              </w:rPr>
              <w:t>Dept.</w:t>
            </w:r>
          </w:p>
        </w:tc>
        <w:tc>
          <w:tcPr>
            <w:tcW w:w="1559" w:type="dxa"/>
            <w:vAlign w:val="center"/>
          </w:tcPr>
          <w:p w:rsidR="00B567AD" w:rsidRPr="00F26486" w:rsidRDefault="00B567AD" w:rsidP="00025CBF">
            <w:pPr>
              <w:pStyle w:val="Example"/>
              <w:jc w:val="center"/>
              <w:rPr>
                <w:b/>
                <w:color w:val="auto"/>
                <w:sz w:val="18"/>
                <w:szCs w:val="18"/>
              </w:rPr>
            </w:pPr>
            <w:r w:rsidRPr="00F26486">
              <w:rPr>
                <w:b/>
                <w:color w:val="auto"/>
                <w:sz w:val="18"/>
                <w:szCs w:val="18"/>
              </w:rPr>
              <w:t>Name</w:t>
            </w:r>
          </w:p>
        </w:tc>
        <w:tc>
          <w:tcPr>
            <w:tcW w:w="5386" w:type="dxa"/>
            <w:vAlign w:val="center"/>
          </w:tcPr>
          <w:p w:rsidR="00B567AD" w:rsidRPr="00F26486" w:rsidRDefault="00B567AD" w:rsidP="00025CBF">
            <w:pPr>
              <w:pStyle w:val="Example"/>
              <w:jc w:val="center"/>
              <w:rPr>
                <w:b/>
                <w:color w:val="auto"/>
                <w:sz w:val="18"/>
                <w:szCs w:val="18"/>
              </w:rPr>
            </w:pPr>
            <w:r w:rsidRPr="00F26486">
              <w:rPr>
                <w:b/>
                <w:color w:val="auto"/>
                <w:sz w:val="18"/>
                <w:szCs w:val="18"/>
              </w:rPr>
              <w:t>remarks</w:t>
            </w:r>
          </w:p>
        </w:tc>
      </w:tr>
      <w:tr w:rsidR="00B567AD" w:rsidRPr="00F26486" w:rsidTr="00907395">
        <w:tc>
          <w:tcPr>
            <w:tcW w:w="474" w:type="dxa"/>
            <w:vAlign w:val="center"/>
          </w:tcPr>
          <w:p w:rsidR="00B567AD" w:rsidRPr="00F26486" w:rsidRDefault="00B567AD" w:rsidP="00025CBF">
            <w:pPr>
              <w:pStyle w:val="Example"/>
              <w:jc w:val="left"/>
              <w:rPr>
                <w:color w:val="auto"/>
                <w:sz w:val="18"/>
                <w:szCs w:val="18"/>
              </w:rPr>
            </w:pPr>
            <w:r w:rsidRPr="00F26486">
              <w:rPr>
                <w:color w:val="auto"/>
                <w:sz w:val="18"/>
                <w:szCs w:val="18"/>
              </w:rPr>
              <w:t>1</w:t>
            </w:r>
          </w:p>
        </w:tc>
        <w:tc>
          <w:tcPr>
            <w:tcW w:w="1086" w:type="dxa"/>
            <w:vAlign w:val="center"/>
          </w:tcPr>
          <w:p w:rsidR="00B567AD" w:rsidRPr="00F26486" w:rsidRDefault="00B567AD" w:rsidP="00025CBF">
            <w:pPr>
              <w:pStyle w:val="Example"/>
              <w:jc w:val="left"/>
              <w:rPr>
                <w:color w:val="auto"/>
                <w:sz w:val="18"/>
                <w:szCs w:val="18"/>
              </w:rPr>
            </w:pPr>
            <w:r w:rsidRPr="00F26486">
              <w:rPr>
                <w:color w:val="FF0000"/>
                <w:sz w:val="18"/>
                <w:szCs w:val="18"/>
              </w:rPr>
              <w:t>[</w:t>
            </w:r>
            <w:proofErr w:type="spellStart"/>
            <w:r w:rsidRPr="00F26486">
              <w:rPr>
                <w:color w:val="FF0000"/>
                <w:sz w:val="18"/>
                <w:szCs w:val="18"/>
              </w:rPr>
              <w:t>xy</w:t>
            </w:r>
            <w:proofErr w:type="spellEnd"/>
            <w:r w:rsidRPr="00F26486">
              <w:rPr>
                <w:color w:val="FF0000"/>
                <w:sz w:val="18"/>
                <w:szCs w:val="18"/>
              </w:rPr>
              <w:t>]</w:t>
            </w:r>
          </w:p>
        </w:tc>
        <w:tc>
          <w:tcPr>
            <w:tcW w:w="1559" w:type="dxa"/>
            <w:vAlign w:val="center"/>
          </w:tcPr>
          <w:p w:rsidR="00B567AD" w:rsidRPr="00F26486" w:rsidRDefault="00B567AD" w:rsidP="00025CBF">
            <w:pPr>
              <w:pStyle w:val="Example"/>
              <w:jc w:val="left"/>
              <w:rPr>
                <w:color w:val="FF0000"/>
                <w:sz w:val="18"/>
                <w:szCs w:val="18"/>
              </w:rPr>
            </w:pPr>
            <w:r w:rsidRPr="00F26486">
              <w:rPr>
                <w:color w:val="FF0000"/>
                <w:sz w:val="18"/>
                <w:szCs w:val="18"/>
              </w:rPr>
              <w:t xml:space="preserve">[Ms </w:t>
            </w:r>
            <w:proofErr w:type="spellStart"/>
            <w:r w:rsidRPr="00F26486">
              <w:rPr>
                <w:color w:val="FF0000"/>
                <w:sz w:val="18"/>
                <w:szCs w:val="18"/>
              </w:rPr>
              <w:t>Musterfrau</w:t>
            </w:r>
            <w:proofErr w:type="spellEnd"/>
            <w:r w:rsidRPr="00F26486">
              <w:rPr>
                <w:color w:val="FF0000"/>
                <w:sz w:val="18"/>
                <w:szCs w:val="18"/>
              </w:rPr>
              <w:t>]</w:t>
            </w:r>
          </w:p>
        </w:tc>
        <w:tc>
          <w:tcPr>
            <w:tcW w:w="5386" w:type="dxa"/>
            <w:vAlign w:val="center"/>
          </w:tcPr>
          <w:p w:rsidR="00B567AD" w:rsidRPr="00F26486" w:rsidRDefault="00B567AD" w:rsidP="00025CBF">
            <w:pPr>
              <w:pStyle w:val="Example"/>
              <w:jc w:val="left"/>
              <w:rPr>
                <w:color w:val="FF0000"/>
                <w:sz w:val="18"/>
                <w:szCs w:val="18"/>
              </w:rPr>
            </w:pPr>
            <w:r w:rsidRPr="00F26486">
              <w:rPr>
                <w:color w:val="FF0000"/>
                <w:sz w:val="18"/>
                <w:szCs w:val="18"/>
              </w:rPr>
              <w:t>[supplier 1]</w:t>
            </w:r>
          </w:p>
        </w:tc>
      </w:tr>
      <w:tr w:rsidR="00B567AD" w:rsidRPr="00F26486" w:rsidTr="00907395">
        <w:tc>
          <w:tcPr>
            <w:tcW w:w="474" w:type="dxa"/>
            <w:vAlign w:val="center"/>
          </w:tcPr>
          <w:p w:rsidR="00B567AD" w:rsidRPr="00F26486" w:rsidRDefault="00B567AD" w:rsidP="00025CBF">
            <w:pPr>
              <w:pStyle w:val="Example"/>
              <w:jc w:val="left"/>
              <w:rPr>
                <w:color w:val="auto"/>
                <w:sz w:val="18"/>
                <w:szCs w:val="18"/>
              </w:rPr>
            </w:pPr>
            <w:r w:rsidRPr="00F26486">
              <w:rPr>
                <w:color w:val="auto"/>
                <w:sz w:val="18"/>
                <w:szCs w:val="18"/>
              </w:rPr>
              <w:t>2</w:t>
            </w:r>
          </w:p>
        </w:tc>
        <w:tc>
          <w:tcPr>
            <w:tcW w:w="1086" w:type="dxa"/>
            <w:vAlign w:val="center"/>
          </w:tcPr>
          <w:p w:rsidR="00B567AD" w:rsidRPr="00F26486" w:rsidRDefault="00B567AD" w:rsidP="00025CBF">
            <w:pPr>
              <w:pStyle w:val="Example"/>
              <w:jc w:val="left"/>
              <w:rPr>
                <w:color w:val="auto"/>
                <w:sz w:val="18"/>
                <w:szCs w:val="18"/>
              </w:rPr>
            </w:pPr>
            <w:r w:rsidRPr="00F26486">
              <w:rPr>
                <w:color w:val="FF0000"/>
                <w:sz w:val="18"/>
                <w:szCs w:val="18"/>
              </w:rPr>
              <w:t>[</w:t>
            </w:r>
            <w:proofErr w:type="spellStart"/>
            <w:r w:rsidRPr="00F26486">
              <w:rPr>
                <w:color w:val="FF0000"/>
                <w:sz w:val="18"/>
                <w:szCs w:val="18"/>
              </w:rPr>
              <w:t>yz</w:t>
            </w:r>
            <w:proofErr w:type="spellEnd"/>
            <w:r w:rsidRPr="00F26486">
              <w:rPr>
                <w:color w:val="FF0000"/>
                <w:sz w:val="18"/>
                <w:szCs w:val="18"/>
              </w:rPr>
              <w:t>]</w:t>
            </w:r>
          </w:p>
        </w:tc>
        <w:tc>
          <w:tcPr>
            <w:tcW w:w="1559" w:type="dxa"/>
            <w:vAlign w:val="center"/>
          </w:tcPr>
          <w:p w:rsidR="00B567AD" w:rsidRPr="00F26486" w:rsidRDefault="00B567AD" w:rsidP="00025CBF">
            <w:pPr>
              <w:pStyle w:val="Example"/>
              <w:jc w:val="left"/>
              <w:rPr>
                <w:color w:val="FF0000"/>
                <w:sz w:val="18"/>
                <w:szCs w:val="18"/>
              </w:rPr>
            </w:pPr>
            <w:r w:rsidRPr="00F26486">
              <w:rPr>
                <w:color w:val="FF0000"/>
                <w:sz w:val="18"/>
                <w:szCs w:val="18"/>
              </w:rPr>
              <w:t>[</w:t>
            </w:r>
            <w:proofErr w:type="spellStart"/>
            <w:r w:rsidRPr="00F26486">
              <w:rPr>
                <w:color w:val="FF0000"/>
                <w:sz w:val="18"/>
                <w:szCs w:val="18"/>
              </w:rPr>
              <w:t>Mr.</w:t>
            </w:r>
            <w:proofErr w:type="spellEnd"/>
            <w:r w:rsidRPr="00F26486">
              <w:rPr>
                <w:color w:val="FF0000"/>
                <w:sz w:val="18"/>
                <w:szCs w:val="18"/>
              </w:rPr>
              <w:t xml:space="preserve"> </w:t>
            </w:r>
            <w:proofErr w:type="spellStart"/>
            <w:r w:rsidRPr="00F26486">
              <w:rPr>
                <w:color w:val="FF0000"/>
                <w:sz w:val="18"/>
                <w:szCs w:val="18"/>
              </w:rPr>
              <w:t>Mustermann</w:t>
            </w:r>
            <w:proofErr w:type="spellEnd"/>
            <w:r w:rsidRPr="00F26486">
              <w:rPr>
                <w:color w:val="FF0000"/>
                <w:sz w:val="18"/>
                <w:szCs w:val="18"/>
              </w:rPr>
              <w:t>]</w:t>
            </w:r>
          </w:p>
        </w:tc>
        <w:tc>
          <w:tcPr>
            <w:tcW w:w="5386" w:type="dxa"/>
            <w:vAlign w:val="center"/>
          </w:tcPr>
          <w:p w:rsidR="00B567AD" w:rsidRPr="00F26486" w:rsidRDefault="00B567AD" w:rsidP="00025CBF">
            <w:pPr>
              <w:pStyle w:val="Example"/>
              <w:jc w:val="left"/>
              <w:rPr>
                <w:color w:val="auto"/>
                <w:sz w:val="18"/>
                <w:szCs w:val="18"/>
              </w:rPr>
            </w:pPr>
            <w:r w:rsidRPr="00F26486">
              <w:rPr>
                <w:color w:val="FF0000"/>
                <w:sz w:val="18"/>
                <w:szCs w:val="18"/>
              </w:rPr>
              <w:t>[supplier 2]</w:t>
            </w:r>
          </w:p>
        </w:tc>
      </w:tr>
      <w:tr w:rsidR="00B567AD" w:rsidRPr="00F26486" w:rsidTr="00907395">
        <w:tc>
          <w:tcPr>
            <w:tcW w:w="474" w:type="dxa"/>
            <w:vAlign w:val="center"/>
          </w:tcPr>
          <w:p w:rsidR="00B567AD" w:rsidRPr="00F26486" w:rsidRDefault="00B567AD" w:rsidP="00025CBF">
            <w:pPr>
              <w:pStyle w:val="Example"/>
              <w:jc w:val="left"/>
              <w:rPr>
                <w:color w:val="auto"/>
                <w:sz w:val="18"/>
                <w:szCs w:val="18"/>
              </w:rPr>
            </w:pPr>
            <w:r w:rsidRPr="00F26486">
              <w:rPr>
                <w:color w:val="auto"/>
                <w:sz w:val="18"/>
                <w:szCs w:val="18"/>
              </w:rPr>
              <w:t>3</w:t>
            </w:r>
          </w:p>
        </w:tc>
        <w:tc>
          <w:tcPr>
            <w:tcW w:w="1086" w:type="dxa"/>
            <w:vAlign w:val="center"/>
          </w:tcPr>
          <w:p w:rsidR="00B567AD" w:rsidRPr="00F26486" w:rsidRDefault="00B567AD" w:rsidP="00025CBF">
            <w:pPr>
              <w:pStyle w:val="Example"/>
              <w:jc w:val="left"/>
              <w:rPr>
                <w:color w:val="auto"/>
                <w:sz w:val="18"/>
                <w:szCs w:val="18"/>
              </w:rPr>
            </w:pPr>
            <w:r w:rsidRPr="00F26486">
              <w:rPr>
                <w:color w:val="auto"/>
                <w:sz w:val="18"/>
                <w:szCs w:val="18"/>
              </w:rPr>
              <w:t>EASA</w:t>
            </w:r>
          </w:p>
        </w:tc>
        <w:tc>
          <w:tcPr>
            <w:tcW w:w="1559" w:type="dxa"/>
            <w:vAlign w:val="center"/>
          </w:tcPr>
          <w:p w:rsidR="00B567AD" w:rsidRPr="00F26486" w:rsidRDefault="00B567AD" w:rsidP="00025CBF">
            <w:pPr>
              <w:pStyle w:val="Example"/>
              <w:jc w:val="left"/>
              <w:rPr>
                <w:color w:val="FF0000"/>
                <w:sz w:val="18"/>
                <w:szCs w:val="18"/>
              </w:rPr>
            </w:pPr>
            <w:r w:rsidRPr="00F26486">
              <w:rPr>
                <w:color w:val="FF0000"/>
                <w:sz w:val="18"/>
                <w:szCs w:val="18"/>
              </w:rPr>
              <w:t>[J. Doe]</w:t>
            </w:r>
          </w:p>
        </w:tc>
        <w:tc>
          <w:tcPr>
            <w:tcW w:w="5386" w:type="dxa"/>
            <w:vAlign w:val="center"/>
          </w:tcPr>
          <w:p w:rsidR="00B567AD" w:rsidRPr="00F26486" w:rsidRDefault="00B567AD" w:rsidP="00025CBF">
            <w:pPr>
              <w:pStyle w:val="Example"/>
              <w:jc w:val="left"/>
              <w:rPr>
                <w:color w:val="auto"/>
                <w:sz w:val="18"/>
                <w:szCs w:val="18"/>
              </w:rPr>
            </w:pPr>
            <w:r w:rsidRPr="00F26486">
              <w:rPr>
                <w:color w:val="auto"/>
                <w:sz w:val="18"/>
                <w:szCs w:val="18"/>
              </w:rPr>
              <w:t>DOATL</w:t>
            </w:r>
          </w:p>
        </w:tc>
      </w:tr>
    </w:tbl>
    <w:p w:rsidR="00B567AD" w:rsidRPr="00F26486" w:rsidRDefault="00B567AD" w:rsidP="00B567AD">
      <w:pPr>
        <w:spacing w:before="120"/>
        <w:rPr>
          <w:rFonts w:cs="Arial"/>
          <w:sz w:val="20"/>
          <w:szCs w:val="20"/>
        </w:rPr>
      </w:pPr>
      <w:r w:rsidRPr="00F26486">
        <w:rPr>
          <w:rFonts w:cs="Arial"/>
          <w:sz w:val="20"/>
          <w:szCs w:val="20"/>
        </w:rPr>
        <w:t xml:space="preserve">All employees have direct access to the current issue of the handbook including the referenced documents on the </w:t>
      </w:r>
      <w:r w:rsidRPr="00F26486">
        <w:rPr>
          <w:rFonts w:cs="Arial"/>
          <w:color w:val="FF0000"/>
          <w:sz w:val="20"/>
          <w:szCs w:val="20"/>
        </w:rPr>
        <w:t>[company name’s] [database/intranet]</w:t>
      </w:r>
      <w:r w:rsidRPr="00F26486">
        <w:rPr>
          <w:rFonts w:cs="Arial"/>
          <w:sz w:val="20"/>
          <w:szCs w:val="20"/>
        </w:rPr>
        <w:t>. The staff is automatically informed via e-mail each time a new issue or revision is released.</w:t>
      </w:r>
    </w:p>
    <w:p w:rsidR="00B567AD" w:rsidRPr="00F26486" w:rsidRDefault="00B567AD" w:rsidP="00B567AD">
      <w:pPr>
        <w:spacing w:before="120"/>
        <w:rPr>
          <w:rFonts w:cs="Arial"/>
          <w:sz w:val="20"/>
          <w:szCs w:val="20"/>
        </w:rPr>
      </w:pPr>
      <w:r w:rsidRPr="00F26486">
        <w:rPr>
          <w:rFonts w:cs="Arial"/>
          <w:sz w:val="20"/>
          <w:szCs w:val="20"/>
        </w:rPr>
        <w:t xml:space="preserve">EASA Design Organisation Approval Team Leader will be supplied with all issues and revision of the DOH including all referenced procedures via e-mail as </w:t>
      </w:r>
      <w:proofErr w:type="spellStart"/>
      <w:r w:rsidRPr="00F26486">
        <w:rPr>
          <w:rFonts w:cs="Arial"/>
          <w:sz w:val="20"/>
          <w:szCs w:val="20"/>
        </w:rPr>
        <w:t>pdf</w:t>
      </w:r>
      <w:proofErr w:type="spellEnd"/>
      <w:r w:rsidRPr="00F26486">
        <w:rPr>
          <w:rFonts w:cs="Arial"/>
          <w:sz w:val="20"/>
          <w:szCs w:val="20"/>
        </w:rPr>
        <w:t>-file.</w:t>
      </w:r>
    </w:p>
    <w:p w:rsidR="00B567AD" w:rsidRPr="00F26486" w:rsidRDefault="00B567AD" w:rsidP="001A5251">
      <w:pPr>
        <w:rPr>
          <w:rFonts w:ascii="Arial" w:hAnsi="Arial" w:cs="Arial"/>
          <w:szCs w:val="18"/>
        </w:rPr>
      </w:pPr>
    </w:p>
    <w:p w:rsidR="008F1873" w:rsidRPr="00F26486" w:rsidRDefault="003915C8" w:rsidP="00902018">
      <w:pPr>
        <w:pStyle w:val="Heading1"/>
      </w:pPr>
      <w:bookmarkStart w:id="5" w:name="_Toc188666787"/>
      <w:bookmarkStart w:id="6" w:name="_Toc188666881"/>
      <w:bookmarkStart w:id="7" w:name="_Toc188666926"/>
      <w:bookmarkStart w:id="8" w:name="_Toc188666971"/>
      <w:bookmarkStart w:id="9" w:name="_Toc188667016"/>
      <w:bookmarkStart w:id="10" w:name="_Toc188667066"/>
      <w:bookmarkStart w:id="11" w:name="_Toc188667111"/>
      <w:bookmarkStart w:id="12" w:name="_Toc188667156"/>
      <w:bookmarkStart w:id="13" w:name="_Toc188667218"/>
      <w:bookmarkStart w:id="14" w:name="_Toc188667499"/>
      <w:bookmarkStart w:id="15" w:name="_Toc188667543"/>
      <w:bookmarkStart w:id="16" w:name="_Toc188667725"/>
      <w:bookmarkStart w:id="17" w:name="_Toc188678507"/>
      <w:bookmarkStart w:id="18" w:name="_Toc188686433"/>
      <w:bookmarkStart w:id="19" w:name="_Toc188686477"/>
      <w:bookmarkStart w:id="20" w:name="_Toc188688549"/>
      <w:bookmarkStart w:id="21" w:name="_Toc188753662"/>
      <w:bookmarkStart w:id="22" w:name="_Toc190850039"/>
      <w:bookmarkStart w:id="23" w:name="_Toc190850041"/>
      <w:bookmarkStart w:id="24" w:name="_Toc188666790"/>
      <w:bookmarkStart w:id="25" w:name="_Toc188666884"/>
      <w:bookmarkStart w:id="26" w:name="_Toc188666929"/>
      <w:bookmarkStart w:id="27" w:name="_Toc188666974"/>
      <w:bookmarkStart w:id="28" w:name="_Toc188667019"/>
      <w:bookmarkStart w:id="29" w:name="_Toc188667069"/>
      <w:bookmarkStart w:id="30" w:name="_Toc188667114"/>
      <w:bookmarkStart w:id="31" w:name="_Toc188667159"/>
      <w:bookmarkStart w:id="32" w:name="_Toc188667221"/>
      <w:bookmarkStart w:id="33" w:name="_Toc188667502"/>
      <w:bookmarkStart w:id="34" w:name="_Toc188667546"/>
      <w:bookmarkStart w:id="35" w:name="_Toc188667728"/>
      <w:bookmarkStart w:id="36" w:name="_Toc188678510"/>
      <w:bookmarkStart w:id="37" w:name="_Toc188686436"/>
      <w:bookmarkStart w:id="38" w:name="_Toc188686480"/>
      <w:bookmarkStart w:id="39" w:name="_Toc188688552"/>
      <w:bookmarkStart w:id="40" w:name="_Toc188753665"/>
      <w:bookmarkStart w:id="41" w:name="_Toc19085004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r w:rsidRPr="00F26486">
        <w:rPr>
          <w:sz w:val="22"/>
        </w:rPr>
        <w:br w:type="page"/>
      </w:r>
      <w:bookmarkStart w:id="42" w:name="_Toc188666792"/>
      <w:bookmarkStart w:id="43" w:name="_Toc188666886"/>
      <w:bookmarkStart w:id="44" w:name="_Toc188666931"/>
      <w:bookmarkStart w:id="45" w:name="_Toc188666976"/>
      <w:bookmarkStart w:id="46" w:name="_Toc188667071"/>
      <w:bookmarkStart w:id="47" w:name="_Toc188667116"/>
      <w:bookmarkStart w:id="48" w:name="_Toc188667161"/>
      <w:bookmarkStart w:id="49" w:name="_Toc188667223"/>
      <w:bookmarkStart w:id="50" w:name="_Toc188667504"/>
      <w:bookmarkStart w:id="51" w:name="_Toc188667548"/>
      <w:bookmarkStart w:id="52" w:name="_Toc188667730"/>
      <w:bookmarkStart w:id="53" w:name="_Toc188678512"/>
      <w:bookmarkStart w:id="54" w:name="_Toc188686438"/>
      <w:bookmarkStart w:id="55" w:name="_Toc188686482"/>
      <w:bookmarkStart w:id="56" w:name="_Toc188688554"/>
      <w:bookmarkStart w:id="57" w:name="_Toc188753667"/>
      <w:bookmarkStart w:id="58" w:name="_Toc190850046"/>
      <w:bookmarkStart w:id="59" w:name="_Toc371497193"/>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r w:rsidR="00732949" w:rsidRPr="00F26486">
        <w:lastRenderedPageBreak/>
        <w:t>O</w:t>
      </w:r>
      <w:r w:rsidR="008F1873" w:rsidRPr="00F26486">
        <w:t>rganisation</w:t>
      </w:r>
      <w:bookmarkEnd w:id="59"/>
    </w:p>
    <w:p w:rsidR="006B05EE" w:rsidRPr="00F26486" w:rsidRDefault="006B05EE" w:rsidP="00E7461C">
      <w:pPr>
        <w:rPr>
          <w:rFonts w:ascii="Arial" w:hAnsi="Arial" w:cs="Arial"/>
        </w:rPr>
      </w:pPr>
    </w:p>
    <w:p w:rsidR="008F1873" w:rsidRPr="00F26486" w:rsidRDefault="00710286" w:rsidP="008F1873">
      <w:pPr>
        <w:pStyle w:val="Heading2"/>
      </w:pPr>
      <w:bookmarkStart w:id="60" w:name="_Toc371497194"/>
      <w:r w:rsidRPr="00F26486">
        <w:t>Objective of handbook and binding statement</w:t>
      </w:r>
      <w:bookmarkEnd w:id="60"/>
    </w:p>
    <w:p w:rsidR="0007219B" w:rsidRPr="00F26486" w:rsidRDefault="00F2681D" w:rsidP="0054009E">
      <w:pPr>
        <w:rPr>
          <w:rFonts w:ascii="Arial" w:hAnsi="Arial" w:cs="Arial"/>
          <w:szCs w:val="20"/>
        </w:rPr>
      </w:pPr>
      <w:r w:rsidRPr="00F26486">
        <w:rPr>
          <w:rFonts w:ascii="Arial" w:hAnsi="Arial" w:cs="Arial"/>
          <w:noProof/>
          <w:szCs w:val="20"/>
        </w:rPr>
        <mc:AlternateContent>
          <mc:Choice Requires="wps">
            <w:drawing>
              <wp:inline distT="0" distB="0" distL="0" distR="0" wp14:anchorId="1061BD0D" wp14:editId="109E4DEE">
                <wp:extent cx="5522484" cy="940279"/>
                <wp:effectExtent l="0" t="0" r="21590" b="12700"/>
                <wp:docPr id="60"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2484" cy="940279"/>
                        </a:xfrm>
                        <a:prstGeom prst="rect">
                          <a:avLst/>
                        </a:prstGeom>
                        <a:noFill/>
                        <a:ln w="9525">
                          <a:solidFill>
                            <a:srgbClr val="0000FF"/>
                          </a:solidFill>
                          <a:miter lim="800000"/>
                          <a:headEnd/>
                          <a:tailEnd/>
                        </a:ln>
                      </wps:spPr>
                      <wps:txbx>
                        <w:txbxContent>
                          <w:p w:rsidR="003241EE" w:rsidRPr="009D1525" w:rsidRDefault="003241EE" w:rsidP="00735972">
                            <w:pPr>
                              <w:autoSpaceDE w:val="0"/>
                              <w:autoSpaceDN w:val="0"/>
                              <w:adjustRightInd w:val="0"/>
                              <w:spacing w:after="60"/>
                              <w:jc w:val="both"/>
                              <w:rPr>
                                <w:color w:val="0070C0"/>
                                <w:sz w:val="20"/>
                                <w:szCs w:val="20"/>
                              </w:rPr>
                            </w:pPr>
                            <w:r w:rsidRPr="009D1525">
                              <w:rPr>
                                <w:color w:val="0070C0"/>
                                <w:sz w:val="20"/>
                                <w:szCs w:val="20"/>
                              </w:rPr>
                              <w:t>This chapter should provide a short explanation of the purpose of the document for the guidance of the Organisation's own personnel, and should give a statement by the Chief Executive and Head of Design Organisation (could be the same person),</w:t>
                            </w:r>
                            <w:r>
                              <w:rPr>
                                <w:color w:val="0070C0"/>
                                <w:sz w:val="20"/>
                                <w:szCs w:val="20"/>
                              </w:rPr>
                              <w:t xml:space="preserve"> declaring this manual as basic</w:t>
                            </w:r>
                            <w:r w:rsidRPr="009D1525">
                              <w:rPr>
                                <w:color w:val="0070C0"/>
                                <w:sz w:val="20"/>
                                <w:szCs w:val="20"/>
                              </w:rPr>
                              <w:t xml:space="preserve"> working document, which has to be followed by all personnel (including </w:t>
                            </w:r>
                            <w:r>
                              <w:rPr>
                                <w:color w:val="0070C0"/>
                                <w:sz w:val="20"/>
                                <w:szCs w:val="20"/>
                              </w:rPr>
                              <w:t>design supplier</w:t>
                            </w:r>
                            <w:r w:rsidRPr="009D1525">
                              <w:rPr>
                                <w:color w:val="0070C0"/>
                                <w:sz w:val="20"/>
                                <w:szCs w:val="20"/>
                              </w:rPr>
                              <w:t>s, if applicable).</w:t>
                            </w:r>
                          </w:p>
                        </w:txbxContent>
                      </wps:txbx>
                      <wps:bodyPr rot="0" vert="horz" wrap="square" lIns="91440" tIns="45720" rIns="91440" bIns="45720" anchor="t" anchorCtr="0" upright="1">
                        <a:noAutofit/>
                      </wps:bodyPr>
                    </wps:wsp>
                  </a:graphicData>
                </a:graphic>
              </wp:inline>
            </w:drawing>
          </mc:Choice>
          <mc:Fallback>
            <w:pict>
              <v:shape id="Text Box 94" o:spid="_x0000_s1029" type="#_x0000_t202" style="width:434.85pt;height:7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" filled="f" strokecolor="blue">
                <v:textbox>
                  <w:txbxContent>
                    <w:p w:rsidR="003241EE" w:rsidRPr="009D1525" w:rsidRDefault="003241EE" w:rsidP="00735972">
                      <w:pPr>
                        <w:autoSpaceDE w:val="0"/>
                        <w:autoSpaceDN w:val="0"/>
                        <w:adjustRightInd w:val="0"/>
                        <w:spacing w:after="60"/>
                        <w:jc w:val="both"/>
                        <w:rPr>
                          <w:color w:val="0070C0"/>
                          <w:sz w:val="20"/>
                          <w:szCs w:val="20"/>
                        </w:rPr>
                      </w:pPr>
                      <w:r w:rsidRPr="009D1525">
                        <w:rPr>
                          <w:color w:val="0070C0"/>
                          <w:sz w:val="20"/>
                          <w:szCs w:val="20"/>
                        </w:rPr>
                        <w:t>This chapter should provide a short explanation of the purpose of the document for the guidance of the Organisation's own personnel, and should give a statement by the Chief Executive and Head of Design Organisation (could be the same person),</w:t>
                      </w:r>
                      <w:r>
                        <w:rPr>
                          <w:color w:val="0070C0"/>
                          <w:sz w:val="20"/>
                          <w:szCs w:val="20"/>
                        </w:rPr>
                        <w:t xml:space="preserve"> declaring this manual as basic</w:t>
                      </w:r>
                      <w:r w:rsidRPr="009D1525">
                        <w:rPr>
                          <w:color w:val="0070C0"/>
                          <w:sz w:val="20"/>
                          <w:szCs w:val="20"/>
                        </w:rPr>
                        <w:t xml:space="preserve"> working document, which has to be followed by all personnel (including </w:t>
                      </w:r>
                      <w:r>
                        <w:rPr>
                          <w:color w:val="0070C0"/>
                          <w:sz w:val="20"/>
                          <w:szCs w:val="20"/>
                        </w:rPr>
                        <w:t>design supplier</w:t>
                      </w:r>
                      <w:r w:rsidRPr="009D1525">
                        <w:rPr>
                          <w:color w:val="0070C0"/>
                          <w:sz w:val="20"/>
                          <w:szCs w:val="20"/>
                        </w:rPr>
                        <w:t>s, if applicable).</w:t>
                      </w:r>
                    </w:p>
                  </w:txbxContent>
                </v:textbox>
                <w10:anchorlock/>
              </v:shape>
            </w:pict>
          </mc:Fallback>
        </mc:AlternateContent>
      </w:r>
    </w:p>
    <w:p w:rsidR="00E7461C" w:rsidRPr="00F26486" w:rsidRDefault="00E7461C" w:rsidP="00E7461C">
      <w:pPr>
        <w:rPr>
          <w:rFonts w:cs="Arial"/>
          <w:sz w:val="20"/>
          <w:szCs w:val="20"/>
        </w:rPr>
      </w:pPr>
      <w:r w:rsidRPr="00F26486">
        <w:rPr>
          <w:rFonts w:cs="Arial"/>
          <w:sz w:val="20"/>
          <w:szCs w:val="20"/>
        </w:rPr>
        <w:t>[TEXT HERE]</w:t>
      </w:r>
    </w:p>
    <w:p w:rsidR="003C54AB" w:rsidRPr="00F26486" w:rsidRDefault="003C54AB" w:rsidP="003C54AB">
      <w:pPr>
        <w:autoSpaceDE w:val="0"/>
        <w:autoSpaceDN w:val="0"/>
        <w:adjustRightInd w:val="0"/>
        <w:spacing w:before="120" w:after="60"/>
        <w:jc w:val="both"/>
        <w:rPr>
          <w:rFonts w:cs="Arial"/>
          <w:sz w:val="20"/>
          <w:szCs w:val="20"/>
        </w:rPr>
      </w:pPr>
      <w:r w:rsidRPr="00F26486">
        <w:rPr>
          <w:rFonts w:cs="Arial"/>
          <w:sz w:val="20"/>
          <w:szCs w:val="20"/>
          <w:u w:val="single"/>
        </w:rPr>
        <w:t>Example</w:t>
      </w:r>
      <w:r w:rsidR="00E57932" w:rsidRPr="00F26486">
        <w:rPr>
          <w:rFonts w:cs="Arial"/>
          <w:sz w:val="20"/>
          <w:szCs w:val="20"/>
          <w:u w:val="single"/>
        </w:rPr>
        <w:t xml:space="preserve"> for the binding statement</w:t>
      </w:r>
      <w:r w:rsidRPr="00F26486">
        <w:rPr>
          <w:rFonts w:cs="Arial"/>
          <w:sz w:val="20"/>
          <w:szCs w:val="20"/>
        </w:rPr>
        <w:t>:</w:t>
      </w:r>
    </w:p>
    <w:p w:rsidR="00862854" w:rsidRPr="00F26486" w:rsidRDefault="00257415" w:rsidP="00862854">
      <w:pPr>
        <w:autoSpaceDE w:val="0"/>
        <w:autoSpaceDN w:val="0"/>
        <w:adjustRightInd w:val="0"/>
        <w:spacing w:after="60"/>
        <w:jc w:val="both"/>
        <w:rPr>
          <w:rFonts w:cs="Arial"/>
          <w:sz w:val="20"/>
          <w:szCs w:val="20"/>
        </w:rPr>
      </w:pPr>
      <w:r w:rsidRPr="00F26486">
        <w:rPr>
          <w:rFonts w:cs="Arial"/>
          <w:sz w:val="20"/>
          <w:szCs w:val="20"/>
        </w:rPr>
        <w:t>This handbook</w:t>
      </w:r>
      <w:r w:rsidR="00862854" w:rsidRPr="00F26486">
        <w:rPr>
          <w:rFonts w:cs="Arial"/>
          <w:sz w:val="20"/>
          <w:szCs w:val="20"/>
        </w:rPr>
        <w:t xml:space="preserve"> and associated documents define the organisation and procedures upon which the EASA Part 21 Subpart J approval of </w:t>
      </w:r>
      <w:r w:rsidR="00862854" w:rsidRPr="00F26486">
        <w:rPr>
          <w:rFonts w:cs="Arial"/>
          <w:color w:val="FF0000"/>
          <w:sz w:val="20"/>
          <w:szCs w:val="20"/>
        </w:rPr>
        <w:t xml:space="preserve">[company name] </w:t>
      </w:r>
      <w:r w:rsidR="00862854" w:rsidRPr="00F26486">
        <w:rPr>
          <w:rFonts w:cs="Arial"/>
          <w:sz w:val="20"/>
          <w:szCs w:val="20"/>
        </w:rPr>
        <w:t xml:space="preserve">Design Organisation is based as defined in </w:t>
      </w:r>
      <w:r w:rsidR="000A65F7" w:rsidRPr="00F26486">
        <w:rPr>
          <w:rFonts w:cs="Arial"/>
          <w:sz w:val="20"/>
          <w:szCs w:val="20"/>
        </w:rPr>
        <w:t>European Commission Regulation (EC) 748/2012</w:t>
      </w:r>
      <w:r w:rsidR="00862854" w:rsidRPr="00F26486">
        <w:rPr>
          <w:rFonts w:cs="Arial"/>
          <w:sz w:val="20"/>
          <w:szCs w:val="20"/>
        </w:rPr>
        <w:t xml:space="preserve"> including all applicable amendments. All documents referenced in this DOH are considered as part of the DOH. The DOH is approved by the undersigned.</w:t>
      </w:r>
    </w:p>
    <w:p w:rsidR="00862854" w:rsidRPr="00F26486" w:rsidRDefault="00862854" w:rsidP="00862854">
      <w:pPr>
        <w:autoSpaceDE w:val="0"/>
        <w:autoSpaceDN w:val="0"/>
        <w:adjustRightInd w:val="0"/>
        <w:spacing w:after="60"/>
        <w:jc w:val="both"/>
        <w:rPr>
          <w:rFonts w:cs="Arial"/>
          <w:sz w:val="20"/>
          <w:szCs w:val="20"/>
        </w:rPr>
      </w:pPr>
      <w:r w:rsidRPr="00F26486">
        <w:rPr>
          <w:rFonts w:cs="Arial"/>
          <w:sz w:val="20"/>
          <w:szCs w:val="20"/>
        </w:rPr>
        <w:t>The undersigned ensure that:</w:t>
      </w:r>
    </w:p>
    <w:p w:rsidR="00FD399E" w:rsidRPr="00F26486" w:rsidRDefault="00FD399E" w:rsidP="005C3711">
      <w:pPr>
        <w:autoSpaceDE w:val="0"/>
        <w:autoSpaceDN w:val="0"/>
        <w:adjustRightInd w:val="0"/>
        <w:spacing w:after="60"/>
        <w:ind w:left="720"/>
        <w:jc w:val="both"/>
        <w:rPr>
          <w:rFonts w:cs="Arial"/>
          <w:sz w:val="20"/>
          <w:szCs w:val="20"/>
        </w:rPr>
      </w:pPr>
    </w:p>
    <w:p w:rsidR="00862854" w:rsidRPr="00F26486" w:rsidRDefault="00862854" w:rsidP="00971C0A">
      <w:pPr>
        <w:numPr>
          <w:ilvl w:val="0"/>
          <w:numId w:val="2"/>
        </w:numPr>
        <w:autoSpaceDE w:val="0"/>
        <w:autoSpaceDN w:val="0"/>
        <w:adjustRightInd w:val="0"/>
        <w:spacing w:after="60"/>
        <w:jc w:val="both"/>
        <w:rPr>
          <w:rFonts w:cs="Arial"/>
          <w:sz w:val="20"/>
          <w:szCs w:val="20"/>
        </w:rPr>
      </w:pPr>
      <w:r w:rsidRPr="00F26486">
        <w:rPr>
          <w:rFonts w:cs="Arial"/>
          <w:sz w:val="20"/>
          <w:szCs w:val="20"/>
        </w:rPr>
        <w:t xml:space="preserve">This DOH including the referenced documents is maintained in conformity with the Design Assurance System and is used as a basic working document within the </w:t>
      </w:r>
      <w:r w:rsidRPr="00F26486">
        <w:rPr>
          <w:rFonts w:cs="Arial"/>
          <w:color w:val="FF0000"/>
          <w:sz w:val="20"/>
          <w:szCs w:val="20"/>
        </w:rPr>
        <w:t xml:space="preserve">[company name] </w:t>
      </w:r>
      <w:r w:rsidRPr="00F26486">
        <w:rPr>
          <w:rFonts w:cs="Arial"/>
          <w:sz w:val="20"/>
          <w:szCs w:val="20"/>
        </w:rPr>
        <w:t>Design Organisation;</w:t>
      </w:r>
    </w:p>
    <w:p w:rsidR="00862854" w:rsidRPr="00F26486" w:rsidRDefault="00862854" w:rsidP="00971C0A">
      <w:pPr>
        <w:numPr>
          <w:ilvl w:val="0"/>
          <w:numId w:val="2"/>
        </w:numPr>
        <w:autoSpaceDE w:val="0"/>
        <w:autoSpaceDN w:val="0"/>
        <w:adjustRightInd w:val="0"/>
        <w:spacing w:after="60"/>
        <w:jc w:val="both"/>
        <w:rPr>
          <w:rFonts w:cs="Arial"/>
          <w:sz w:val="20"/>
          <w:szCs w:val="20"/>
        </w:rPr>
      </w:pPr>
      <w:r w:rsidRPr="00F26486">
        <w:rPr>
          <w:rFonts w:cs="Arial"/>
          <w:sz w:val="20"/>
          <w:szCs w:val="20"/>
        </w:rPr>
        <w:t xml:space="preserve">All personnel including </w:t>
      </w:r>
      <w:r w:rsidR="00A05921" w:rsidRPr="00F26486">
        <w:rPr>
          <w:rFonts w:cs="Arial"/>
          <w:sz w:val="20"/>
          <w:szCs w:val="20"/>
        </w:rPr>
        <w:t>design supplier</w:t>
      </w:r>
      <w:r w:rsidRPr="00F26486">
        <w:rPr>
          <w:rFonts w:cs="Arial"/>
          <w:sz w:val="20"/>
          <w:szCs w:val="20"/>
        </w:rPr>
        <w:t>s are aware of the processes described in this DOH and associated documents and will comply with the requirements of this handbook;</w:t>
      </w:r>
    </w:p>
    <w:p w:rsidR="00862854" w:rsidRPr="00F26486" w:rsidRDefault="00862854" w:rsidP="00971C0A">
      <w:pPr>
        <w:numPr>
          <w:ilvl w:val="0"/>
          <w:numId w:val="2"/>
        </w:numPr>
        <w:autoSpaceDE w:val="0"/>
        <w:autoSpaceDN w:val="0"/>
        <w:adjustRightInd w:val="0"/>
        <w:spacing w:after="60"/>
        <w:jc w:val="both"/>
        <w:rPr>
          <w:rFonts w:cs="Arial"/>
          <w:sz w:val="20"/>
          <w:szCs w:val="20"/>
        </w:rPr>
      </w:pPr>
      <w:r w:rsidRPr="00F26486">
        <w:rPr>
          <w:rFonts w:cs="Arial"/>
          <w:color w:val="FF0000"/>
          <w:sz w:val="20"/>
          <w:szCs w:val="20"/>
        </w:rPr>
        <w:t xml:space="preserve">[company name] </w:t>
      </w:r>
      <w:r w:rsidRPr="00F26486">
        <w:rPr>
          <w:rFonts w:cs="Arial"/>
          <w:sz w:val="20"/>
          <w:szCs w:val="20"/>
        </w:rPr>
        <w:t>Design Organisation has sufficient staff in numbers, competence and experience with the appropriate authority to be able to discharge their allocated responsibilities</w:t>
      </w:r>
      <w:r w:rsidR="005C3711" w:rsidRPr="00F26486">
        <w:rPr>
          <w:rFonts w:cs="Arial"/>
          <w:sz w:val="20"/>
          <w:szCs w:val="20"/>
        </w:rPr>
        <w:t>;</w:t>
      </w:r>
    </w:p>
    <w:p w:rsidR="00862854" w:rsidRPr="00F26486" w:rsidRDefault="00862854" w:rsidP="00971C0A">
      <w:pPr>
        <w:numPr>
          <w:ilvl w:val="0"/>
          <w:numId w:val="2"/>
        </w:numPr>
        <w:autoSpaceDE w:val="0"/>
        <w:autoSpaceDN w:val="0"/>
        <w:adjustRightInd w:val="0"/>
        <w:spacing w:after="60"/>
        <w:jc w:val="both"/>
        <w:rPr>
          <w:rFonts w:cs="Arial"/>
          <w:sz w:val="20"/>
          <w:szCs w:val="20"/>
        </w:rPr>
      </w:pPr>
      <w:r w:rsidRPr="00F26486">
        <w:rPr>
          <w:rFonts w:cs="Arial"/>
          <w:color w:val="FF0000"/>
          <w:sz w:val="20"/>
          <w:szCs w:val="20"/>
        </w:rPr>
        <w:t xml:space="preserve">[company name] </w:t>
      </w:r>
      <w:r w:rsidRPr="00F26486">
        <w:rPr>
          <w:rFonts w:cs="Arial"/>
          <w:sz w:val="20"/>
          <w:szCs w:val="20"/>
        </w:rPr>
        <w:t>Design Organisation’s accommodation, facilities and equipment are adequate to comply with EASA Part 21</w:t>
      </w:r>
      <w:r w:rsidR="005C3711" w:rsidRPr="00F26486">
        <w:rPr>
          <w:rFonts w:cs="Arial"/>
          <w:sz w:val="20"/>
          <w:szCs w:val="20"/>
        </w:rPr>
        <w:t>;</w:t>
      </w:r>
    </w:p>
    <w:p w:rsidR="00D13E90" w:rsidRPr="00F26486" w:rsidRDefault="00D13E90" w:rsidP="00FF6761">
      <w:pPr>
        <w:numPr>
          <w:ilvl w:val="0"/>
          <w:numId w:val="2"/>
        </w:numPr>
        <w:autoSpaceDE w:val="0"/>
        <w:autoSpaceDN w:val="0"/>
        <w:adjustRightInd w:val="0"/>
        <w:spacing w:after="60"/>
        <w:jc w:val="both"/>
        <w:rPr>
          <w:rFonts w:cs="Arial"/>
          <w:sz w:val="20"/>
          <w:szCs w:val="20"/>
        </w:rPr>
      </w:pPr>
      <w:r w:rsidRPr="00F26486">
        <w:rPr>
          <w:rFonts w:cs="Arial"/>
          <w:sz w:val="20"/>
          <w:szCs w:val="20"/>
        </w:rPr>
        <w:t>It is accepted that these procedures do not override the necessity of complying with any new or amended regulation published by the EASA from time to time where these new or amended regulation are in</w:t>
      </w:r>
      <w:r w:rsidR="005C3711" w:rsidRPr="00F26486">
        <w:rPr>
          <w:rFonts w:cs="Arial"/>
          <w:sz w:val="20"/>
          <w:szCs w:val="20"/>
        </w:rPr>
        <w:t xml:space="preserve"> conflict with these procedures;</w:t>
      </w:r>
    </w:p>
    <w:p w:rsidR="00E57932" w:rsidRPr="00F26486" w:rsidRDefault="00E57932" w:rsidP="00FF6761">
      <w:pPr>
        <w:numPr>
          <w:ilvl w:val="0"/>
          <w:numId w:val="2"/>
        </w:numPr>
        <w:autoSpaceDE w:val="0"/>
        <w:autoSpaceDN w:val="0"/>
        <w:adjustRightInd w:val="0"/>
        <w:spacing w:after="60"/>
        <w:jc w:val="both"/>
        <w:rPr>
          <w:rFonts w:cs="Arial"/>
          <w:sz w:val="20"/>
          <w:szCs w:val="20"/>
        </w:rPr>
      </w:pPr>
      <w:r w:rsidRPr="00F26486">
        <w:rPr>
          <w:rFonts w:cs="Arial"/>
          <w:sz w:val="20"/>
          <w:szCs w:val="20"/>
        </w:rPr>
        <w:t>It is accepted that the Agency may investigate and review any report</w:t>
      </w:r>
      <w:r w:rsidR="005C3711" w:rsidRPr="00F26486">
        <w:rPr>
          <w:rFonts w:cs="Arial"/>
          <w:sz w:val="20"/>
          <w:szCs w:val="20"/>
        </w:rPr>
        <w:t>;</w:t>
      </w:r>
    </w:p>
    <w:p w:rsidR="00E57932" w:rsidRPr="00F26486" w:rsidRDefault="00D13E90" w:rsidP="00FF6761">
      <w:pPr>
        <w:numPr>
          <w:ilvl w:val="0"/>
          <w:numId w:val="2"/>
        </w:numPr>
        <w:autoSpaceDE w:val="0"/>
        <w:autoSpaceDN w:val="0"/>
        <w:adjustRightInd w:val="0"/>
        <w:spacing w:after="60"/>
        <w:jc w:val="both"/>
        <w:rPr>
          <w:rFonts w:cs="Arial"/>
          <w:sz w:val="20"/>
          <w:szCs w:val="20"/>
        </w:rPr>
      </w:pPr>
      <w:r w:rsidRPr="00F26486">
        <w:rPr>
          <w:rFonts w:cs="Arial"/>
          <w:sz w:val="20"/>
          <w:szCs w:val="20"/>
        </w:rPr>
        <w:t>It is understood that the EASA will approve this organisation whilst the EASA is satisfied that the procedures are being followe</w:t>
      </w:r>
      <w:r w:rsidR="005C3711" w:rsidRPr="00F26486">
        <w:rPr>
          <w:rFonts w:cs="Arial"/>
          <w:sz w:val="20"/>
          <w:szCs w:val="20"/>
        </w:rPr>
        <w:t>d and work standards maintained;</w:t>
      </w:r>
      <w:r w:rsidRPr="00F26486">
        <w:rPr>
          <w:rFonts w:cs="Arial"/>
          <w:sz w:val="20"/>
          <w:szCs w:val="20"/>
        </w:rPr>
        <w:t xml:space="preserve"> </w:t>
      </w:r>
    </w:p>
    <w:p w:rsidR="00D13E90" w:rsidRPr="00F26486" w:rsidRDefault="00D13E90" w:rsidP="00FF6761">
      <w:pPr>
        <w:numPr>
          <w:ilvl w:val="0"/>
          <w:numId w:val="2"/>
        </w:numPr>
        <w:autoSpaceDE w:val="0"/>
        <w:autoSpaceDN w:val="0"/>
        <w:adjustRightInd w:val="0"/>
        <w:spacing w:after="60"/>
        <w:jc w:val="both"/>
        <w:rPr>
          <w:rFonts w:cs="Arial"/>
          <w:sz w:val="20"/>
          <w:szCs w:val="20"/>
        </w:rPr>
      </w:pPr>
      <w:r w:rsidRPr="00F26486">
        <w:rPr>
          <w:rFonts w:cs="Arial"/>
          <w:sz w:val="20"/>
          <w:szCs w:val="20"/>
        </w:rPr>
        <w:t>It is further understood that the EASA reserves the right to restr</w:t>
      </w:r>
      <w:r w:rsidR="005C3711" w:rsidRPr="00F26486">
        <w:rPr>
          <w:rFonts w:cs="Arial"/>
          <w:sz w:val="20"/>
          <w:szCs w:val="20"/>
        </w:rPr>
        <w:t xml:space="preserve">ict, suspend or revoke the Part </w:t>
      </w:r>
      <w:r w:rsidRPr="00F26486">
        <w:rPr>
          <w:rFonts w:cs="Arial"/>
          <w:sz w:val="20"/>
          <w:szCs w:val="20"/>
        </w:rPr>
        <w:t>21 Subpart J approval of the organisation if the EASA has evidence that procedures are not followed or standards not upheld</w:t>
      </w:r>
      <w:r w:rsidR="005C3711" w:rsidRPr="00F26486">
        <w:rPr>
          <w:rFonts w:cs="Arial"/>
          <w:sz w:val="20"/>
          <w:szCs w:val="20"/>
        </w:rPr>
        <w:t>.</w:t>
      </w:r>
    </w:p>
    <w:p w:rsidR="00862854" w:rsidRPr="00F26486" w:rsidRDefault="00862854" w:rsidP="00862854">
      <w:pPr>
        <w:autoSpaceDE w:val="0"/>
        <w:autoSpaceDN w:val="0"/>
        <w:adjustRightInd w:val="0"/>
        <w:spacing w:after="60"/>
        <w:rPr>
          <w:rFonts w:cs="Arial"/>
          <w:sz w:val="20"/>
          <w:szCs w:val="20"/>
        </w:rPr>
      </w:pPr>
      <w:r w:rsidRPr="00F26486">
        <w:rPr>
          <w:rFonts w:cs="Arial"/>
          <w:sz w:val="20"/>
          <w:szCs w:val="20"/>
        </w:rPr>
        <w:t>Signed by:</w:t>
      </w:r>
    </w:p>
    <w:p w:rsidR="00862854" w:rsidRPr="00F26486" w:rsidRDefault="00862854" w:rsidP="00862854">
      <w:pPr>
        <w:tabs>
          <w:tab w:val="left" w:pos="5103"/>
        </w:tabs>
        <w:autoSpaceDE w:val="0"/>
        <w:autoSpaceDN w:val="0"/>
        <w:adjustRightInd w:val="0"/>
        <w:spacing w:after="60"/>
        <w:rPr>
          <w:rFonts w:cs="Arial"/>
          <w:sz w:val="20"/>
          <w:szCs w:val="20"/>
        </w:rPr>
      </w:pPr>
      <w:r w:rsidRPr="00F26486">
        <w:rPr>
          <w:rFonts w:cs="Arial"/>
          <w:sz w:val="20"/>
          <w:szCs w:val="20"/>
        </w:rPr>
        <w:t>Head of Design Organisation</w:t>
      </w:r>
      <w:r w:rsidRPr="00F26486">
        <w:rPr>
          <w:rFonts w:cs="Arial"/>
          <w:sz w:val="20"/>
          <w:szCs w:val="20"/>
        </w:rPr>
        <w:tab/>
        <w:t>Chief Executive</w:t>
      </w:r>
    </w:p>
    <w:p w:rsidR="00862854" w:rsidRPr="00F26486" w:rsidRDefault="00862854" w:rsidP="00862854">
      <w:pPr>
        <w:tabs>
          <w:tab w:val="left" w:pos="5103"/>
        </w:tabs>
        <w:autoSpaceDE w:val="0"/>
        <w:autoSpaceDN w:val="0"/>
        <w:adjustRightInd w:val="0"/>
        <w:spacing w:before="360" w:after="60"/>
        <w:rPr>
          <w:rFonts w:cs="Arial"/>
          <w:sz w:val="20"/>
          <w:szCs w:val="20"/>
        </w:rPr>
      </w:pPr>
      <w:r w:rsidRPr="00F26486">
        <w:rPr>
          <w:rFonts w:cs="Arial"/>
          <w:sz w:val="20"/>
          <w:szCs w:val="20"/>
        </w:rPr>
        <w:t>Signature:</w:t>
      </w:r>
      <w:r w:rsidRPr="00F26486">
        <w:rPr>
          <w:rFonts w:cs="Arial"/>
          <w:sz w:val="20"/>
          <w:szCs w:val="20"/>
        </w:rPr>
        <w:tab/>
        <w:t>Signature:</w:t>
      </w:r>
    </w:p>
    <w:p w:rsidR="00862854" w:rsidRPr="00F26486" w:rsidRDefault="00D84BEF" w:rsidP="00862854">
      <w:pPr>
        <w:tabs>
          <w:tab w:val="left" w:pos="5103"/>
        </w:tabs>
        <w:autoSpaceDE w:val="0"/>
        <w:autoSpaceDN w:val="0"/>
        <w:adjustRightInd w:val="0"/>
        <w:spacing w:before="120" w:after="60"/>
        <w:rPr>
          <w:rFonts w:cs="Arial"/>
          <w:color w:val="FF0000"/>
          <w:sz w:val="20"/>
          <w:szCs w:val="20"/>
        </w:rPr>
      </w:pPr>
      <w:r w:rsidRPr="00F26486">
        <w:rPr>
          <w:rFonts w:cs="Arial"/>
          <w:color w:val="FF0000"/>
          <w:sz w:val="20"/>
          <w:szCs w:val="20"/>
        </w:rPr>
        <w:t>[</w:t>
      </w:r>
      <w:r w:rsidR="00862854" w:rsidRPr="00F26486">
        <w:rPr>
          <w:rFonts w:cs="Arial"/>
          <w:color w:val="FF0000"/>
          <w:sz w:val="20"/>
          <w:szCs w:val="20"/>
        </w:rPr>
        <w:t>NAME</w:t>
      </w:r>
      <w:r w:rsidRPr="00F26486">
        <w:rPr>
          <w:rFonts w:cs="Arial"/>
          <w:color w:val="FF0000"/>
          <w:sz w:val="20"/>
          <w:szCs w:val="20"/>
        </w:rPr>
        <w:t>]</w:t>
      </w:r>
      <w:r w:rsidR="00862854" w:rsidRPr="00F26486">
        <w:rPr>
          <w:rFonts w:cs="Arial"/>
          <w:color w:val="FF0000"/>
          <w:sz w:val="20"/>
          <w:szCs w:val="20"/>
        </w:rPr>
        <w:tab/>
      </w:r>
      <w:r w:rsidRPr="00F26486">
        <w:rPr>
          <w:rFonts w:cs="Arial"/>
          <w:color w:val="FF0000"/>
          <w:sz w:val="20"/>
          <w:szCs w:val="20"/>
        </w:rPr>
        <w:t>[</w:t>
      </w:r>
      <w:r w:rsidR="00862854" w:rsidRPr="00F26486">
        <w:rPr>
          <w:rFonts w:cs="Arial"/>
          <w:color w:val="FF0000"/>
          <w:sz w:val="20"/>
          <w:szCs w:val="20"/>
        </w:rPr>
        <w:t>NAME</w:t>
      </w:r>
      <w:r w:rsidRPr="00F26486">
        <w:rPr>
          <w:rFonts w:cs="Arial"/>
          <w:color w:val="FF0000"/>
          <w:sz w:val="20"/>
          <w:szCs w:val="20"/>
        </w:rPr>
        <w:t>]</w:t>
      </w:r>
    </w:p>
    <w:p w:rsidR="00862854" w:rsidRPr="00F26486" w:rsidRDefault="00862854" w:rsidP="00862854">
      <w:pPr>
        <w:tabs>
          <w:tab w:val="left" w:pos="5103"/>
        </w:tabs>
        <w:autoSpaceDE w:val="0"/>
        <w:autoSpaceDN w:val="0"/>
        <w:adjustRightInd w:val="0"/>
        <w:spacing w:before="120" w:after="60"/>
        <w:rPr>
          <w:rFonts w:cs="Arial"/>
          <w:sz w:val="20"/>
          <w:szCs w:val="20"/>
        </w:rPr>
      </w:pPr>
      <w:r w:rsidRPr="00F26486">
        <w:rPr>
          <w:rFonts w:cs="Arial"/>
          <w:sz w:val="20"/>
          <w:szCs w:val="20"/>
        </w:rPr>
        <w:t>Date:</w:t>
      </w:r>
      <w:r w:rsidRPr="00F26486">
        <w:rPr>
          <w:rFonts w:cs="Arial"/>
          <w:sz w:val="20"/>
          <w:szCs w:val="20"/>
        </w:rPr>
        <w:tab/>
        <w:t>Date:</w:t>
      </w:r>
    </w:p>
    <w:p w:rsidR="006B05EE" w:rsidRPr="00F26486" w:rsidRDefault="006B05EE" w:rsidP="00E7461C">
      <w:pPr>
        <w:rPr>
          <w:rFonts w:cs="Arial"/>
          <w:sz w:val="20"/>
          <w:szCs w:val="20"/>
        </w:rPr>
      </w:pPr>
    </w:p>
    <w:p w:rsidR="00710286" w:rsidRPr="00F26486" w:rsidRDefault="00710286" w:rsidP="00710286">
      <w:pPr>
        <w:pStyle w:val="Heading2"/>
      </w:pPr>
      <w:bookmarkStart w:id="61" w:name="_Toc188666796"/>
      <w:bookmarkStart w:id="62" w:name="_Toc188666890"/>
      <w:bookmarkStart w:id="63" w:name="_Toc188666935"/>
      <w:bookmarkStart w:id="64" w:name="_Toc188666980"/>
      <w:bookmarkStart w:id="65" w:name="_Toc188667024"/>
      <w:bookmarkStart w:id="66" w:name="_Toc188667075"/>
      <w:bookmarkStart w:id="67" w:name="_Toc188667120"/>
      <w:bookmarkStart w:id="68" w:name="_Toc188667165"/>
      <w:bookmarkStart w:id="69" w:name="_Toc188667227"/>
      <w:bookmarkStart w:id="70" w:name="_Toc188667508"/>
      <w:bookmarkStart w:id="71" w:name="_Toc188667552"/>
      <w:bookmarkStart w:id="72" w:name="_Toc188667734"/>
      <w:bookmarkStart w:id="73" w:name="_Toc188678516"/>
      <w:bookmarkStart w:id="74" w:name="_Toc188686442"/>
      <w:bookmarkStart w:id="75" w:name="_Toc188686486"/>
      <w:bookmarkStart w:id="76" w:name="_Toc188688558"/>
      <w:bookmarkStart w:id="77" w:name="_Toc188753671"/>
      <w:bookmarkStart w:id="78" w:name="_Toc190850050"/>
      <w:bookmarkStart w:id="79" w:name="_Toc371497195"/>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r w:rsidRPr="00F26486">
        <w:t>Responsible person for administration of handbook</w:t>
      </w:r>
      <w:bookmarkEnd w:id="79"/>
    </w:p>
    <w:p w:rsidR="00710286" w:rsidRPr="00F26486" w:rsidRDefault="00710286" w:rsidP="00710286">
      <w:pPr>
        <w:rPr>
          <w:rFonts w:ascii="Arial" w:hAnsi="Arial" w:cs="Arial"/>
        </w:rPr>
      </w:pPr>
      <w:r w:rsidRPr="00F26486">
        <w:rPr>
          <w:rFonts w:ascii="Arial" w:hAnsi="Arial" w:cs="Arial"/>
          <w:noProof/>
        </w:rPr>
        <mc:AlternateContent>
          <mc:Choice Requires="wps">
            <w:drawing>
              <wp:inline distT="0" distB="0" distL="0" distR="0" wp14:anchorId="24204B66" wp14:editId="05F95AC8">
                <wp:extent cx="5400040" cy="1043796"/>
                <wp:effectExtent l="0" t="0" r="10160" b="23495"/>
                <wp:docPr id="6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1043796"/>
                        </a:xfrm>
                        <a:prstGeom prst="rect">
                          <a:avLst/>
                        </a:prstGeom>
                        <a:noFill/>
                        <a:ln w="9525">
                          <a:solidFill>
                            <a:srgbClr val="0000FF"/>
                          </a:solidFill>
                          <a:miter lim="800000"/>
                          <a:headEnd/>
                          <a:tailEnd/>
                        </a:ln>
                      </wps:spPr>
                      <wps:txbx>
                        <w:txbxContent>
                          <w:p w:rsidR="003241EE" w:rsidRPr="009D1525" w:rsidRDefault="003241EE" w:rsidP="00710286">
                            <w:pPr>
                              <w:pStyle w:val="Example"/>
                              <w:rPr>
                                <w:color w:val="0070C0"/>
                                <w:sz w:val="20"/>
                                <w:szCs w:val="20"/>
                                <w:lang w:val="en-AU"/>
                              </w:rPr>
                            </w:pPr>
                            <w:r w:rsidRPr="009D1525">
                              <w:rPr>
                                <w:color w:val="0070C0"/>
                                <w:sz w:val="20"/>
                                <w:szCs w:val="20"/>
                                <w:lang w:val="en-AU"/>
                              </w:rPr>
                              <w:t>The official title and contact details of the person responsible for the administration of the handbook must be stated. The nominated person is responsible for ensuring that the handbook is distributed, controlled, and amended or reissued as necessary.</w:t>
                            </w:r>
                          </w:p>
                          <w:p w:rsidR="003241EE" w:rsidRPr="009D1525" w:rsidRDefault="003241EE" w:rsidP="00710286">
                            <w:pPr>
                              <w:pStyle w:val="Example"/>
                              <w:rPr>
                                <w:color w:val="0070C0"/>
                                <w:sz w:val="20"/>
                                <w:szCs w:val="20"/>
                                <w:lang w:val="en-AU"/>
                              </w:rPr>
                            </w:pPr>
                            <w:r w:rsidRPr="009D1525">
                              <w:rPr>
                                <w:color w:val="0070C0"/>
                                <w:sz w:val="20"/>
                                <w:szCs w:val="20"/>
                                <w:u w:val="single"/>
                                <w:lang w:val="en-AU"/>
                              </w:rPr>
                              <w:t>Note:</w:t>
                            </w:r>
                            <w:r w:rsidRPr="009D1525">
                              <w:rPr>
                                <w:color w:val="0070C0"/>
                                <w:sz w:val="20"/>
                                <w:szCs w:val="20"/>
                                <w:lang w:val="en-AU"/>
                              </w:rPr>
                              <w:t xml:space="preserve"> The administrator is not necessarily the author of the handbook or parts of it.</w:t>
                            </w:r>
                          </w:p>
                        </w:txbxContent>
                      </wps:txbx>
                      <wps:bodyPr rot="0" vert="horz" wrap="square" lIns="91440" tIns="45720" rIns="91440" bIns="45720" anchor="t" anchorCtr="0" upright="1">
                        <a:noAutofit/>
                      </wps:bodyPr>
                    </wps:wsp>
                  </a:graphicData>
                </a:graphic>
              </wp:inline>
            </w:drawing>
          </mc:Choice>
          <mc:Fallback>
            <w:pict>
              <v:shape id="Text Box 6" o:spid="_x0000_s1030" type="#_x0000_t202" style="width:425.2pt;height:8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" filled="f" strokecolor="blue">
                <v:textbox>
                  <w:txbxContent>
                    <w:p w:rsidR="003241EE" w:rsidRPr="009D1525" w:rsidRDefault="003241EE" w:rsidP="00710286">
                      <w:pPr>
                        <w:pStyle w:val="Example"/>
                        <w:rPr>
                          <w:color w:val="0070C0"/>
                          <w:sz w:val="20"/>
                          <w:szCs w:val="20"/>
                          <w:lang w:val="en-AU"/>
                        </w:rPr>
                      </w:pPr>
                      <w:r w:rsidRPr="009D1525">
                        <w:rPr>
                          <w:color w:val="0070C0"/>
                          <w:sz w:val="20"/>
                          <w:szCs w:val="20"/>
                          <w:lang w:val="en-AU"/>
                        </w:rPr>
                        <w:t>The official title and contact details of the person responsible for the administration of the handbook must be stated. The nominated person is responsible for ensuring that the handbook is distributed, controlled, and amended or reissued as necessary.</w:t>
                      </w:r>
                    </w:p>
                    <w:p w:rsidR="003241EE" w:rsidRPr="009D1525" w:rsidRDefault="003241EE" w:rsidP="00710286">
                      <w:pPr>
                        <w:pStyle w:val="Example"/>
                        <w:rPr>
                          <w:color w:val="0070C0"/>
                          <w:sz w:val="20"/>
                          <w:szCs w:val="20"/>
                          <w:lang w:val="en-AU"/>
                        </w:rPr>
                      </w:pPr>
                      <w:r w:rsidRPr="009D1525">
                        <w:rPr>
                          <w:color w:val="0070C0"/>
                          <w:sz w:val="20"/>
                          <w:szCs w:val="20"/>
                          <w:u w:val="single"/>
                          <w:lang w:val="en-AU"/>
                        </w:rPr>
                        <w:t>Note:</w:t>
                      </w:r>
                      <w:r w:rsidRPr="009D1525">
                        <w:rPr>
                          <w:color w:val="0070C0"/>
                          <w:sz w:val="20"/>
                          <w:szCs w:val="20"/>
                          <w:lang w:val="en-AU"/>
                        </w:rPr>
                        <w:t xml:space="preserve"> The administrator is not necessarily the author of the handbook or parts of it.</w:t>
                      </w:r>
                    </w:p>
                  </w:txbxContent>
                </v:textbox>
                <w10:anchorlock/>
              </v:shape>
            </w:pict>
          </mc:Fallback>
        </mc:AlternateContent>
      </w:r>
    </w:p>
    <w:p w:rsidR="00710286" w:rsidRPr="00F26486" w:rsidRDefault="00710286" w:rsidP="00710286">
      <w:pPr>
        <w:rPr>
          <w:rFonts w:cs="Arial"/>
          <w:sz w:val="20"/>
          <w:szCs w:val="20"/>
        </w:rPr>
      </w:pPr>
      <w:r w:rsidRPr="00F26486">
        <w:rPr>
          <w:rFonts w:cs="Arial"/>
          <w:sz w:val="20"/>
          <w:szCs w:val="20"/>
        </w:rPr>
        <w:t>[TEXT HERE]</w:t>
      </w:r>
    </w:p>
    <w:p w:rsidR="008238B0" w:rsidRPr="00F26486" w:rsidRDefault="008238B0" w:rsidP="00710286">
      <w:pPr>
        <w:rPr>
          <w:rFonts w:ascii="Arial" w:hAnsi="Arial" w:cs="Arial"/>
        </w:rPr>
      </w:pPr>
    </w:p>
    <w:p w:rsidR="00710286" w:rsidRPr="00F26486" w:rsidRDefault="00D70EFA" w:rsidP="009E0AA5">
      <w:pPr>
        <w:pStyle w:val="Heading2"/>
        <w:spacing w:before="240"/>
      </w:pPr>
      <w:bookmarkStart w:id="80" w:name="_Ref361323494"/>
      <w:bookmarkStart w:id="81" w:name="_Ref361323505"/>
      <w:bookmarkStart w:id="82" w:name="_Toc371497196"/>
      <w:r>
        <w:t>Design Assurance System changes, handbook a</w:t>
      </w:r>
      <w:r w:rsidR="00710286" w:rsidRPr="00F26486">
        <w:t>mendment procedure</w:t>
      </w:r>
      <w:bookmarkEnd w:id="80"/>
      <w:bookmarkEnd w:id="81"/>
      <w:bookmarkEnd w:id="82"/>
    </w:p>
    <w:p w:rsidR="00710286" w:rsidRPr="00F26486" w:rsidRDefault="00710286" w:rsidP="00710286">
      <w:pPr>
        <w:rPr>
          <w:rFonts w:ascii="Arial" w:hAnsi="Arial" w:cs="Arial"/>
        </w:rPr>
      </w:pPr>
      <w:r w:rsidRPr="00F26486">
        <w:rPr>
          <w:rFonts w:ascii="Arial" w:hAnsi="Arial" w:cs="Arial"/>
          <w:noProof/>
        </w:rPr>
        <mc:AlternateContent>
          <mc:Choice Requires="wps">
            <w:drawing>
              <wp:inline distT="0" distB="0" distL="0" distR="0" wp14:anchorId="4A1C4C26" wp14:editId="3AA22F10">
                <wp:extent cx="5507355" cy="1531088"/>
                <wp:effectExtent l="0" t="0" r="17145" b="12065"/>
                <wp:docPr id="64"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7355" cy="1531088"/>
                        </a:xfrm>
                        <a:prstGeom prst="rect">
                          <a:avLst/>
                        </a:prstGeom>
                        <a:noFill/>
                        <a:ln w="9525">
                          <a:solidFill>
                            <a:srgbClr val="0000FF"/>
                          </a:solidFill>
                          <a:miter lim="800000"/>
                          <a:headEnd/>
                          <a:tailEnd/>
                        </a:ln>
                      </wps:spPr>
                      <wps:txbx>
                        <w:txbxContent>
                          <w:p w:rsidR="003241EE" w:rsidRDefault="003241EE" w:rsidP="00BD2705">
                            <w:pPr>
                              <w:autoSpaceDE w:val="0"/>
                              <w:autoSpaceDN w:val="0"/>
                              <w:adjustRightInd w:val="0"/>
                              <w:spacing w:after="60"/>
                              <w:jc w:val="both"/>
                              <w:rPr>
                                <w:rFonts w:cs="Arial"/>
                                <w:color w:val="0070C0"/>
                                <w:sz w:val="20"/>
                                <w:szCs w:val="20"/>
                              </w:rPr>
                            </w:pPr>
                            <w:r>
                              <w:rPr>
                                <w:rFonts w:cs="Arial"/>
                                <w:color w:val="0070C0"/>
                                <w:sz w:val="20"/>
                                <w:szCs w:val="20"/>
                              </w:rPr>
                              <w:t>The procedure describes which changes to the design assurance system have to be approved by the Agency and which can be approved by the DOA.</w:t>
                            </w:r>
                          </w:p>
                          <w:p w:rsidR="003241EE" w:rsidRDefault="003241EE" w:rsidP="00BD2705">
                            <w:pPr>
                              <w:autoSpaceDE w:val="0"/>
                              <w:autoSpaceDN w:val="0"/>
                              <w:adjustRightInd w:val="0"/>
                              <w:spacing w:after="60"/>
                              <w:jc w:val="both"/>
                              <w:rPr>
                                <w:rFonts w:cs="Arial"/>
                                <w:color w:val="0070C0"/>
                                <w:sz w:val="20"/>
                                <w:szCs w:val="20"/>
                              </w:rPr>
                            </w:pPr>
                            <w:r w:rsidRPr="009D1525">
                              <w:rPr>
                                <w:rFonts w:cs="Arial"/>
                                <w:color w:val="0070C0"/>
                                <w:sz w:val="20"/>
                                <w:szCs w:val="20"/>
                              </w:rPr>
                              <w:t>T</w:t>
                            </w:r>
                            <w:r>
                              <w:rPr>
                                <w:rFonts w:cs="Arial"/>
                                <w:color w:val="0070C0"/>
                                <w:sz w:val="20"/>
                                <w:szCs w:val="20"/>
                              </w:rPr>
                              <w:t>he procedure shall address also t</w:t>
                            </w:r>
                            <w:r w:rsidRPr="00BD2705">
                              <w:rPr>
                                <w:rFonts w:cs="Arial"/>
                                <w:color w:val="0070C0"/>
                                <w:sz w:val="20"/>
                                <w:szCs w:val="20"/>
                              </w:rPr>
                              <w:t>he internal approval process</w:t>
                            </w:r>
                            <w:r>
                              <w:rPr>
                                <w:rFonts w:cs="Arial"/>
                                <w:color w:val="0070C0"/>
                                <w:sz w:val="20"/>
                                <w:szCs w:val="20"/>
                              </w:rPr>
                              <w:t>:</w:t>
                            </w:r>
                          </w:p>
                          <w:p w:rsidR="003241EE" w:rsidRDefault="003241EE" w:rsidP="00B278A5">
                            <w:pPr>
                              <w:pStyle w:val="ListParagraph"/>
                              <w:numPr>
                                <w:ilvl w:val="0"/>
                                <w:numId w:val="73"/>
                              </w:numPr>
                              <w:autoSpaceDE w:val="0"/>
                              <w:autoSpaceDN w:val="0"/>
                              <w:adjustRightInd w:val="0"/>
                              <w:spacing w:after="60"/>
                              <w:jc w:val="both"/>
                              <w:rPr>
                                <w:rFonts w:cs="Arial"/>
                                <w:color w:val="0070C0"/>
                                <w:sz w:val="20"/>
                                <w:szCs w:val="20"/>
                              </w:rPr>
                            </w:pPr>
                            <w:r w:rsidRPr="00BD2705">
                              <w:rPr>
                                <w:rFonts w:cs="Arial"/>
                                <w:color w:val="0070C0"/>
                                <w:sz w:val="20"/>
                                <w:szCs w:val="20"/>
                              </w:rPr>
                              <w:t>Who will approve changes to the DOH? (Usually the Head of Design Organisation, or if properly delegated, the Head of Office of Airworthiness);</w:t>
                            </w:r>
                          </w:p>
                          <w:p w:rsidR="003241EE" w:rsidRDefault="003241EE" w:rsidP="00B278A5">
                            <w:pPr>
                              <w:pStyle w:val="ListParagraph"/>
                              <w:numPr>
                                <w:ilvl w:val="0"/>
                                <w:numId w:val="73"/>
                              </w:numPr>
                              <w:autoSpaceDE w:val="0"/>
                              <w:autoSpaceDN w:val="0"/>
                              <w:adjustRightInd w:val="0"/>
                              <w:spacing w:after="60"/>
                              <w:jc w:val="both"/>
                              <w:rPr>
                                <w:rFonts w:cs="Arial"/>
                                <w:color w:val="0070C0"/>
                                <w:sz w:val="20"/>
                                <w:szCs w:val="20"/>
                              </w:rPr>
                            </w:pPr>
                            <w:r w:rsidRPr="00BD2705">
                              <w:rPr>
                                <w:rFonts w:cs="Arial"/>
                                <w:color w:val="0070C0"/>
                                <w:sz w:val="20"/>
                                <w:szCs w:val="20"/>
                              </w:rPr>
                              <w:t>How will this approval be formalized? (e.g. signature on the master copy (see also front page of this template))</w:t>
                            </w:r>
                            <w:bookmarkStart w:id="83" w:name="_Toc315255894"/>
                            <w:bookmarkStart w:id="84" w:name="_Toc315255941"/>
                            <w:bookmarkStart w:id="85" w:name="_Toc315262506"/>
                            <w:bookmarkStart w:id="86" w:name="_Toc315262932"/>
                            <w:bookmarkStart w:id="87" w:name="_Toc315264007"/>
                            <w:bookmarkStart w:id="88" w:name="_Toc315265000"/>
                            <w:bookmarkStart w:id="89" w:name="_Toc315267832"/>
                            <w:bookmarkStart w:id="90" w:name="_Toc315699388"/>
                            <w:bookmarkStart w:id="91" w:name="_Toc315700352"/>
                            <w:bookmarkStart w:id="92" w:name="_Toc315700546"/>
                            <w:bookmarkEnd w:id="83"/>
                            <w:bookmarkEnd w:id="84"/>
                            <w:bookmarkEnd w:id="85"/>
                            <w:bookmarkEnd w:id="86"/>
                            <w:bookmarkEnd w:id="87"/>
                            <w:bookmarkEnd w:id="88"/>
                            <w:bookmarkEnd w:id="89"/>
                            <w:bookmarkEnd w:id="90"/>
                            <w:bookmarkEnd w:id="91"/>
                            <w:bookmarkEnd w:id="92"/>
                            <w:r w:rsidRPr="00BD2705">
                              <w:rPr>
                                <w:rFonts w:cs="Arial"/>
                                <w:color w:val="0070C0"/>
                                <w:sz w:val="20"/>
                                <w:szCs w:val="20"/>
                              </w:rPr>
                              <w:t>.</w:t>
                            </w:r>
                          </w:p>
                          <w:p w:rsidR="003241EE" w:rsidRPr="00BD2705" w:rsidRDefault="003241EE" w:rsidP="00B278A5">
                            <w:pPr>
                              <w:pStyle w:val="ListParagraph"/>
                              <w:numPr>
                                <w:ilvl w:val="0"/>
                                <w:numId w:val="73"/>
                              </w:numPr>
                              <w:autoSpaceDE w:val="0"/>
                              <w:autoSpaceDN w:val="0"/>
                              <w:adjustRightInd w:val="0"/>
                              <w:spacing w:after="60"/>
                              <w:jc w:val="both"/>
                              <w:rPr>
                                <w:rFonts w:cs="Arial"/>
                                <w:color w:val="0070C0"/>
                                <w:sz w:val="20"/>
                                <w:szCs w:val="20"/>
                              </w:rPr>
                            </w:pPr>
                            <w:r>
                              <w:rPr>
                                <w:rFonts w:cs="Arial"/>
                                <w:color w:val="0070C0"/>
                                <w:sz w:val="20"/>
                                <w:szCs w:val="20"/>
                              </w:rPr>
                              <w:t>etc.</w:t>
                            </w:r>
                          </w:p>
                        </w:txbxContent>
                      </wps:txbx>
                      <wps:bodyPr rot="0" vert="horz" wrap="square" lIns="91440" tIns="45720" rIns="91440" bIns="45720" anchor="t" anchorCtr="0" upright="1">
                        <a:noAutofit/>
                      </wps:bodyPr>
                    </wps:wsp>
                  </a:graphicData>
                </a:graphic>
              </wp:inline>
            </w:drawing>
          </mc:Choice>
          <mc:Fallback>
            <w:pict>
              <v:shape id="Text Box 90" o:spid="_x0000_s1031" type="#_x0000_t202" style="width:433.65pt;height:12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" filled="f" strokecolor="blue">
                <v:textbox>
                  <w:txbxContent>
                    <w:p w:rsidR="003241EE" w:rsidRDefault="003241EE" w:rsidP="00BD2705">
                      <w:pPr>
                        <w:autoSpaceDE w:val="0"/>
                        <w:autoSpaceDN w:val="0"/>
                        <w:adjustRightInd w:val="0"/>
                        <w:spacing w:after="60"/>
                        <w:jc w:val="both"/>
                        <w:rPr>
                          <w:rFonts w:cs="Arial"/>
                          <w:color w:val="0070C0"/>
                          <w:sz w:val="20"/>
                          <w:szCs w:val="20"/>
                        </w:rPr>
                      </w:pPr>
                      <w:r>
                        <w:rPr>
                          <w:rFonts w:cs="Arial"/>
                          <w:color w:val="0070C0"/>
                          <w:sz w:val="20"/>
                          <w:szCs w:val="20"/>
                        </w:rPr>
                        <w:t>The procedure describes which changes to the design assurance system have to be approved by the Agency and which can be approved by the DOA.</w:t>
                      </w:r>
                    </w:p>
                    <w:p w:rsidR="003241EE" w:rsidRDefault="003241EE" w:rsidP="00BD2705">
                      <w:pPr>
                        <w:autoSpaceDE w:val="0"/>
                        <w:autoSpaceDN w:val="0"/>
                        <w:adjustRightInd w:val="0"/>
                        <w:spacing w:after="60"/>
                        <w:jc w:val="both"/>
                        <w:rPr>
                          <w:rFonts w:cs="Arial"/>
                          <w:color w:val="0070C0"/>
                          <w:sz w:val="20"/>
                          <w:szCs w:val="20"/>
                        </w:rPr>
                      </w:pPr>
                      <w:r w:rsidRPr="009D1525">
                        <w:rPr>
                          <w:rFonts w:cs="Arial"/>
                          <w:color w:val="0070C0"/>
                          <w:sz w:val="20"/>
                          <w:szCs w:val="20"/>
                        </w:rPr>
                        <w:t>T</w:t>
                      </w:r>
                      <w:r>
                        <w:rPr>
                          <w:rFonts w:cs="Arial"/>
                          <w:color w:val="0070C0"/>
                          <w:sz w:val="20"/>
                          <w:szCs w:val="20"/>
                        </w:rPr>
                        <w:t>he procedure shall address also t</w:t>
                      </w:r>
                      <w:r w:rsidRPr="00BD2705">
                        <w:rPr>
                          <w:rFonts w:cs="Arial"/>
                          <w:color w:val="0070C0"/>
                          <w:sz w:val="20"/>
                          <w:szCs w:val="20"/>
                        </w:rPr>
                        <w:t>he internal approval process</w:t>
                      </w:r>
                      <w:r>
                        <w:rPr>
                          <w:rFonts w:cs="Arial"/>
                          <w:color w:val="0070C0"/>
                          <w:sz w:val="20"/>
                          <w:szCs w:val="20"/>
                        </w:rPr>
                        <w:t>:</w:t>
                      </w:r>
                    </w:p>
                    <w:p w:rsidR="003241EE" w:rsidRDefault="003241EE" w:rsidP="00B278A5">
                      <w:pPr>
                        <w:pStyle w:val="ListParagraph"/>
                        <w:numPr>
                          <w:ilvl w:val="0"/>
                          <w:numId w:val="73"/>
                        </w:numPr>
                        <w:autoSpaceDE w:val="0"/>
                        <w:autoSpaceDN w:val="0"/>
                        <w:adjustRightInd w:val="0"/>
                        <w:spacing w:after="60"/>
                        <w:jc w:val="both"/>
                        <w:rPr>
                          <w:rFonts w:cs="Arial"/>
                          <w:color w:val="0070C0"/>
                          <w:sz w:val="20"/>
                          <w:szCs w:val="20"/>
                        </w:rPr>
                      </w:pPr>
                      <w:r w:rsidRPr="00BD2705">
                        <w:rPr>
                          <w:rFonts w:cs="Arial"/>
                          <w:color w:val="0070C0"/>
                          <w:sz w:val="20"/>
                          <w:szCs w:val="20"/>
                        </w:rPr>
                        <w:t>Who will approve changes to the DOH? (Usually the Head of Design Organisation, or if properly delegated, the Head of Office of Airworthiness);</w:t>
                      </w:r>
                    </w:p>
                    <w:p w:rsidR="003241EE" w:rsidRDefault="003241EE" w:rsidP="00B278A5">
                      <w:pPr>
                        <w:pStyle w:val="ListParagraph"/>
                        <w:numPr>
                          <w:ilvl w:val="0"/>
                          <w:numId w:val="73"/>
                        </w:numPr>
                        <w:autoSpaceDE w:val="0"/>
                        <w:autoSpaceDN w:val="0"/>
                        <w:adjustRightInd w:val="0"/>
                        <w:spacing w:after="60"/>
                        <w:jc w:val="both"/>
                        <w:rPr>
                          <w:rFonts w:cs="Arial"/>
                          <w:color w:val="0070C0"/>
                          <w:sz w:val="20"/>
                          <w:szCs w:val="20"/>
                        </w:rPr>
                      </w:pPr>
                      <w:r w:rsidRPr="00BD2705">
                        <w:rPr>
                          <w:rFonts w:cs="Arial"/>
                          <w:color w:val="0070C0"/>
                          <w:sz w:val="20"/>
                          <w:szCs w:val="20"/>
                        </w:rPr>
                        <w:t>How will this approval be formalized? (e.g. signature on the master copy (see also front page of this template))</w:t>
                      </w:r>
                      <w:bookmarkStart w:id="92" w:name="_Toc315255894"/>
                      <w:bookmarkStart w:id="93" w:name="_Toc315255941"/>
                      <w:bookmarkStart w:id="94" w:name="_Toc315262506"/>
                      <w:bookmarkStart w:id="95" w:name="_Toc315262932"/>
                      <w:bookmarkStart w:id="96" w:name="_Toc315264007"/>
                      <w:bookmarkStart w:id="97" w:name="_Toc315265000"/>
                      <w:bookmarkStart w:id="98" w:name="_Toc315267832"/>
                      <w:bookmarkStart w:id="99" w:name="_Toc315699388"/>
                      <w:bookmarkStart w:id="100" w:name="_Toc315700352"/>
                      <w:bookmarkStart w:id="101" w:name="_Toc315700546"/>
                      <w:bookmarkEnd w:id="92"/>
                      <w:bookmarkEnd w:id="93"/>
                      <w:bookmarkEnd w:id="94"/>
                      <w:bookmarkEnd w:id="95"/>
                      <w:bookmarkEnd w:id="96"/>
                      <w:bookmarkEnd w:id="97"/>
                      <w:bookmarkEnd w:id="98"/>
                      <w:bookmarkEnd w:id="99"/>
                      <w:bookmarkEnd w:id="100"/>
                      <w:bookmarkEnd w:id="101"/>
                      <w:r w:rsidRPr="00BD2705">
                        <w:rPr>
                          <w:rFonts w:cs="Arial"/>
                          <w:color w:val="0070C0"/>
                          <w:sz w:val="20"/>
                          <w:szCs w:val="20"/>
                        </w:rPr>
                        <w:t>.</w:t>
                      </w:r>
                    </w:p>
                    <w:p w:rsidR="003241EE" w:rsidRPr="00BD2705" w:rsidRDefault="003241EE" w:rsidP="00B278A5">
                      <w:pPr>
                        <w:pStyle w:val="ListParagraph"/>
                        <w:numPr>
                          <w:ilvl w:val="0"/>
                          <w:numId w:val="73"/>
                        </w:numPr>
                        <w:autoSpaceDE w:val="0"/>
                        <w:autoSpaceDN w:val="0"/>
                        <w:adjustRightInd w:val="0"/>
                        <w:spacing w:after="60"/>
                        <w:jc w:val="both"/>
                        <w:rPr>
                          <w:rFonts w:cs="Arial"/>
                          <w:color w:val="0070C0"/>
                          <w:sz w:val="20"/>
                          <w:szCs w:val="20"/>
                        </w:rPr>
                      </w:pPr>
                      <w:r>
                        <w:rPr>
                          <w:rFonts w:cs="Arial"/>
                          <w:color w:val="0070C0"/>
                          <w:sz w:val="20"/>
                          <w:szCs w:val="20"/>
                        </w:rPr>
                        <w:t>etc.</w:t>
                      </w:r>
                    </w:p>
                  </w:txbxContent>
                </v:textbox>
                <w10:anchorlock/>
              </v:shape>
            </w:pict>
          </mc:Fallback>
        </mc:AlternateContent>
      </w:r>
    </w:p>
    <w:p w:rsidR="00710286" w:rsidRPr="00F26486" w:rsidRDefault="00710286" w:rsidP="00FC20E7">
      <w:pPr>
        <w:rPr>
          <w:rFonts w:cs="Arial"/>
          <w:sz w:val="20"/>
          <w:szCs w:val="20"/>
        </w:rPr>
      </w:pPr>
      <w:r w:rsidRPr="00F26486">
        <w:rPr>
          <w:rFonts w:cs="Arial"/>
          <w:sz w:val="20"/>
          <w:szCs w:val="20"/>
        </w:rPr>
        <w:t>[TEXT HERE]</w:t>
      </w:r>
    </w:p>
    <w:p w:rsidR="003C54AB" w:rsidRDefault="003C54AB" w:rsidP="003C54AB">
      <w:pPr>
        <w:autoSpaceDE w:val="0"/>
        <w:autoSpaceDN w:val="0"/>
        <w:adjustRightInd w:val="0"/>
        <w:spacing w:before="120" w:after="60"/>
        <w:jc w:val="both"/>
        <w:rPr>
          <w:rFonts w:cs="Arial"/>
          <w:sz w:val="20"/>
          <w:szCs w:val="20"/>
        </w:rPr>
      </w:pPr>
      <w:r w:rsidRPr="00F26486">
        <w:rPr>
          <w:rFonts w:cs="Arial"/>
          <w:sz w:val="20"/>
          <w:szCs w:val="20"/>
          <w:u w:val="single"/>
        </w:rPr>
        <w:t>Example</w:t>
      </w:r>
      <w:r w:rsidRPr="00F26486">
        <w:rPr>
          <w:rFonts w:cs="Arial"/>
          <w:sz w:val="20"/>
          <w:szCs w:val="20"/>
        </w:rPr>
        <w:t>:</w:t>
      </w:r>
    </w:p>
    <w:p w:rsidR="00D70EFA" w:rsidRDefault="00D70EFA" w:rsidP="00D70EFA">
      <w:pPr>
        <w:pStyle w:val="Heading3"/>
        <w:spacing w:before="240"/>
        <w:ind w:left="1429"/>
      </w:pPr>
      <w:bookmarkStart w:id="93" w:name="_Toc371497197"/>
      <w:r>
        <w:t>Classification of changes to the Design Assurance System</w:t>
      </w:r>
      <w:bookmarkEnd w:id="93"/>
    </w:p>
    <w:p w:rsidR="00D70EFA" w:rsidRDefault="00D70EFA" w:rsidP="00D70EFA">
      <w:pPr>
        <w:autoSpaceDE w:val="0"/>
        <w:autoSpaceDN w:val="0"/>
        <w:adjustRightInd w:val="0"/>
        <w:spacing w:before="60" w:after="60"/>
        <w:jc w:val="both"/>
        <w:rPr>
          <w:rFonts w:cs="Arial"/>
          <w:sz w:val="20"/>
          <w:szCs w:val="20"/>
        </w:rPr>
      </w:pPr>
      <w:r>
        <w:rPr>
          <w:rFonts w:cs="Arial"/>
          <w:sz w:val="20"/>
          <w:szCs w:val="20"/>
        </w:rPr>
        <w:t xml:space="preserve">All changes to the design assurance system that are significant to the demonstration of compliance or to the airworthiness end environmental protection of the product shall be approved by the Agency. </w:t>
      </w:r>
      <w:r w:rsidRPr="00F26486">
        <w:rPr>
          <w:rFonts w:cs="Arial"/>
          <w:sz w:val="20"/>
          <w:szCs w:val="20"/>
        </w:rPr>
        <w:t xml:space="preserve">For this the </w:t>
      </w:r>
      <w:r>
        <w:rPr>
          <w:rFonts w:cs="Arial"/>
          <w:sz w:val="20"/>
          <w:szCs w:val="20"/>
        </w:rPr>
        <w:t xml:space="preserve">form </w:t>
      </w:r>
      <w:r w:rsidRPr="004840C2">
        <w:rPr>
          <w:rFonts w:cs="Arial"/>
          <w:sz w:val="20"/>
          <w:szCs w:val="20"/>
        </w:rPr>
        <w:t xml:space="preserve">EASA FO.DOA.00082 </w:t>
      </w:r>
      <w:r w:rsidRPr="00F26486">
        <w:rPr>
          <w:rFonts w:cs="Arial"/>
          <w:sz w:val="20"/>
          <w:szCs w:val="20"/>
        </w:rPr>
        <w:t>will be filled out accordingly and sent to the e-mail address placed on the form.</w:t>
      </w:r>
      <w:r>
        <w:rPr>
          <w:rFonts w:cs="Arial"/>
          <w:sz w:val="20"/>
          <w:szCs w:val="20"/>
        </w:rPr>
        <w:t xml:space="preserve"> </w:t>
      </w:r>
    </w:p>
    <w:p w:rsidR="00D70EFA" w:rsidRPr="00F26486" w:rsidRDefault="00D70EFA" w:rsidP="00D70EFA">
      <w:pPr>
        <w:spacing w:before="120"/>
        <w:jc w:val="both"/>
        <w:rPr>
          <w:rFonts w:cs="Arial"/>
          <w:sz w:val="20"/>
          <w:szCs w:val="20"/>
        </w:rPr>
      </w:pPr>
      <w:r w:rsidRPr="00F26486">
        <w:rPr>
          <w:rFonts w:cs="Arial"/>
          <w:sz w:val="20"/>
          <w:szCs w:val="20"/>
        </w:rPr>
        <w:t>Significant changes to the Design Assurance System are:</w:t>
      </w:r>
    </w:p>
    <w:p w:rsidR="00D70EFA" w:rsidRPr="00F26486" w:rsidRDefault="00D70EFA" w:rsidP="00D70EFA">
      <w:pPr>
        <w:spacing w:before="120"/>
        <w:ind w:left="709"/>
        <w:jc w:val="both"/>
        <w:rPr>
          <w:rFonts w:cs="Arial"/>
          <w:b/>
          <w:sz w:val="20"/>
          <w:szCs w:val="20"/>
        </w:rPr>
      </w:pPr>
      <w:r w:rsidRPr="00F26486">
        <w:rPr>
          <w:rFonts w:cs="Arial"/>
          <w:b/>
          <w:sz w:val="20"/>
          <w:szCs w:val="20"/>
        </w:rPr>
        <w:t>Organisation</w:t>
      </w:r>
    </w:p>
    <w:p w:rsidR="00D70EFA" w:rsidRPr="00F26486" w:rsidRDefault="00D70EFA" w:rsidP="00D70EFA">
      <w:pPr>
        <w:numPr>
          <w:ilvl w:val="0"/>
          <w:numId w:val="3"/>
        </w:numPr>
        <w:spacing w:before="60"/>
        <w:ind w:left="1134" w:hanging="357"/>
        <w:jc w:val="both"/>
        <w:rPr>
          <w:rFonts w:cs="Arial"/>
          <w:sz w:val="20"/>
          <w:szCs w:val="20"/>
        </w:rPr>
      </w:pPr>
      <w:r w:rsidRPr="00F26486">
        <w:rPr>
          <w:rFonts w:cs="Arial"/>
          <w:sz w:val="20"/>
          <w:szCs w:val="20"/>
        </w:rPr>
        <w:t>Change in ownership</w:t>
      </w:r>
    </w:p>
    <w:p w:rsidR="00D70EFA" w:rsidRPr="00F26486" w:rsidRDefault="00D70EFA" w:rsidP="00D70EFA">
      <w:pPr>
        <w:numPr>
          <w:ilvl w:val="0"/>
          <w:numId w:val="3"/>
        </w:numPr>
        <w:ind w:left="1134"/>
        <w:jc w:val="both"/>
        <w:rPr>
          <w:rFonts w:cs="Arial"/>
          <w:sz w:val="20"/>
          <w:szCs w:val="20"/>
        </w:rPr>
      </w:pPr>
      <w:r w:rsidRPr="00F26486">
        <w:rPr>
          <w:rFonts w:cs="Arial"/>
          <w:sz w:val="20"/>
          <w:szCs w:val="20"/>
        </w:rPr>
        <w:t>Relocation</w:t>
      </w:r>
    </w:p>
    <w:p w:rsidR="00D70EFA" w:rsidRPr="00F26486" w:rsidRDefault="00D70EFA" w:rsidP="00D70EFA">
      <w:pPr>
        <w:numPr>
          <w:ilvl w:val="0"/>
          <w:numId w:val="3"/>
        </w:numPr>
        <w:ind w:left="1134"/>
        <w:jc w:val="both"/>
        <w:rPr>
          <w:rFonts w:cs="Arial"/>
          <w:sz w:val="20"/>
          <w:szCs w:val="20"/>
        </w:rPr>
      </w:pPr>
      <w:r w:rsidRPr="00F26486">
        <w:rPr>
          <w:rFonts w:cs="Arial"/>
          <w:sz w:val="20"/>
          <w:szCs w:val="20"/>
        </w:rPr>
        <w:t xml:space="preserve">Change in the industrial organisation (partnership, suppliers, design </w:t>
      </w:r>
      <w:proofErr w:type="spellStart"/>
      <w:r w:rsidRPr="00F26486">
        <w:rPr>
          <w:rFonts w:cs="Arial"/>
          <w:sz w:val="20"/>
          <w:szCs w:val="20"/>
        </w:rPr>
        <w:t>worksharing</w:t>
      </w:r>
      <w:proofErr w:type="spellEnd"/>
      <w:r w:rsidRPr="00F26486">
        <w:rPr>
          <w:rFonts w:cs="Arial"/>
          <w:sz w:val="20"/>
          <w:szCs w:val="20"/>
        </w:rPr>
        <w:t>, etc.) unless it can be shown that the independent checking function of the demonstration of compliance is not affected</w:t>
      </w:r>
    </w:p>
    <w:p w:rsidR="00D70EFA" w:rsidRPr="00F26486" w:rsidRDefault="00D70EFA" w:rsidP="00D70EFA">
      <w:pPr>
        <w:numPr>
          <w:ilvl w:val="0"/>
          <w:numId w:val="3"/>
        </w:numPr>
        <w:ind w:left="1134"/>
        <w:jc w:val="both"/>
        <w:rPr>
          <w:rFonts w:cs="Arial"/>
          <w:sz w:val="20"/>
          <w:szCs w:val="20"/>
        </w:rPr>
      </w:pPr>
      <w:r w:rsidRPr="00F26486">
        <w:rPr>
          <w:rFonts w:cs="Arial"/>
          <w:sz w:val="20"/>
          <w:szCs w:val="20"/>
        </w:rPr>
        <w:t>Change in the parts of the organisation that contribute directly to the airworthiness or environmental protection (independent checking function, Office of Airworthiness)</w:t>
      </w:r>
    </w:p>
    <w:p w:rsidR="00D70EFA" w:rsidRPr="00F26486" w:rsidRDefault="00D70EFA" w:rsidP="00D70EFA">
      <w:pPr>
        <w:numPr>
          <w:ilvl w:val="0"/>
          <w:numId w:val="3"/>
        </w:numPr>
        <w:ind w:left="1134"/>
        <w:jc w:val="both"/>
        <w:rPr>
          <w:rFonts w:cs="Arial"/>
          <w:sz w:val="20"/>
          <w:szCs w:val="20"/>
        </w:rPr>
      </w:pPr>
      <w:r w:rsidRPr="00F26486">
        <w:rPr>
          <w:rFonts w:cs="Arial"/>
          <w:sz w:val="20"/>
          <w:szCs w:val="20"/>
        </w:rPr>
        <w:t>Change to the independent monitoring principles</w:t>
      </w:r>
    </w:p>
    <w:p w:rsidR="00D70EFA" w:rsidRPr="00F26486" w:rsidRDefault="00D70EFA" w:rsidP="00D70EFA">
      <w:pPr>
        <w:spacing w:before="120"/>
        <w:ind w:left="709"/>
        <w:jc w:val="both"/>
        <w:rPr>
          <w:rFonts w:cs="Arial"/>
          <w:b/>
          <w:sz w:val="20"/>
          <w:szCs w:val="20"/>
        </w:rPr>
      </w:pPr>
      <w:r w:rsidRPr="00F26486">
        <w:rPr>
          <w:rFonts w:cs="Arial"/>
          <w:b/>
          <w:sz w:val="20"/>
          <w:szCs w:val="20"/>
        </w:rPr>
        <w:t>Responsibilities:</w:t>
      </w:r>
    </w:p>
    <w:p w:rsidR="00D70EFA" w:rsidRPr="00F26486" w:rsidRDefault="00D70EFA" w:rsidP="00D70EFA">
      <w:pPr>
        <w:spacing w:before="60"/>
        <w:ind w:left="709"/>
        <w:jc w:val="both"/>
        <w:rPr>
          <w:rFonts w:cs="Arial"/>
          <w:sz w:val="20"/>
          <w:szCs w:val="20"/>
        </w:rPr>
      </w:pPr>
      <w:r w:rsidRPr="00F26486">
        <w:rPr>
          <w:rFonts w:cs="Arial"/>
          <w:sz w:val="20"/>
          <w:szCs w:val="20"/>
        </w:rPr>
        <w:t>Change of:</w:t>
      </w:r>
    </w:p>
    <w:p w:rsidR="00D70EFA" w:rsidRPr="00F26486" w:rsidRDefault="00D70EFA" w:rsidP="00D70EFA">
      <w:pPr>
        <w:numPr>
          <w:ilvl w:val="0"/>
          <w:numId w:val="4"/>
        </w:numPr>
        <w:ind w:left="1134"/>
        <w:jc w:val="both"/>
        <w:rPr>
          <w:rFonts w:cs="Arial"/>
          <w:sz w:val="20"/>
          <w:szCs w:val="20"/>
        </w:rPr>
      </w:pPr>
      <w:r w:rsidRPr="00F26486">
        <w:rPr>
          <w:rFonts w:cs="Arial"/>
          <w:sz w:val="20"/>
          <w:szCs w:val="20"/>
        </w:rPr>
        <w:t>the Head of the Design Organisation</w:t>
      </w:r>
    </w:p>
    <w:p w:rsidR="00D70EFA" w:rsidRPr="00F26486" w:rsidRDefault="00D70EFA" w:rsidP="00D70EFA">
      <w:pPr>
        <w:numPr>
          <w:ilvl w:val="0"/>
          <w:numId w:val="4"/>
        </w:numPr>
        <w:ind w:left="1134"/>
        <w:jc w:val="both"/>
        <w:rPr>
          <w:rFonts w:cs="Arial"/>
          <w:sz w:val="20"/>
          <w:szCs w:val="20"/>
        </w:rPr>
      </w:pPr>
      <w:r w:rsidRPr="00F26486">
        <w:rPr>
          <w:rFonts w:cs="Arial"/>
          <w:sz w:val="20"/>
          <w:szCs w:val="20"/>
        </w:rPr>
        <w:t>the Head of Office of Airworthiness</w:t>
      </w:r>
    </w:p>
    <w:p w:rsidR="00D70EFA" w:rsidRPr="00F26486" w:rsidRDefault="00D70EFA" w:rsidP="00D70EFA">
      <w:pPr>
        <w:numPr>
          <w:ilvl w:val="0"/>
          <w:numId w:val="4"/>
        </w:numPr>
        <w:ind w:left="1134"/>
        <w:jc w:val="both"/>
        <w:rPr>
          <w:rFonts w:cs="Arial"/>
          <w:sz w:val="20"/>
          <w:szCs w:val="20"/>
        </w:rPr>
      </w:pPr>
      <w:r w:rsidRPr="00F26486">
        <w:rPr>
          <w:rFonts w:cs="Arial"/>
          <w:sz w:val="20"/>
          <w:szCs w:val="20"/>
        </w:rPr>
        <w:t>the Head of the Independent Monitoring System</w:t>
      </w:r>
    </w:p>
    <w:p w:rsidR="00D70EFA" w:rsidRPr="00F26486" w:rsidRDefault="00D70EFA" w:rsidP="00D70EFA">
      <w:pPr>
        <w:numPr>
          <w:ilvl w:val="0"/>
          <w:numId w:val="4"/>
        </w:numPr>
        <w:ind w:left="1134"/>
        <w:jc w:val="both"/>
        <w:rPr>
          <w:rFonts w:cs="Arial"/>
          <w:sz w:val="20"/>
          <w:szCs w:val="20"/>
        </w:rPr>
      </w:pPr>
      <w:r w:rsidRPr="00F26486">
        <w:rPr>
          <w:rFonts w:cs="Arial"/>
          <w:sz w:val="20"/>
          <w:szCs w:val="20"/>
        </w:rPr>
        <w:lastRenderedPageBreak/>
        <w:t>new distribution of responsibilities affecting airworthiness or environmental protection</w:t>
      </w:r>
    </w:p>
    <w:p w:rsidR="00D70EFA" w:rsidRPr="00F26486" w:rsidRDefault="00D70EFA" w:rsidP="00D70EFA">
      <w:pPr>
        <w:spacing w:before="120"/>
        <w:ind w:left="709"/>
        <w:jc w:val="both"/>
        <w:rPr>
          <w:rFonts w:cs="Arial"/>
          <w:b/>
          <w:sz w:val="20"/>
          <w:szCs w:val="20"/>
        </w:rPr>
      </w:pPr>
      <w:r w:rsidRPr="00F26486">
        <w:rPr>
          <w:rFonts w:cs="Arial"/>
          <w:b/>
          <w:sz w:val="20"/>
          <w:szCs w:val="20"/>
        </w:rPr>
        <w:t>Procedures</w:t>
      </w:r>
      <w:r>
        <w:rPr>
          <w:rFonts w:cs="Arial"/>
          <w:b/>
          <w:sz w:val="20"/>
          <w:szCs w:val="20"/>
        </w:rPr>
        <w:t>:</w:t>
      </w:r>
    </w:p>
    <w:p w:rsidR="00D70EFA" w:rsidRPr="00F26486" w:rsidRDefault="00D70EFA" w:rsidP="00D70EFA">
      <w:pPr>
        <w:spacing w:before="60"/>
        <w:ind w:left="709"/>
        <w:jc w:val="both"/>
        <w:rPr>
          <w:rFonts w:cs="Arial"/>
          <w:sz w:val="20"/>
          <w:szCs w:val="20"/>
        </w:rPr>
      </w:pPr>
      <w:r w:rsidRPr="00F26486">
        <w:rPr>
          <w:rFonts w:cs="Arial"/>
          <w:sz w:val="20"/>
          <w:szCs w:val="20"/>
        </w:rPr>
        <w:t>Changes to the principles of procedures related to:</w:t>
      </w:r>
    </w:p>
    <w:p w:rsidR="00D70EFA" w:rsidRPr="00F26486" w:rsidRDefault="00D70EFA" w:rsidP="00D70EFA">
      <w:pPr>
        <w:numPr>
          <w:ilvl w:val="0"/>
          <w:numId w:val="5"/>
        </w:numPr>
        <w:ind w:left="1134"/>
        <w:jc w:val="both"/>
        <w:rPr>
          <w:rFonts w:cs="Arial"/>
          <w:sz w:val="20"/>
          <w:szCs w:val="20"/>
        </w:rPr>
      </w:pPr>
      <w:r w:rsidRPr="00F26486">
        <w:rPr>
          <w:rFonts w:cs="Arial"/>
          <w:sz w:val="20"/>
          <w:szCs w:val="20"/>
        </w:rPr>
        <w:t>type certification</w:t>
      </w:r>
    </w:p>
    <w:p w:rsidR="00D70EFA" w:rsidRPr="00F26486" w:rsidRDefault="00D70EFA" w:rsidP="00D70EFA">
      <w:pPr>
        <w:numPr>
          <w:ilvl w:val="0"/>
          <w:numId w:val="5"/>
        </w:numPr>
        <w:ind w:left="1134"/>
        <w:jc w:val="both"/>
        <w:rPr>
          <w:rFonts w:cs="Arial"/>
          <w:sz w:val="20"/>
          <w:szCs w:val="20"/>
        </w:rPr>
      </w:pPr>
      <w:r w:rsidRPr="00F26486">
        <w:rPr>
          <w:rFonts w:cs="Arial"/>
          <w:sz w:val="20"/>
          <w:szCs w:val="20"/>
        </w:rPr>
        <w:t>the classification of changes and repairs as “Major” or “Minor”</w:t>
      </w:r>
    </w:p>
    <w:p w:rsidR="00D70EFA" w:rsidRPr="00F26486" w:rsidRDefault="00D70EFA" w:rsidP="00D70EFA">
      <w:pPr>
        <w:numPr>
          <w:ilvl w:val="0"/>
          <w:numId w:val="5"/>
        </w:numPr>
        <w:ind w:left="1134"/>
        <w:jc w:val="both"/>
        <w:rPr>
          <w:rFonts w:cs="Arial"/>
          <w:sz w:val="20"/>
          <w:szCs w:val="20"/>
        </w:rPr>
      </w:pPr>
      <w:r w:rsidRPr="00F26486">
        <w:rPr>
          <w:rFonts w:cs="Arial"/>
          <w:sz w:val="20"/>
          <w:szCs w:val="20"/>
        </w:rPr>
        <w:t>the treatment of Major Changes and Major Repairs</w:t>
      </w:r>
    </w:p>
    <w:p w:rsidR="00D70EFA" w:rsidRPr="00F26486" w:rsidRDefault="00D70EFA" w:rsidP="00D70EFA">
      <w:pPr>
        <w:numPr>
          <w:ilvl w:val="0"/>
          <w:numId w:val="5"/>
        </w:numPr>
        <w:ind w:left="1134"/>
        <w:jc w:val="both"/>
        <w:rPr>
          <w:rFonts w:cs="Arial"/>
          <w:sz w:val="20"/>
          <w:szCs w:val="20"/>
        </w:rPr>
      </w:pPr>
      <w:r w:rsidRPr="00F26486">
        <w:rPr>
          <w:rFonts w:cs="Arial"/>
          <w:sz w:val="20"/>
          <w:szCs w:val="20"/>
        </w:rPr>
        <w:t>the approval of the design of Minor Changes and Minor Repairs</w:t>
      </w:r>
    </w:p>
    <w:p w:rsidR="00D70EFA" w:rsidRPr="00F26486" w:rsidRDefault="00D70EFA" w:rsidP="00D70EFA">
      <w:pPr>
        <w:numPr>
          <w:ilvl w:val="0"/>
          <w:numId w:val="5"/>
        </w:numPr>
        <w:ind w:left="1134"/>
        <w:jc w:val="both"/>
        <w:rPr>
          <w:rFonts w:cs="Arial"/>
          <w:sz w:val="20"/>
          <w:szCs w:val="20"/>
        </w:rPr>
      </w:pPr>
      <w:r w:rsidRPr="00F26486">
        <w:rPr>
          <w:rFonts w:cs="Arial"/>
          <w:sz w:val="20"/>
          <w:szCs w:val="20"/>
        </w:rPr>
        <w:t>the issue of information and instructions under the privilege of the DOA</w:t>
      </w:r>
    </w:p>
    <w:p w:rsidR="00D70EFA" w:rsidRPr="00F26486" w:rsidRDefault="00D70EFA" w:rsidP="00D70EFA">
      <w:pPr>
        <w:numPr>
          <w:ilvl w:val="0"/>
          <w:numId w:val="5"/>
        </w:numPr>
        <w:ind w:left="1134"/>
        <w:jc w:val="both"/>
        <w:rPr>
          <w:rFonts w:cs="Arial"/>
          <w:sz w:val="20"/>
          <w:szCs w:val="20"/>
        </w:rPr>
      </w:pPr>
      <w:r w:rsidRPr="00F26486">
        <w:rPr>
          <w:rFonts w:cs="Arial"/>
          <w:sz w:val="20"/>
          <w:szCs w:val="20"/>
        </w:rPr>
        <w:t>the approval of documentary changes to the Aircraft Flight Manual</w:t>
      </w:r>
    </w:p>
    <w:p w:rsidR="00D70EFA" w:rsidRPr="00F26486" w:rsidRDefault="00D70EFA" w:rsidP="00D70EFA">
      <w:pPr>
        <w:numPr>
          <w:ilvl w:val="0"/>
          <w:numId w:val="5"/>
        </w:numPr>
        <w:ind w:left="1134"/>
        <w:jc w:val="both"/>
        <w:rPr>
          <w:rFonts w:cs="Arial"/>
          <w:sz w:val="20"/>
          <w:szCs w:val="20"/>
        </w:rPr>
      </w:pPr>
      <w:r w:rsidRPr="00F26486">
        <w:rPr>
          <w:rFonts w:cs="Arial"/>
          <w:sz w:val="20"/>
          <w:szCs w:val="20"/>
        </w:rPr>
        <w:t>the approval of the design of Major repairs</w:t>
      </w:r>
    </w:p>
    <w:p w:rsidR="00D70EFA" w:rsidRPr="00F26486" w:rsidRDefault="00D70EFA" w:rsidP="00D70EFA">
      <w:pPr>
        <w:numPr>
          <w:ilvl w:val="0"/>
          <w:numId w:val="5"/>
        </w:numPr>
        <w:ind w:left="1134" w:hanging="357"/>
        <w:jc w:val="both"/>
        <w:rPr>
          <w:rFonts w:cs="Arial"/>
          <w:sz w:val="20"/>
          <w:szCs w:val="20"/>
        </w:rPr>
      </w:pPr>
      <w:r w:rsidRPr="00F26486">
        <w:rPr>
          <w:rFonts w:cs="Arial"/>
          <w:sz w:val="20"/>
          <w:szCs w:val="20"/>
        </w:rPr>
        <w:t>continued airworthiness (Occurrence Reporting, Airworthiness Directives)</w:t>
      </w:r>
    </w:p>
    <w:p w:rsidR="00D70EFA" w:rsidRPr="00F26486" w:rsidRDefault="00D70EFA" w:rsidP="00D70EFA">
      <w:pPr>
        <w:numPr>
          <w:ilvl w:val="0"/>
          <w:numId w:val="5"/>
        </w:numPr>
        <w:ind w:left="1134"/>
        <w:jc w:val="both"/>
        <w:rPr>
          <w:rFonts w:cs="Arial"/>
          <w:sz w:val="20"/>
          <w:szCs w:val="20"/>
        </w:rPr>
      </w:pPr>
      <w:r w:rsidRPr="00F26486">
        <w:rPr>
          <w:rFonts w:cs="Arial"/>
          <w:sz w:val="20"/>
          <w:szCs w:val="20"/>
        </w:rPr>
        <w:t>the configuration control, when airworthiness or environmental protection is affected</w:t>
      </w:r>
    </w:p>
    <w:p w:rsidR="00D70EFA" w:rsidRPr="00F26486" w:rsidRDefault="00D70EFA" w:rsidP="00D70EFA">
      <w:pPr>
        <w:numPr>
          <w:ilvl w:val="0"/>
          <w:numId w:val="5"/>
        </w:numPr>
        <w:ind w:left="1134"/>
        <w:jc w:val="both"/>
        <w:rPr>
          <w:rFonts w:cs="Arial"/>
          <w:sz w:val="20"/>
          <w:szCs w:val="20"/>
        </w:rPr>
      </w:pPr>
      <w:r w:rsidRPr="00F26486">
        <w:rPr>
          <w:rFonts w:cs="Arial"/>
          <w:sz w:val="20"/>
          <w:szCs w:val="20"/>
        </w:rPr>
        <w:t>the acceptance of design tasks undertaken by partners or design suppliers</w:t>
      </w:r>
    </w:p>
    <w:p w:rsidR="00D70EFA" w:rsidRPr="00F26486" w:rsidRDefault="00D70EFA" w:rsidP="00D70EFA">
      <w:pPr>
        <w:spacing w:before="120"/>
        <w:ind w:left="709"/>
        <w:jc w:val="both"/>
        <w:rPr>
          <w:rFonts w:cs="Arial"/>
          <w:b/>
          <w:sz w:val="20"/>
          <w:szCs w:val="20"/>
        </w:rPr>
      </w:pPr>
      <w:r w:rsidRPr="00F26486">
        <w:rPr>
          <w:rFonts w:cs="Arial"/>
          <w:b/>
          <w:sz w:val="20"/>
          <w:szCs w:val="20"/>
        </w:rPr>
        <w:t>Resources</w:t>
      </w:r>
      <w:r>
        <w:rPr>
          <w:rFonts w:cs="Arial"/>
          <w:b/>
          <w:sz w:val="20"/>
          <w:szCs w:val="20"/>
        </w:rPr>
        <w:t>:</w:t>
      </w:r>
    </w:p>
    <w:p w:rsidR="00D70EFA" w:rsidRDefault="00D70EFA" w:rsidP="00D70EFA">
      <w:pPr>
        <w:numPr>
          <w:ilvl w:val="0"/>
          <w:numId w:val="2"/>
        </w:numPr>
        <w:spacing w:before="60"/>
        <w:ind w:left="1134"/>
        <w:jc w:val="both"/>
        <w:rPr>
          <w:rFonts w:cs="Arial"/>
          <w:sz w:val="20"/>
          <w:szCs w:val="20"/>
        </w:rPr>
      </w:pPr>
      <w:r w:rsidRPr="00F26486">
        <w:rPr>
          <w:rFonts w:cs="Arial"/>
          <w:sz w:val="20"/>
          <w:szCs w:val="20"/>
        </w:rPr>
        <w:t>Substantial reduction in number</w:t>
      </w:r>
      <w:r w:rsidRPr="00F26486">
        <w:rPr>
          <w:rStyle w:val="CommentReference"/>
        </w:rPr>
        <w:t xml:space="preserve">, </w:t>
      </w:r>
      <w:r w:rsidRPr="00F26486">
        <w:rPr>
          <w:rStyle w:val="CommentReference"/>
          <w:sz w:val="20"/>
          <w:szCs w:val="20"/>
        </w:rPr>
        <w:t>qualification</w:t>
      </w:r>
      <w:r w:rsidRPr="00F26486">
        <w:rPr>
          <w:rStyle w:val="CommentReference"/>
        </w:rPr>
        <w:t xml:space="preserve"> </w:t>
      </w:r>
      <w:r w:rsidRPr="00F26486">
        <w:rPr>
          <w:rFonts w:cs="Arial"/>
          <w:sz w:val="20"/>
          <w:szCs w:val="20"/>
        </w:rPr>
        <w:t>and/or experience of staff.</w:t>
      </w:r>
    </w:p>
    <w:p w:rsidR="00D70EFA" w:rsidRPr="00F26486" w:rsidRDefault="00D70EFA" w:rsidP="00D70EFA">
      <w:pPr>
        <w:spacing w:before="120"/>
        <w:ind w:left="709"/>
        <w:jc w:val="both"/>
        <w:rPr>
          <w:rFonts w:cs="Arial"/>
          <w:b/>
          <w:sz w:val="20"/>
          <w:szCs w:val="20"/>
        </w:rPr>
      </w:pPr>
      <w:r>
        <w:rPr>
          <w:rFonts w:cs="Arial"/>
          <w:b/>
          <w:sz w:val="20"/>
          <w:szCs w:val="20"/>
        </w:rPr>
        <w:t>Scope / Privileges (Terms of Approval):</w:t>
      </w:r>
    </w:p>
    <w:p w:rsidR="00D70EFA" w:rsidRDefault="00D70EFA" w:rsidP="00D70EFA">
      <w:pPr>
        <w:spacing w:before="60"/>
        <w:ind w:left="774"/>
        <w:jc w:val="both"/>
        <w:rPr>
          <w:rFonts w:cs="Arial"/>
          <w:sz w:val="20"/>
          <w:szCs w:val="20"/>
        </w:rPr>
      </w:pPr>
      <w:r>
        <w:rPr>
          <w:rFonts w:cs="Arial"/>
          <w:sz w:val="20"/>
          <w:szCs w:val="20"/>
        </w:rPr>
        <w:t>Change of:</w:t>
      </w:r>
    </w:p>
    <w:p w:rsidR="00D70EFA" w:rsidRDefault="00D70EFA" w:rsidP="00D70EFA">
      <w:pPr>
        <w:numPr>
          <w:ilvl w:val="0"/>
          <w:numId w:val="2"/>
        </w:numPr>
        <w:spacing w:before="60"/>
        <w:ind w:left="1134"/>
        <w:jc w:val="both"/>
        <w:rPr>
          <w:rFonts w:cs="Arial"/>
          <w:sz w:val="20"/>
          <w:szCs w:val="20"/>
        </w:rPr>
      </w:pPr>
      <w:r>
        <w:rPr>
          <w:rFonts w:cs="Arial"/>
          <w:sz w:val="20"/>
          <w:szCs w:val="20"/>
        </w:rPr>
        <w:t>the scope of approval</w:t>
      </w:r>
    </w:p>
    <w:p w:rsidR="00D70EFA" w:rsidRDefault="00D70EFA" w:rsidP="00D70EFA">
      <w:pPr>
        <w:numPr>
          <w:ilvl w:val="0"/>
          <w:numId w:val="2"/>
        </w:numPr>
        <w:spacing w:before="60"/>
        <w:ind w:left="1134"/>
        <w:jc w:val="both"/>
        <w:rPr>
          <w:rFonts w:cs="Arial"/>
          <w:sz w:val="20"/>
          <w:szCs w:val="20"/>
        </w:rPr>
      </w:pPr>
      <w:r>
        <w:rPr>
          <w:rFonts w:cs="Arial"/>
          <w:sz w:val="20"/>
          <w:szCs w:val="20"/>
        </w:rPr>
        <w:t>the categories of products</w:t>
      </w:r>
    </w:p>
    <w:p w:rsidR="00D70EFA" w:rsidRDefault="00D70EFA" w:rsidP="00D70EFA">
      <w:pPr>
        <w:numPr>
          <w:ilvl w:val="0"/>
          <w:numId w:val="2"/>
        </w:numPr>
        <w:spacing w:before="60"/>
        <w:ind w:left="1134"/>
        <w:jc w:val="both"/>
        <w:rPr>
          <w:rFonts w:cs="Arial"/>
          <w:sz w:val="20"/>
          <w:szCs w:val="20"/>
        </w:rPr>
      </w:pPr>
      <w:r>
        <w:rPr>
          <w:rFonts w:cs="Arial"/>
          <w:sz w:val="20"/>
          <w:szCs w:val="20"/>
        </w:rPr>
        <w:t>the list of products</w:t>
      </w:r>
    </w:p>
    <w:p w:rsidR="00D70EFA" w:rsidRDefault="00D70EFA" w:rsidP="00D70EFA">
      <w:pPr>
        <w:numPr>
          <w:ilvl w:val="0"/>
          <w:numId w:val="2"/>
        </w:numPr>
        <w:spacing w:before="60"/>
        <w:ind w:left="1134"/>
        <w:jc w:val="both"/>
        <w:rPr>
          <w:rFonts w:cs="Arial"/>
          <w:sz w:val="20"/>
          <w:szCs w:val="20"/>
        </w:rPr>
      </w:pPr>
      <w:r>
        <w:rPr>
          <w:rFonts w:cs="Arial"/>
          <w:sz w:val="20"/>
          <w:szCs w:val="20"/>
        </w:rPr>
        <w:t>the privileges</w:t>
      </w:r>
    </w:p>
    <w:p w:rsidR="00D70EFA" w:rsidRDefault="00D70EFA" w:rsidP="00D70EFA">
      <w:pPr>
        <w:pStyle w:val="Heading3"/>
        <w:spacing w:before="240"/>
        <w:ind w:left="1429"/>
      </w:pPr>
      <w:bookmarkStart w:id="94" w:name="_Toc371497198"/>
      <w:r>
        <w:t>Handbook a</w:t>
      </w:r>
      <w:r w:rsidRPr="00F26486">
        <w:t>mendment procedure</w:t>
      </w:r>
      <w:bookmarkEnd w:id="94"/>
    </w:p>
    <w:p w:rsidR="00D70EFA" w:rsidRPr="00F26486" w:rsidRDefault="00D70EFA" w:rsidP="00D70EFA">
      <w:pPr>
        <w:autoSpaceDE w:val="0"/>
        <w:autoSpaceDN w:val="0"/>
        <w:adjustRightInd w:val="0"/>
        <w:jc w:val="both"/>
        <w:rPr>
          <w:rFonts w:cs="Arial"/>
          <w:sz w:val="20"/>
          <w:szCs w:val="20"/>
        </w:rPr>
      </w:pPr>
      <w:r w:rsidRPr="00F26486">
        <w:rPr>
          <w:rFonts w:cs="Arial"/>
          <w:sz w:val="20"/>
          <w:szCs w:val="20"/>
        </w:rPr>
        <w:t>The handbook is controlled by “Issue No.” which is placed on the footer on each page. Text parts of this handbook affected by the last issue will be marked by a vertical bar on the outboard side of the text.</w:t>
      </w:r>
    </w:p>
    <w:p w:rsidR="00D70EFA" w:rsidRPr="00D70EFA" w:rsidRDefault="00D70EFA" w:rsidP="00D70EFA">
      <w:r w:rsidRPr="00F26486">
        <w:rPr>
          <w:rFonts w:cs="Arial"/>
          <w:sz w:val="20"/>
          <w:szCs w:val="20"/>
        </w:rPr>
        <w:t xml:space="preserve">All file of all changes to this handbook including the referenced documents are stored in the </w:t>
      </w:r>
      <w:r w:rsidRPr="00F26486">
        <w:rPr>
          <w:rFonts w:cs="Arial"/>
          <w:color w:val="FF0000"/>
          <w:sz w:val="20"/>
          <w:szCs w:val="20"/>
        </w:rPr>
        <w:t xml:space="preserve">[company name] </w:t>
      </w:r>
      <w:r w:rsidRPr="00F26486">
        <w:rPr>
          <w:rFonts w:cs="Arial"/>
          <w:sz w:val="20"/>
          <w:szCs w:val="20"/>
        </w:rPr>
        <w:t xml:space="preserve">electronic document storage, retrieval and archiving system, which is accessible for all </w:t>
      </w:r>
      <w:r w:rsidRPr="00F26486">
        <w:rPr>
          <w:rFonts w:cs="Arial"/>
          <w:color w:val="FF0000"/>
          <w:sz w:val="20"/>
          <w:szCs w:val="20"/>
        </w:rPr>
        <w:t xml:space="preserve">[company name] </w:t>
      </w:r>
      <w:r w:rsidRPr="00F26486">
        <w:rPr>
          <w:rFonts w:cs="Arial"/>
          <w:sz w:val="20"/>
          <w:szCs w:val="20"/>
        </w:rPr>
        <w:t>staff</w:t>
      </w:r>
      <w:r>
        <w:rPr>
          <w:rFonts w:cs="Arial"/>
          <w:sz w:val="20"/>
          <w:szCs w:val="20"/>
        </w:rPr>
        <w:t>.</w:t>
      </w:r>
    </w:p>
    <w:p w:rsidR="00D70EFA" w:rsidRPr="00F71D94" w:rsidRDefault="00D70EFA" w:rsidP="00D70EFA">
      <w:pPr>
        <w:spacing w:before="120"/>
        <w:jc w:val="both"/>
        <w:rPr>
          <w:rFonts w:cs="Arial"/>
          <w:sz w:val="20"/>
          <w:szCs w:val="20"/>
          <w:u w:val="single"/>
        </w:rPr>
      </w:pPr>
      <w:r w:rsidRPr="00F71D94">
        <w:rPr>
          <w:rFonts w:cs="Arial"/>
          <w:sz w:val="20"/>
          <w:szCs w:val="20"/>
          <w:u w:val="single"/>
        </w:rPr>
        <w:t>Approval of the new issue:</w:t>
      </w:r>
    </w:p>
    <w:p w:rsidR="00F71D94" w:rsidRPr="00F71D94" w:rsidRDefault="00F71D94" w:rsidP="00F71D94">
      <w:pPr>
        <w:pStyle w:val="ListParagraph"/>
        <w:numPr>
          <w:ilvl w:val="0"/>
          <w:numId w:val="74"/>
        </w:numPr>
        <w:spacing w:before="120"/>
        <w:jc w:val="both"/>
        <w:rPr>
          <w:rFonts w:cs="Arial"/>
          <w:sz w:val="20"/>
          <w:szCs w:val="20"/>
          <w:u w:val="single"/>
        </w:rPr>
      </w:pPr>
      <w:r w:rsidRPr="00F71D94">
        <w:rPr>
          <w:rFonts w:cs="Arial"/>
          <w:sz w:val="20"/>
          <w:szCs w:val="20"/>
          <w:u w:val="single"/>
        </w:rPr>
        <w:t>Significant change to DAS</w:t>
      </w:r>
    </w:p>
    <w:p w:rsidR="00D70EFA" w:rsidRDefault="00D70EFA" w:rsidP="00F71D94">
      <w:pPr>
        <w:spacing w:before="60"/>
        <w:ind w:left="709"/>
        <w:jc w:val="both"/>
        <w:rPr>
          <w:sz w:val="20"/>
          <w:szCs w:val="20"/>
        </w:rPr>
      </w:pPr>
      <w:r w:rsidRPr="00690FB3">
        <w:rPr>
          <w:rFonts w:cs="Arial"/>
          <w:sz w:val="20"/>
          <w:szCs w:val="20"/>
        </w:rPr>
        <w:t>The</w:t>
      </w:r>
      <w:r>
        <w:rPr>
          <w:rFonts w:cs="Arial"/>
          <w:sz w:val="20"/>
          <w:szCs w:val="20"/>
        </w:rPr>
        <w:t xml:space="preserve"> procedures/handbook describing and introducing the significant change will be approved by</w:t>
      </w:r>
      <w:r w:rsidRPr="00690FB3">
        <w:rPr>
          <w:rFonts w:cs="Arial"/>
          <w:sz w:val="20"/>
          <w:szCs w:val="20"/>
        </w:rPr>
        <w:t xml:space="preserve"> </w:t>
      </w:r>
      <w:r w:rsidRPr="00F26486">
        <w:rPr>
          <w:rFonts w:cs="Arial"/>
          <w:color w:val="FF0000"/>
          <w:sz w:val="20"/>
          <w:szCs w:val="20"/>
        </w:rPr>
        <w:t xml:space="preserve">[function and/or name] </w:t>
      </w:r>
      <w:r w:rsidRPr="00F26486">
        <w:rPr>
          <w:rFonts w:cs="Arial"/>
          <w:sz w:val="20"/>
          <w:szCs w:val="20"/>
        </w:rPr>
        <w:t xml:space="preserve">after the significant change is approved by </w:t>
      </w:r>
      <w:r>
        <w:rPr>
          <w:rFonts w:cs="Arial"/>
          <w:sz w:val="20"/>
          <w:szCs w:val="20"/>
        </w:rPr>
        <w:t>the Agency</w:t>
      </w:r>
      <w:r w:rsidRPr="00F26486">
        <w:rPr>
          <w:rFonts w:cs="Arial"/>
          <w:sz w:val="20"/>
          <w:szCs w:val="20"/>
        </w:rPr>
        <w:t>.</w:t>
      </w:r>
    </w:p>
    <w:p w:rsidR="00D70EFA" w:rsidRPr="00F71D94" w:rsidRDefault="00F71D94" w:rsidP="00F71D94">
      <w:pPr>
        <w:pStyle w:val="ListParagraph"/>
        <w:numPr>
          <w:ilvl w:val="0"/>
          <w:numId w:val="74"/>
        </w:numPr>
        <w:autoSpaceDE w:val="0"/>
        <w:autoSpaceDN w:val="0"/>
        <w:adjustRightInd w:val="0"/>
        <w:spacing w:before="120" w:after="60"/>
        <w:jc w:val="both"/>
        <w:rPr>
          <w:rFonts w:cs="Arial"/>
          <w:sz w:val="20"/>
          <w:szCs w:val="20"/>
          <w:u w:val="single"/>
        </w:rPr>
      </w:pPr>
      <w:r>
        <w:rPr>
          <w:rFonts w:cs="Arial"/>
          <w:sz w:val="20"/>
          <w:szCs w:val="20"/>
          <w:u w:val="single"/>
        </w:rPr>
        <w:t>Non-significant change to DAS</w:t>
      </w:r>
    </w:p>
    <w:p w:rsidR="00BD2705" w:rsidRPr="00BD2705" w:rsidRDefault="00BD2705" w:rsidP="00F71D94">
      <w:pPr>
        <w:spacing w:before="120"/>
        <w:ind w:left="709"/>
        <w:jc w:val="both"/>
        <w:rPr>
          <w:rFonts w:cs="Arial"/>
          <w:sz w:val="20"/>
          <w:szCs w:val="20"/>
        </w:rPr>
      </w:pPr>
      <w:r>
        <w:rPr>
          <w:rFonts w:cs="Arial"/>
          <w:sz w:val="20"/>
          <w:szCs w:val="20"/>
        </w:rPr>
        <w:t xml:space="preserve">The new issue of the handbook will be approved by signature of </w:t>
      </w:r>
      <w:r w:rsidRPr="00F26486">
        <w:rPr>
          <w:rFonts w:cs="Arial"/>
          <w:color w:val="FF0000"/>
          <w:sz w:val="20"/>
          <w:szCs w:val="20"/>
        </w:rPr>
        <w:t>[function and/or name]</w:t>
      </w:r>
      <w:r>
        <w:rPr>
          <w:rFonts w:cs="Arial"/>
          <w:sz w:val="20"/>
          <w:szCs w:val="20"/>
        </w:rPr>
        <w:t xml:space="preserve"> on the front page of this handbook.</w:t>
      </w:r>
    </w:p>
    <w:p w:rsidR="00E15822" w:rsidRPr="00F26486" w:rsidRDefault="00710286" w:rsidP="00C93BC4">
      <w:pPr>
        <w:pStyle w:val="Heading2"/>
        <w:spacing w:before="240"/>
      </w:pPr>
      <w:bookmarkStart w:id="95" w:name="_Toc371497199"/>
      <w:r w:rsidRPr="00F26486">
        <w:lastRenderedPageBreak/>
        <w:t>Presentation</w:t>
      </w:r>
      <w:r w:rsidR="00B10337" w:rsidRPr="00F26486">
        <w:t xml:space="preserve"> of </w:t>
      </w:r>
      <w:r w:rsidRPr="00F26486">
        <w:t>design</w:t>
      </w:r>
      <w:r w:rsidR="00B10337" w:rsidRPr="00F26486">
        <w:t xml:space="preserve"> </w:t>
      </w:r>
      <w:r w:rsidRPr="00F26486">
        <w:t>o</w:t>
      </w:r>
      <w:r w:rsidR="00B10337" w:rsidRPr="00F26486">
        <w:t>rganisation</w:t>
      </w:r>
      <w:bookmarkEnd w:id="95"/>
    </w:p>
    <w:p w:rsidR="0007219B" w:rsidRPr="00F26486" w:rsidRDefault="00F2681D" w:rsidP="0054009E">
      <w:pPr>
        <w:rPr>
          <w:rFonts w:ascii="Arial" w:hAnsi="Arial" w:cs="Arial"/>
          <w:szCs w:val="20"/>
        </w:rPr>
      </w:pPr>
      <w:r w:rsidRPr="00F26486">
        <w:rPr>
          <w:rFonts w:ascii="Arial" w:hAnsi="Arial" w:cs="Arial"/>
          <w:noProof/>
          <w:szCs w:val="20"/>
        </w:rPr>
        <mc:AlternateContent>
          <mc:Choice Requires="wps">
            <w:drawing>
              <wp:inline distT="0" distB="0" distL="0" distR="0" wp14:anchorId="03DC07DF" wp14:editId="2B2696D5">
                <wp:extent cx="5400040" cy="914400"/>
                <wp:effectExtent l="0" t="0" r="10160" b="19050"/>
                <wp:docPr id="59"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914400"/>
                        </a:xfrm>
                        <a:prstGeom prst="rect">
                          <a:avLst/>
                        </a:prstGeom>
                        <a:noFill/>
                        <a:ln w="9525">
                          <a:solidFill>
                            <a:srgbClr val="0000FF"/>
                          </a:solidFill>
                          <a:miter lim="800000"/>
                          <a:headEnd/>
                          <a:tailEnd/>
                        </a:ln>
                      </wps:spPr>
                      <wps:txbx>
                        <w:txbxContent>
                          <w:p w:rsidR="003241EE" w:rsidRPr="009D1525" w:rsidRDefault="003241EE" w:rsidP="00A415C6">
                            <w:pPr>
                              <w:pStyle w:val="Example"/>
                              <w:rPr>
                                <w:color w:val="0070C0"/>
                                <w:sz w:val="20"/>
                                <w:szCs w:val="20"/>
                                <w:lang w:val="en-AU"/>
                              </w:rPr>
                            </w:pPr>
                            <w:r w:rsidRPr="00AE2590">
                              <w:rPr>
                                <w:color w:val="0070C0"/>
                                <w:sz w:val="20"/>
                                <w:szCs w:val="20"/>
                                <w:lang w:val="en-AU"/>
                              </w:rPr>
                              <w:t>This section should give brief general information about the organisation's structure, staff numbers, premises, and history. The scope of the organisation undertakings, at the addresses of the various premises, should be described. Where appropriate, relationships with other organisations forming part of the same group should be mentioned.</w:t>
                            </w:r>
                          </w:p>
                        </w:txbxContent>
                      </wps:txbx>
                      <wps:bodyPr rot="0" vert="horz" wrap="square" lIns="91440" tIns="45720" rIns="91440" bIns="45720" anchor="t" anchorCtr="0" upright="1">
                        <a:noAutofit/>
                      </wps:bodyPr>
                    </wps:wsp>
                  </a:graphicData>
                </a:graphic>
              </wp:inline>
            </w:drawing>
          </mc:Choice>
          <mc:Fallback>
            <w:pict>
              <v:shape id="Text Box 95" o:spid="_x0000_s1032" type="#_x0000_t202" style="width:425.2pt;height:1in;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" filled="f" strokecolor="blue">
                <v:textbox>
                  <w:txbxContent>
                    <w:p w:rsidR="003241EE" w:rsidRPr="009D1525" w:rsidRDefault="003241EE" w:rsidP="00A415C6">
                      <w:pPr>
                        <w:pStyle w:val="Example"/>
                        <w:rPr>
                          <w:color w:val="0070C0"/>
                          <w:sz w:val="20"/>
                          <w:szCs w:val="20"/>
                          <w:lang w:val="en-AU"/>
                        </w:rPr>
                      </w:pPr>
                      <w:r w:rsidRPr="00AE2590">
                        <w:rPr>
                          <w:color w:val="0070C0"/>
                          <w:sz w:val="20"/>
                          <w:szCs w:val="20"/>
                          <w:lang w:val="en-AU"/>
                        </w:rPr>
                        <w:t>This section should give brief general information about the organisation's structure, staff numbers, premises, and history. The scope of the organisation undertakings, at the addresses of the various premises, should be described. Where appropriate, relationships with other organisations forming part of the same group should be mentioned.</w:t>
                      </w:r>
                    </w:p>
                  </w:txbxContent>
                </v:textbox>
                <w10:anchorlock/>
              </v:shape>
            </w:pict>
          </mc:Fallback>
        </mc:AlternateContent>
      </w:r>
    </w:p>
    <w:p w:rsidR="00E7461C" w:rsidRPr="00F26486" w:rsidRDefault="00E7461C" w:rsidP="00E7461C">
      <w:pPr>
        <w:rPr>
          <w:rFonts w:cs="Arial"/>
          <w:sz w:val="20"/>
          <w:szCs w:val="20"/>
        </w:rPr>
      </w:pPr>
      <w:r w:rsidRPr="00F26486">
        <w:rPr>
          <w:rFonts w:cs="Arial"/>
          <w:sz w:val="20"/>
          <w:szCs w:val="20"/>
        </w:rPr>
        <w:t>[TEXT HERE]</w:t>
      </w:r>
    </w:p>
    <w:p w:rsidR="007B381B" w:rsidRPr="00F26486" w:rsidRDefault="00085A7E" w:rsidP="007B381B">
      <w:pPr>
        <w:pStyle w:val="Heading3"/>
        <w:spacing w:before="240"/>
      </w:pPr>
      <w:bookmarkStart w:id="96" w:name="_Toc371497200"/>
      <w:r w:rsidRPr="00F26486">
        <w:t>Company history</w:t>
      </w:r>
      <w:bookmarkEnd w:id="96"/>
    </w:p>
    <w:p w:rsidR="00085A7E" w:rsidRPr="00F26486" w:rsidRDefault="00085A7E" w:rsidP="00085A7E">
      <w:pPr>
        <w:rPr>
          <w:sz w:val="20"/>
          <w:szCs w:val="20"/>
        </w:rPr>
      </w:pPr>
      <w:r w:rsidRPr="00F26486">
        <w:rPr>
          <w:rFonts w:cs="Arial"/>
          <w:sz w:val="20"/>
          <w:szCs w:val="20"/>
        </w:rPr>
        <w:t>[TEXT HERE]</w:t>
      </w:r>
    </w:p>
    <w:p w:rsidR="00085A7E" w:rsidRPr="00F26486" w:rsidRDefault="00085A7E" w:rsidP="00085A7E">
      <w:pPr>
        <w:pStyle w:val="Heading3"/>
        <w:spacing w:before="240"/>
      </w:pPr>
      <w:bookmarkStart w:id="97" w:name="_Toc371497201"/>
      <w:r w:rsidRPr="00F26486">
        <w:t xml:space="preserve">Design Organisation </w:t>
      </w:r>
      <w:r w:rsidR="007E61DE" w:rsidRPr="00F26486">
        <w:t>facilities</w:t>
      </w:r>
      <w:bookmarkEnd w:id="97"/>
    </w:p>
    <w:p w:rsidR="007B381B" w:rsidRPr="00F26486" w:rsidRDefault="007B381B" w:rsidP="007B381B">
      <w:pPr>
        <w:rPr>
          <w:rFonts w:ascii="Arial" w:hAnsi="Arial" w:cs="Arial"/>
          <w:szCs w:val="20"/>
        </w:rPr>
      </w:pPr>
      <w:r w:rsidRPr="00F26486">
        <w:rPr>
          <w:rFonts w:ascii="Arial" w:hAnsi="Arial" w:cs="Arial"/>
          <w:noProof/>
          <w:szCs w:val="20"/>
        </w:rPr>
        <mc:AlternateContent>
          <mc:Choice Requires="wps">
            <w:drawing>
              <wp:inline distT="0" distB="0" distL="0" distR="0" wp14:anchorId="0275324A" wp14:editId="6516EA3E">
                <wp:extent cx="5400040" cy="1285875"/>
                <wp:effectExtent l="0" t="0" r="10160" b="28575"/>
                <wp:docPr id="5"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1285875"/>
                        </a:xfrm>
                        <a:prstGeom prst="rect">
                          <a:avLst/>
                        </a:prstGeom>
                        <a:noFill/>
                        <a:ln w="9525">
                          <a:solidFill>
                            <a:srgbClr val="0000FF"/>
                          </a:solidFill>
                          <a:miter lim="800000"/>
                          <a:headEnd/>
                          <a:tailEnd/>
                        </a:ln>
                      </wps:spPr>
                      <wps:txbx>
                        <w:txbxContent>
                          <w:p w:rsidR="003241EE" w:rsidRDefault="003241EE" w:rsidP="007B381B">
                            <w:pPr>
                              <w:pStyle w:val="Example"/>
                              <w:rPr>
                                <w:color w:val="0070C0"/>
                                <w:sz w:val="20"/>
                                <w:szCs w:val="20"/>
                                <w:lang w:val="en-AU"/>
                              </w:rPr>
                            </w:pPr>
                            <w:r w:rsidRPr="009D1525">
                              <w:rPr>
                                <w:color w:val="0070C0"/>
                                <w:sz w:val="20"/>
                                <w:szCs w:val="20"/>
                                <w:lang w:val="en-AU"/>
                              </w:rPr>
                              <w:t xml:space="preserve">This section should show the </w:t>
                            </w:r>
                            <w:r w:rsidRPr="007E61DE">
                              <w:rPr>
                                <w:color w:val="0070C0"/>
                                <w:sz w:val="20"/>
                                <w:szCs w:val="20"/>
                                <w:lang w:val="en-AU"/>
                              </w:rPr>
                              <w:t>accommodation</w:t>
                            </w:r>
                            <w:r>
                              <w:rPr>
                                <w:color w:val="0070C0"/>
                                <w:sz w:val="20"/>
                                <w:szCs w:val="20"/>
                                <w:lang w:val="en-AU"/>
                              </w:rPr>
                              <w:t>(s)</w:t>
                            </w:r>
                            <w:r w:rsidRPr="009D1525">
                              <w:rPr>
                                <w:color w:val="0070C0"/>
                                <w:sz w:val="20"/>
                                <w:szCs w:val="20"/>
                                <w:lang w:val="en-AU"/>
                              </w:rPr>
                              <w:t xml:space="preserve"> of the design</w:t>
                            </w:r>
                            <w:r>
                              <w:rPr>
                                <w:color w:val="0070C0"/>
                                <w:sz w:val="20"/>
                                <w:szCs w:val="20"/>
                                <w:lang w:val="en-AU"/>
                              </w:rPr>
                              <w:t xml:space="preserve"> organisation including address(es) and should describe the facility in detail like:</w:t>
                            </w:r>
                          </w:p>
                          <w:p w:rsidR="003241EE" w:rsidRPr="009D1525" w:rsidRDefault="003241EE" w:rsidP="00B278A5">
                            <w:pPr>
                              <w:pStyle w:val="Example"/>
                              <w:numPr>
                                <w:ilvl w:val="0"/>
                                <w:numId w:val="18"/>
                              </w:numPr>
                              <w:rPr>
                                <w:color w:val="0070C0"/>
                                <w:sz w:val="20"/>
                                <w:szCs w:val="20"/>
                                <w:lang w:val="en-AU"/>
                              </w:rPr>
                            </w:pPr>
                            <w:r w:rsidRPr="009D1525">
                              <w:rPr>
                                <w:color w:val="0070C0"/>
                                <w:sz w:val="20"/>
                                <w:szCs w:val="20"/>
                                <w:lang w:val="en-AU"/>
                              </w:rPr>
                              <w:t>Design (e.g.: Computer aided design and drawing system, filling an</w:t>
                            </w:r>
                            <w:r>
                              <w:rPr>
                                <w:color w:val="0070C0"/>
                                <w:sz w:val="20"/>
                                <w:szCs w:val="20"/>
                                <w:lang w:val="en-AU"/>
                              </w:rPr>
                              <w:t>d</w:t>
                            </w:r>
                            <w:r w:rsidRPr="009D1525">
                              <w:rPr>
                                <w:color w:val="0070C0"/>
                                <w:sz w:val="20"/>
                                <w:szCs w:val="20"/>
                                <w:lang w:val="en-AU"/>
                              </w:rPr>
                              <w:t xml:space="preserve"> storage, list of software used, etc.)</w:t>
                            </w:r>
                          </w:p>
                          <w:p w:rsidR="003241EE" w:rsidRPr="009D1525" w:rsidRDefault="003241EE" w:rsidP="00B278A5">
                            <w:pPr>
                              <w:pStyle w:val="Example"/>
                              <w:numPr>
                                <w:ilvl w:val="0"/>
                                <w:numId w:val="18"/>
                              </w:numPr>
                              <w:rPr>
                                <w:color w:val="0070C0"/>
                                <w:sz w:val="20"/>
                                <w:szCs w:val="20"/>
                                <w:lang w:val="en-AU"/>
                              </w:rPr>
                            </w:pPr>
                            <w:r w:rsidRPr="009D1525">
                              <w:rPr>
                                <w:color w:val="0070C0"/>
                                <w:sz w:val="20"/>
                                <w:szCs w:val="20"/>
                                <w:lang w:val="en-AU"/>
                              </w:rPr>
                              <w:t xml:space="preserve">Test facilities (description </w:t>
                            </w:r>
                            <w:r>
                              <w:rPr>
                                <w:color w:val="0070C0"/>
                                <w:sz w:val="20"/>
                                <w:szCs w:val="20"/>
                                <w:lang w:val="en-AU"/>
                              </w:rPr>
                              <w:t xml:space="preserve">of </w:t>
                            </w:r>
                            <w:r w:rsidRPr="009D1525">
                              <w:rPr>
                                <w:color w:val="0070C0"/>
                                <w:sz w:val="20"/>
                                <w:szCs w:val="20"/>
                                <w:lang w:val="en-AU"/>
                              </w:rPr>
                              <w:t>what kind of tests can be performed, what kind of equipment is available, etc.)</w:t>
                            </w:r>
                          </w:p>
                          <w:p w:rsidR="003241EE" w:rsidRPr="009D1525" w:rsidRDefault="003241EE" w:rsidP="00B278A5">
                            <w:pPr>
                              <w:pStyle w:val="Example"/>
                              <w:numPr>
                                <w:ilvl w:val="0"/>
                                <w:numId w:val="18"/>
                              </w:numPr>
                              <w:rPr>
                                <w:color w:val="0070C0"/>
                                <w:sz w:val="20"/>
                                <w:szCs w:val="20"/>
                                <w:lang w:val="en-AU"/>
                              </w:rPr>
                            </w:pPr>
                            <w:r>
                              <w:rPr>
                                <w:color w:val="0070C0"/>
                                <w:sz w:val="20"/>
                                <w:szCs w:val="20"/>
                                <w:lang w:val="en-AU"/>
                              </w:rPr>
                              <w:t>Various locations and their purpose, if any</w:t>
                            </w:r>
                          </w:p>
                          <w:p w:rsidR="003241EE" w:rsidRPr="009D1525" w:rsidRDefault="003241EE" w:rsidP="007B381B">
                            <w:pPr>
                              <w:pStyle w:val="Example"/>
                              <w:rPr>
                                <w:color w:val="0070C0"/>
                                <w:sz w:val="20"/>
                                <w:szCs w:val="20"/>
                                <w:lang w:val="en-AU"/>
                              </w:rPr>
                            </w:pPr>
                          </w:p>
                        </w:txbxContent>
                      </wps:txbx>
                      <wps:bodyPr rot="0" vert="horz" wrap="square" lIns="91440" tIns="45720" rIns="91440" bIns="45720" anchor="t" anchorCtr="0" upright="1">
                        <a:noAutofit/>
                      </wps:bodyPr>
                    </wps:wsp>
                  </a:graphicData>
                </a:graphic>
              </wp:inline>
            </w:drawing>
          </mc:Choice>
          <mc:Fallback>
            <w:pict>
              <v:shape id="_x0000_s1033" type="#_x0000_t202" style="width:425.2pt;height:10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" filled="f" strokecolor="blue">
                <v:textbox>
                  <w:txbxContent>
                    <w:p w:rsidR="003241EE" w:rsidRDefault="003241EE" w:rsidP="007B381B">
                      <w:pPr>
                        <w:pStyle w:val="Example"/>
                        <w:rPr>
                          <w:color w:val="0070C0"/>
                          <w:sz w:val="20"/>
                          <w:szCs w:val="20"/>
                          <w:lang w:val="en-AU"/>
                        </w:rPr>
                      </w:pPr>
                      <w:r w:rsidRPr="009D1525">
                        <w:rPr>
                          <w:color w:val="0070C0"/>
                          <w:sz w:val="20"/>
                          <w:szCs w:val="20"/>
                          <w:lang w:val="en-AU"/>
                        </w:rPr>
                        <w:t xml:space="preserve">This section should show the </w:t>
                      </w:r>
                      <w:r w:rsidRPr="007E61DE">
                        <w:rPr>
                          <w:color w:val="0070C0"/>
                          <w:sz w:val="20"/>
                          <w:szCs w:val="20"/>
                          <w:lang w:val="en-AU"/>
                        </w:rPr>
                        <w:t>accommodation</w:t>
                      </w:r>
                      <w:r>
                        <w:rPr>
                          <w:color w:val="0070C0"/>
                          <w:sz w:val="20"/>
                          <w:szCs w:val="20"/>
                          <w:lang w:val="en-AU"/>
                        </w:rPr>
                        <w:t>(s)</w:t>
                      </w:r>
                      <w:r w:rsidRPr="009D1525">
                        <w:rPr>
                          <w:color w:val="0070C0"/>
                          <w:sz w:val="20"/>
                          <w:szCs w:val="20"/>
                          <w:lang w:val="en-AU"/>
                        </w:rPr>
                        <w:t xml:space="preserve"> of the design</w:t>
                      </w:r>
                      <w:r>
                        <w:rPr>
                          <w:color w:val="0070C0"/>
                          <w:sz w:val="20"/>
                          <w:szCs w:val="20"/>
                          <w:lang w:val="en-AU"/>
                        </w:rPr>
                        <w:t xml:space="preserve"> organisation including address(es) and should describe the facility in detail like:</w:t>
                      </w:r>
                    </w:p>
                    <w:p w:rsidR="003241EE" w:rsidRPr="009D1525" w:rsidRDefault="003241EE" w:rsidP="00B278A5">
                      <w:pPr>
                        <w:pStyle w:val="Example"/>
                        <w:numPr>
                          <w:ilvl w:val="0"/>
                          <w:numId w:val="18"/>
                        </w:numPr>
                        <w:rPr>
                          <w:color w:val="0070C0"/>
                          <w:sz w:val="20"/>
                          <w:szCs w:val="20"/>
                          <w:lang w:val="en-AU"/>
                        </w:rPr>
                      </w:pPr>
                      <w:r w:rsidRPr="009D1525">
                        <w:rPr>
                          <w:color w:val="0070C0"/>
                          <w:sz w:val="20"/>
                          <w:szCs w:val="20"/>
                          <w:lang w:val="en-AU"/>
                        </w:rPr>
                        <w:t>Design (e.g.: Computer aided design and drawing system, filling an</w:t>
                      </w:r>
                      <w:r>
                        <w:rPr>
                          <w:color w:val="0070C0"/>
                          <w:sz w:val="20"/>
                          <w:szCs w:val="20"/>
                          <w:lang w:val="en-AU"/>
                        </w:rPr>
                        <w:t>d</w:t>
                      </w:r>
                      <w:r w:rsidRPr="009D1525">
                        <w:rPr>
                          <w:color w:val="0070C0"/>
                          <w:sz w:val="20"/>
                          <w:szCs w:val="20"/>
                          <w:lang w:val="en-AU"/>
                        </w:rPr>
                        <w:t xml:space="preserve"> storage, list of software used, etc.)</w:t>
                      </w:r>
                    </w:p>
                    <w:p w:rsidR="003241EE" w:rsidRPr="009D1525" w:rsidRDefault="003241EE" w:rsidP="00B278A5">
                      <w:pPr>
                        <w:pStyle w:val="Example"/>
                        <w:numPr>
                          <w:ilvl w:val="0"/>
                          <w:numId w:val="18"/>
                        </w:numPr>
                        <w:rPr>
                          <w:color w:val="0070C0"/>
                          <w:sz w:val="20"/>
                          <w:szCs w:val="20"/>
                          <w:lang w:val="en-AU"/>
                        </w:rPr>
                      </w:pPr>
                      <w:r w:rsidRPr="009D1525">
                        <w:rPr>
                          <w:color w:val="0070C0"/>
                          <w:sz w:val="20"/>
                          <w:szCs w:val="20"/>
                          <w:lang w:val="en-AU"/>
                        </w:rPr>
                        <w:t xml:space="preserve">Test facilities (description </w:t>
                      </w:r>
                      <w:r>
                        <w:rPr>
                          <w:color w:val="0070C0"/>
                          <w:sz w:val="20"/>
                          <w:szCs w:val="20"/>
                          <w:lang w:val="en-AU"/>
                        </w:rPr>
                        <w:t xml:space="preserve">of </w:t>
                      </w:r>
                      <w:r w:rsidRPr="009D1525">
                        <w:rPr>
                          <w:color w:val="0070C0"/>
                          <w:sz w:val="20"/>
                          <w:szCs w:val="20"/>
                          <w:lang w:val="en-AU"/>
                        </w:rPr>
                        <w:t>what kind of tests can be performed, what kind of equipment is available, etc.)</w:t>
                      </w:r>
                    </w:p>
                    <w:p w:rsidR="003241EE" w:rsidRPr="009D1525" w:rsidRDefault="003241EE" w:rsidP="00B278A5">
                      <w:pPr>
                        <w:pStyle w:val="Example"/>
                        <w:numPr>
                          <w:ilvl w:val="0"/>
                          <w:numId w:val="18"/>
                        </w:numPr>
                        <w:rPr>
                          <w:color w:val="0070C0"/>
                          <w:sz w:val="20"/>
                          <w:szCs w:val="20"/>
                          <w:lang w:val="en-AU"/>
                        </w:rPr>
                      </w:pPr>
                      <w:r>
                        <w:rPr>
                          <w:color w:val="0070C0"/>
                          <w:sz w:val="20"/>
                          <w:szCs w:val="20"/>
                          <w:lang w:val="en-AU"/>
                        </w:rPr>
                        <w:t>Various locations and their purpose, if any</w:t>
                      </w:r>
                    </w:p>
                    <w:p w:rsidR="003241EE" w:rsidRPr="009D1525" w:rsidRDefault="003241EE" w:rsidP="007B381B">
                      <w:pPr>
                        <w:pStyle w:val="Example"/>
                        <w:rPr>
                          <w:color w:val="0070C0"/>
                          <w:sz w:val="20"/>
                          <w:szCs w:val="20"/>
                          <w:lang w:val="en-AU"/>
                        </w:rPr>
                      </w:pPr>
                    </w:p>
                  </w:txbxContent>
                </v:textbox>
                <w10:anchorlock/>
              </v:shape>
            </w:pict>
          </mc:Fallback>
        </mc:AlternateContent>
      </w:r>
    </w:p>
    <w:p w:rsidR="007B381B" w:rsidRPr="00F26486" w:rsidRDefault="007B381B" w:rsidP="007B381B">
      <w:pPr>
        <w:rPr>
          <w:rFonts w:cs="Arial"/>
          <w:sz w:val="20"/>
          <w:szCs w:val="20"/>
        </w:rPr>
      </w:pPr>
      <w:r w:rsidRPr="00F26486">
        <w:rPr>
          <w:rFonts w:cs="Arial"/>
          <w:sz w:val="20"/>
          <w:szCs w:val="20"/>
        </w:rPr>
        <w:t>[TEXT HERE]</w:t>
      </w:r>
    </w:p>
    <w:p w:rsidR="007B381B" w:rsidRPr="00F26486" w:rsidRDefault="007B381B" w:rsidP="007B381B">
      <w:pPr>
        <w:rPr>
          <w:rFonts w:cs="Arial"/>
          <w:sz w:val="20"/>
          <w:szCs w:val="20"/>
        </w:rPr>
      </w:pPr>
      <w:r w:rsidRPr="00F26486">
        <w:rPr>
          <w:rFonts w:cs="Arial"/>
          <w:sz w:val="20"/>
          <w:szCs w:val="20"/>
        </w:rPr>
        <w:t>[FIGURE HERE]</w:t>
      </w:r>
    </w:p>
    <w:p w:rsidR="007B381B" w:rsidRPr="00F26486" w:rsidRDefault="007B47E2" w:rsidP="007B47E2">
      <w:pPr>
        <w:pStyle w:val="Heading3"/>
        <w:spacing w:before="240"/>
      </w:pPr>
      <w:bookmarkStart w:id="98" w:name="_Toc371497202"/>
      <w:r w:rsidRPr="00F26486">
        <w:t>Design Supplier</w:t>
      </w:r>
      <w:r w:rsidR="008D1075" w:rsidRPr="00F26486">
        <w:t xml:space="preserve"> List</w:t>
      </w:r>
      <w:bookmarkEnd w:id="98"/>
    </w:p>
    <w:p w:rsidR="007B47E2" w:rsidRPr="00F26486" w:rsidRDefault="007B47E2" w:rsidP="007B47E2">
      <w:pPr>
        <w:rPr>
          <w:rFonts w:ascii="Arial" w:hAnsi="Arial" w:cs="Arial"/>
          <w:szCs w:val="20"/>
        </w:rPr>
      </w:pPr>
      <w:r w:rsidRPr="00F26486">
        <w:rPr>
          <w:rFonts w:ascii="Arial" w:hAnsi="Arial" w:cs="Arial"/>
          <w:noProof/>
          <w:szCs w:val="20"/>
        </w:rPr>
        <mc:AlternateContent>
          <mc:Choice Requires="wps">
            <w:drawing>
              <wp:inline distT="0" distB="0" distL="0" distR="0" wp14:anchorId="3B25308E" wp14:editId="1CC494E0">
                <wp:extent cx="5400040" cy="646981"/>
                <wp:effectExtent l="0" t="0" r="10160" b="20320"/>
                <wp:docPr id="8"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646981"/>
                        </a:xfrm>
                        <a:prstGeom prst="rect">
                          <a:avLst/>
                        </a:prstGeom>
                        <a:noFill/>
                        <a:ln w="9525">
                          <a:solidFill>
                            <a:srgbClr val="0000FF"/>
                          </a:solidFill>
                          <a:miter lim="800000"/>
                          <a:headEnd/>
                          <a:tailEnd/>
                        </a:ln>
                      </wps:spPr>
                      <wps:txbx>
                        <w:txbxContent>
                          <w:p w:rsidR="003241EE" w:rsidRPr="00702C03" w:rsidRDefault="003241EE" w:rsidP="007B47E2">
                            <w:pPr>
                              <w:pStyle w:val="Example"/>
                              <w:rPr>
                                <w:color w:val="0070C0"/>
                                <w:sz w:val="20"/>
                                <w:szCs w:val="20"/>
                                <w:lang w:val="en-AU"/>
                              </w:rPr>
                            </w:pPr>
                            <w:r w:rsidRPr="00702C03">
                              <w:rPr>
                                <w:color w:val="0070C0"/>
                                <w:sz w:val="20"/>
                                <w:szCs w:val="20"/>
                                <w:lang w:val="en-AU"/>
                              </w:rPr>
                              <w:t>This section should list and describe the design supplier</w:t>
                            </w:r>
                            <w:r>
                              <w:rPr>
                                <w:color w:val="0070C0"/>
                                <w:sz w:val="20"/>
                                <w:szCs w:val="20"/>
                                <w:lang w:val="en-AU"/>
                              </w:rPr>
                              <w:t>s</w:t>
                            </w:r>
                            <w:r w:rsidRPr="00702C03">
                              <w:rPr>
                                <w:color w:val="0070C0"/>
                                <w:sz w:val="20"/>
                                <w:szCs w:val="20"/>
                                <w:lang w:val="en-AU"/>
                              </w:rPr>
                              <w:t xml:space="preserve"> including the tasks performed by them:</w:t>
                            </w:r>
                          </w:p>
                          <w:p w:rsidR="003241EE" w:rsidRPr="00702C03" w:rsidRDefault="003241EE" w:rsidP="00177B8C">
                            <w:pPr>
                              <w:pStyle w:val="Example"/>
                              <w:rPr>
                                <w:color w:val="0070C0"/>
                                <w:sz w:val="20"/>
                                <w:szCs w:val="20"/>
                                <w:lang w:val="en-AU"/>
                              </w:rPr>
                            </w:pPr>
                            <w:r w:rsidRPr="00702C03">
                              <w:rPr>
                                <w:color w:val="0070C0"/>
                                <w:sz w:val="20"/>
                                <w:szCs w:val="20"/>
                                <w:lang w:val="en-AU"/>
                              </w:rPr>
                              <w:t xml:space="preserve">How the company selects design supplier is described in chapter </w:t>
                            </w:r>
                            <w:r>
                              <w:fldChar w:fldCharType="begin"/>
                            </w:r>
                            <w:r>
                              <w:rPr>
                                <w:color w:val="0070C0"/>
                                <w:sz w:val="20"/>
                                <w:szCs w:val="20"/>
                                <w:lang w:val="en-AU"/>
                              </w:rPr>
                              <w:instrText xml:space="preserve"> REF _Ref371595026 \r \h </w:instrText>
                            </w:r>
                            <w:r>
                              <w:fldChar w:fldCharType="separate"/>
                            </w:r>
                            <w:r w:rsidR="00E95381">
                              <w:rPr>
                                <w:color w:val="0070C0"/>
                                <w:sz w:val="20"/>
                                <w:szCs w:val="20"/>
                                <w:lang w:val="en-AU"/>
                              </w:rPr>
                              <w:t>12.1</w:t>
                            </w:r>
                            <w:r>
                              <w:fldChar w:fldCharType="end"/>
                            </w:r>
                            <w:r>
                              <w:t>.</w:t>
                            </w: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_x0000_s1034" type="#_x0000_t202" style="width:425.2pt;height:50.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" filled="f" strokecolor="blue">
                <v:textbox>
                  <w:txbxContent>
                    <w:p w:rsidR="003241EE" w:rsidRPr="00702C03" w:rsidRDefault="003241EE" w:rsidP="007B47E2">
                      <w:pPr>
                        <w:pStyle w:val="Example"/>
                        <w:rPr>
                          <w:color w:val="0070C0"/>
                          <w:sz w:val="20"/>
                          <w:szCs w:val="20"/>
                          <w:lang w:val="en-AU"/>
                        </w:rPr>
                      </w:pPr>
                      <w:r w:rsidRPr="00702C03">
                        <w:rPr>
                          <w:color w:val="0070C0"/>
                          <w:sz w:val="20"/>
                          <w:szCs w:val="20"/>
                          <w:lang w:val="en-AU"/>
                        </w:rPr>
                        <w:t>This section should list and describe the design supplier</w:t>
                      </w:r>
                      <w:r>
                        <w:rPr>
                          <w:color w:val="0070C0"/>
                          <w:sz w:val="20"/>
                          <w:szCs w:val="20"/>
                          <w:lang w:val="en-AU"/>
                        </w:rPr>
                        <w:t>s</w:t>
                      </w:r>
                      <w:r w:rsidRPr="00702C03">
                        <w:rPr>
                          <w:color w:val="0070C0"/>
                          <w:sz w:val="20"/>
                          <w:szCs w:val="20"/>
                          <w:lang w:val="en-AU"/>
                        </w:rPr>
                        <w:t xml:space="preserve"> including the tasks performed by them:</w:t>
                      </w:r>
                    </w:p>
                    <w:p w:rsidR="003241EE" w:rsidRPr="00702C03" w:rsidRDefault="003241EE" w:rsidP="00177B8C">
                      <w:pPr>
                        <w:pStyle w:val="Example"/>
                        <w:rPr>
                          <w:color w:val="0070C0"/>
                          <w:sz w:val="20"/>
                          <w:szCs w:val="20"/>
                          <w:lang w:val="en-AU"/>
                        </w:rPr>
                      </w:pPr>
                      <w:r w:rsidRPr="00702C03">
                        <w:rPr>
                          <w:color w:val="0070C0"/>
                          <w:sz w:val="20"/>
                          <w:szCs w:val="20"/>
                          <w:lang w:val="en-AU"/>
                        </w:rPr>
                        <w:t xml:space="preserve">How the company selects design supplier is described in chapter </w:t>
                      </w:r>
                      <w:r>
                        <w:fldChar w:fldCharType="begin"/>
                      </w:r>
                      <w:r>
                        <w:rPr>
                          <w:color w:val="0070C0"/>
                          <w:sz w:val="20"/>
                          <w:szCs w:val="20"/>
                          <w:lang w:val="en-AU"/>
                        </w:rPr>
                        <w:instrText xml:space="preserve"> REF _Ref371595026 \r \h </w:instrText>
                      </w:r>
                      <w:r>
                        <w:fldChar w:fldCharType="separate"/>
                      </w:r>
                      <w:r w:rsidR="00E95381">
                        <w:rPr>
                          <w:color w:val="0070C0"/>
                          <w:sz w:val="20"/>
                          <w:szCs w:val="20"/>
                          <w:lang w:val="en-AU"/>
                        </w:rPr>
                        <w:t>12.1</w:t>
                      </w:r>
                      <w:r>
                        <w:fldChar w:fldCharType="end"/>
                      </w:r>
                      <w:r>
                        <w:t>.</w:t>
                      </w:r>
                    </w:p>
                  </w:txbxContent>
                </v:textbox>
                <w10:anchorlock/>
              </v:shape>
            </w:pict>
          </mc:Fallback>
        </mc:AlternateContent>
      </w:r>
    </w:p>
    <w:p w:rsidR="007B47E2" w:rsidRPr="00F26486" w:rsidRDefault="007B47E2" w:rsidP="007B47E2">
      <w:pPr>
        <w:rPr>
          <w:rFonts w:cs="Arial"/>
          <w:sz w:val="20"/>
          <w:szCs w:val="20"/>
        </w:rPr>
      </w:pPr>
      <w:r w:rsidRPr="00F26486">
        <w:rPr>
          <w:rFonts w:cs="Arial"/>
          <w:sz w:val="20"/>
          <w:szCs w:val="20"/>
        </w:rPr>
        <w:t>[TEXT HERE]</w:t>
      </w:r>
    </w:p>
    <w:p w:rsidR="007B47E2" w:rsidRPr="00F26486" w:rsidRDefault="007B47E2" w:rsidP="007B47E2"/>
    <w:p w:rsidR="00255CDC" w:rsidRPr="00F26486" w:rsidRDefault="00A415C6" w:rsidP="00255CDC">
      <w:pPr>
        <w:pStyle w:val="Heading2"/>
      </w:pPr>
      <w:bookmarkStart w:id="99" w:name="_Toc188666798"/>
      <w:bookmarkStart w:id="100" w:name="_Toc188666892"/>
      <w:bookmarkStart w:id="101" w:name="_Toc188666937"/>
      <w:bookmarkStart w:id="102" w:name="_Toc188666982"/>
      <w:bookmarkStart w:id="103" w:name="_Toc188667026"/>
      <w:bookmarkStart w:id="104" w:name="_Toc188667077"/>
      <w:bookmarkStart w:id="105" w:name="_Toc188667122"/>
      <w:bookmarkStart w:id="106" w:name="_Toc188667167"/>
      <w:bookmarkStart w:id="107" w:name="_Toc188667229"/>
      <w:bookmarkStart w:id="108" w:name="_Toc188667510"/>
      <w:bookmarkStart w:id="109" w:name="_Toc188667554"/>
      <w:bookmarkStart w:id="110" w:name="_Toc188667736"/>
      <w:bookmarkStart w:id="111" w:name="_Toc188678518"/>
      <w:bookmarkStart w:id="112" w:name="_Toc188686444"/>
      <w:bookmarkStart w:id="113" w:name="_Toc188686488"/>
      <w:bookmarkStart w:id="114" w:name="_Toc188688560"/>
      <w:bookmarkStart w:id="115" w:name="_Toc188753673"/>
      <w:bookmarkStart w:id="116" w:name="_Toc190850052"/>
      <w:bookmarkStart w:id="117" w:name="_Toc371497203"/>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r w:rsidRPr="00F26486">
        <w:rPr>
          <w:szCs w:val="20"/>
        </w:rPr>
        <w:t>Scope of work</w:t>
      </w:r>
      <w:bookmarkEnd w:id="117"/>
    </w:p>
    <w:p w:rsidR="0007219B" w:rsidRPr="00F26486" w:rsidRDefault="00F2681D" w:rsidP="0054009E">
      <w:pPr>
        <w:rPr>
          <w:rFonts w:ascii="Arial" w:hAnsi="Arial" w:cs="Arial"/>
          <w:szCs w:val="20"/>
        </w:rPr>
      </w:pPr>
      <w:r w:rsidRPr="00F26486">
        <w:rPr>
          <w:rFonts w:ascii="Arial" w:hAnsi="Arial" w:cs="Arial"/>
          <w:noProof/>
          <w:szCs w:val="20"/>
        </w:rPr>
        <mc:AlternateContent>
          <mc:Choice Requires="wps">
            <w:drawing>
              <wp:inline distT="0" distB="0" distL="0" distR="0" wp14:anchorId="3C900E52" wp14:editId="7D823B6C">
                <wp:extent cx="5389880" cy="923027"/>
                <wp:effectExtent l="0" t="0" r="20320" b="10795"/>
                <wp:docPr id="58"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89880" cy="923027"/>
                        </a:xfrm>
                        <a:prstGeom prst="rect">
                          <a:avLst/>
                        </a:prstGeom>
                        <a:noFill/>
                        <a:ln w="9525">
                          <a:solidFill>
                            <a:srgbClr val="0000FF"/>
                          </a:solidFill>
                          <a:miter lim="800000"/>
                          <a:headEnd/>
                          <a:tailEnd/>
                        </a:ln>
                      </wps:spPr>
                      <wps:txbx>
                        <w:txbxContent>
                          <w:p w:rsidR="003241EE" w:rsidRPr="00702C03" w:rsidRDefault="003241EE" w:rsidP="00257415">
                            <w:pPr>
                              <w:pStyle w:val="Example"/>
                              <w:rPr>
                                <w:color w:val="0070C0"/>
                                <w:sz w:val="20"/>
                                <w:szCs w:val="20"/>
                                <w:lang w:val="en-AU"/>
                              </w:rPr>
                            </w:pPr>
                            <w:r w:rsidRPr="00702C03">
                              <w:rPr>
                                <w:color w:val="0070C0"/>
                                <w:sz w:val="20"/>
                                <w:szCs w:val="20"/>
                                <w:lang w:val="en-AU"/>
                              </w:rPr>
                              <w:t>The information given in this section should further detail the scope provided in the Terms of Approval. A copy of the Approval Certificate and the associated Terms of Approval should also be included.</w:t>
                            </w:r>
                          </w:p>
                          <w:p w:rsidR="003241EE" w:rsidRPr="00702C03" w:rsidRDefault="003241EE" w:rsidP="00257415">
                            <w:pPr>
                              <w:pStyle w:val="Example"/>
                              <w:rPr>
                                <w:color w:val="0070C0"/>
                                <w:sz w:val="20"/>
                                <w:szCs w:val="20"/>
                              </w:rPr>
                            </w:pPr>
                            <w:r w:rsidRPr="00702C03">
                              <w:rPr>
                                <w:color w:val="0070C0"/>
                                <w:sz w:val="20"/>
                                <w:szCs w:val="20"/>
                              </w:rPr>
                              <w:t>TC applicants / holder should also provide in this section a brief description of the product(s)</w:t>
                            </w:r>
                            <w:r>
                              <w:rPr>
                                <w:color w:val="0070C0"/>
                                <w:sz w:val="20"/>
                                <w:szCs w:val="20"/>
                              </w:rPr>
                              <w:t xml:space="preserve"> including applied technologies and methods.</w:t>
                            </w:r>
                          </w:p>
                        </w:txbxContent>
                      </wps:txbx>
                      <wps:bodyPr rot="0" vert="horz" wrap="square" lIns="91440" tIns="45720" rIns="91440" bIns="45720" anchor="t" anchorCtr="0" upright="1">
                        <a:noAutofit/>
                      </wps:bodyPr>
                    </wps:wsp>
                  </a:graphicData>
                </a:graphic>
              </wp:inline>
            </w:drawing>
          </mc:Choice>
          <mc:Fallback>
            <w:pict>
              <v:shape id="Text Box 96" o:spid="_x0000_s1035" type="#_x0000_t202" style="width:424.4pt;height:7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" filled="f" strokecolor="blue">
                <v:textbox>
                  <w:txbxContent>
                    <w:p w:rsidR="003241EE" w:rsidRPr="00702C03" w:rsidRDefault="003241EE" w:rsidP="00257415">
                      <w:pPr>
                        <w:pStyle w:val="Example"/>
                        <w:rPr>
                          <w:color w:val="0070C0"/>
                          <w:sz w:val="20"/>
                          <w:szCs w:val="20"/>
                          <w:lang w:val="en-AU"/>
                        </w:rPr>
                      </w:pPr>
                      <w:r w:rsidRPr="00702C03">
                        <w:rPr>
                          <w:color w:val="0070C0"/>
                          <w:sz w:val="20"/>
                          <w:szCs w:val="20"/>
                          <w:lang w:val="en-AU"/>
                        </w:rPr>
                        <w:t>The information given in this section should further detail the scope provided in the Terms of Approval. A copy of the Approval Certificate and the associated Terms of Approval should also be included.</w:t>
                      </w:r>
                    </w:p>
                    <w:p w:rsidR="003241EE" w:rsidRPr="00702C03" w:rsidRDefault="003241EE" w:rsidP="00257415">
                      <w:pPr>
                        <w:pStyle w:val="Example"/>
                        <w:rPr>
                          <w:color w:val="0070C0"/>
                          <w:sz w:val="20"/>
                          <w:szCs w:val="20"/>
                        </w:rPr>
                      </w:pPr>
                      <w:r w:rsidRPr="00702C03">
                        <w:rPr>
                          <w:color w:val="0070C0"/>
                          <w:sz w:val="20"/>
                          <w:szCs w:val="20"/>
                        </w:rPr>
                        <w:t>TC applicants / holder should also provide in this section a brief description of the product(s)</w:t>
                      </w:r>
                      <w:r>
                        <w:rPr>
                          <w:color w:val="0070C0"/>
                          <w:sz w:val="20"/>
                          <w:szCs w:val="20"/>
                        </w:rPr>
                        <w:t xml:space="preserve"> including applied technologies and methods.</w:t>
                      </w:r>
                    </w:p>
                  </w:txbxContent>
                </v:textbox>
                <w10:anchorlock/>
              </v:shape>
            </w:pict>
          </mc:Fallback>
        </mc:AlternateContent>
      </w:r>
    </w:p>
    <w:p w:rsidR="00E7461C" w:rsidRPr="00F26486" w:rsidRDefault="00E7461C" w:rsidP="000245CB">
      <w:pPr>
        <w:rPr>
          <w:rFonts w:cs="Arial"/>
          <w:sz w:val="20"/>
          <w:szCs w:val="20"/>
        </w:rPr>
      </w:pPr>
      <w:r w:rsidRPr="00F26486">
        <w:rPr>
          <w:rFonts w:cs="Arial"/>
          <w:sz w:val="20"/>
          <w:szCs w:val="20"/>
        </w:rPr>
        <w:t>[TEXT HERE]</w:t>
      </w:r>
    </w:p>
    <w:p w:rsidR="0029061E" w:rsidRPr="00F26486" w:rsidRDefault="0029061E">
      <w:pPr>
        <w:rPr>
          <w:rFonts w:ascii="Arial" w:hAnsi="Arial" w:cs="Arial"/>
        </w:rPr>
      </w:pPr>
      <w:r w:rsidRPr="00F26486">
        <w:rPr>
          <w:rFonts w:ascii="Arial" w:hAnsi="Arial" w:cs="Arial"/>
        </w:rPr>
        <w:br w:type="page"/>
      </w:r>
    </w:p>
    <w:p w:rsidR="00710286" w:rsidRPr="00F26486" w:rsidRDefault="00710286" w:rsidP="000245CB">
      <w:pPr>
        <w:rPr>
          <w:rFonts w:ascii="Arial" w:hAnsi="Arial" w:cs="Arial"/>
        </w:rPr>
      </w:pPr>
    </w:p>
    <w:p w:rsidR="00710286" w:rsidRPr="00F26486" w:rsidRDefault="00710286" w:rsidP="00710286">
      <w:pPr>
        <w:pStyle w:val="Heading2"/>
      </w:pPr>
      <w:bookmarkStart w:id="118" w:name="_Toc371497204"/>
      <w:r w:rsidRPr="00F26486">
        <w:t>Organisation charts</w:t>
      </w:r>
      <w:bookmarkEnd w:id="118"/>
    </w:p>
    <w:p w:rsidR="00710286" w:rsidRPr="00F26486" w:rsidRDefault="00710286" w:rsidP="00710286">
      <w:pPr>
        <w:rPr>
          <w:rFonts w:ascii="Arial" w:hAnsi="Arial" w:cs="Arial"/>
          <w:szCs w:val="20"/>
        </w:rPr>
      </w:pPr>
      <w:r w:rsidRPr="00F26486">
        <w:rPr>
          <w:rFonts w:ascii="Arial" w:hAnsi="Arial" w:cs="Arial"/>
          <w:noProof/>
          <w:szCs w:val="20"/>
        </w:rPr>
        <mc:AlternateContent>
          <mc:Choice Requires="wps">
            <w:drawing>
              <wp:inline distT="0" distB="0" distL="0" distR="0" wp14:anchorId="082EA40F" wp14:editId="005896D0">
                <wp:extent cx="5382260" cy="793630"/>
                <wp:effectExtent l="0" t="0" r="27940" b="26035"/>
                <wp:docPr id="67"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82260" cy="793630"/>
                        </a:xfrm>
                        <a:prstGeom prst="rect">
                          <a:avLst/>
                        </a:prstGeom>
                        <a:noFill/>
                        <a:ln w="9525">
                          <a:solidFill>
                            <a:srgbClr val="0000FF"/>
                          </a:solidFill>
                          <a:miter lim="800000"/>
                          <a:headEnd/>
                          <a:tailEnd/>
                        </a:ln>
                      </wps:spPr>
                      <wps:txbx>
                        <w:txbxContent>
                          <w:p w:rsidR="003241EE" w:rsidRPr="00702C03" w:rsidRDefault="003241EE" w:rsidP="000752E5">
                            <w:pPr>
                              <w:autoSpaceDE w:val="0"/>
                              <w:autoSpaceDN w:val="0"/>
                              <w:adjustRightInd w:val="0"/>
                              <w:spacing w:after="60"/>
                              <w:rPr>
                                <w:rFonts w:cs="Arial"/>
                                <w:color w:val="0070C0"/>
                                <w:sz w:val="20"/>
                                <w:szCs w:val="20"/>
                              </w:rPr>
                            </w:pPr>
                            <w:r w:rsidRPr="00702C03">
                              <w:rPr>
                                <w:rFonts w:cs="Arial"/>
                                <w:color w:val="0070C0"/>
                                <w:sz w:val="20"/>
                                <w:szCs w:val="20"/>
                              </w:rPr>
                              <w:t>This section should contain a diagram showing the position of the Design Organisation in the company and chains of responsibility of nominated design staff up to the Chief Executive within the Design Organization.</w:t>
                            </w:r>
                          </w:p>
                          <w:p w:rsidR="003241EE" w:rsidRPr="00702C03" w:rsidRDefault="003241EE" w:rsidP="00257415">
                            <w:pPr>
                              <w:autoSpaceDE w:val="0"/>
                              <w:autoSpaceDN w:val="0"/>
                              <w:adjustRightInd w:val="0"/>
                              <w:spacing w:after="60"/>
                              <w:rPr>
                                <w:rFonts w:cs="Arial"/>
                                <w:color w:val="0070C0"/>
                                <w:sz w:val="20"/>
                                <w:szCs w:val="20"/>
                              </w:rPr>
                            </w:pPr>
                            <w:r w:rsidRPr="00AE2590">
                              <w:rPr>
                                <w:rFonts w:cs="Arial"/>
                                <w:color w:val="0070C0"/>
                                <w:sz w:val="20"/>
                                <w:szCs w:val="20"/>
                              </w:rPr>
                              <w:t>An example is shown below.</w:t>
                            </w:r>
                          </w:p>
                        </w:txbxContent>
                      </wps:txbx>
                      <wps:bodyPr rot="0" vert="horz" wrap="square" lIns="91440" tIns="45720" rIns="91440" bIns="45720" anchor="t" anchorCtr="0" upright="1">
                        <a:noAutofit/>
                      </wps:bodyPr>
                    </wps:wsp>
                  </a:graphicData>
                </a:graphic>
              </wp:inline>
            </w:drawing>
          </mc:Choice>
          <mc:Fallback>
            <w:pict>
              <v:shape id="_x0000_s1036" type="#_x0000_t202" style="width:423.8pt;height: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" filled="f" strokecolor="blue">
                <v:textbox>
                  <w:txbxContent>
                    <w:p w:rsidR="003241EE" w:rsidRPr="00702C03" w:rsidRDefault="003241EE" w:rsidP="000752E5">
                      <w:pPr>
                        <w:autoSpaceDE w:val="0"/>
                        <w:autoSpaceDN w:val="0"/>
                        <w:adjustRightInd w:val="0"/>
                        <w:spacing w:after="60"/>
                        <w:rPr>
                          <w:rFonts w:cs="Arial"/>
                          <w:color w:val="0070C0"/>
                          <w:sz w:val="20"/>
                          <w:szCs w:val="20"/>
                        </w:rPr>
                      </w:pPr>
                      <w:r w:rsidRPr="00702C03">
                        <w:rPr>
                          <w:rFonts w:cs="Arial"/>
                          <w:color w:val="0070C0"/>
                          <w:sz w:val="20"/>
                          <w:szCs w:val="20"/>
                        </w:rPr>
                        <w:t>This section should contain a diagram showing the position of the Design Organisation in the company and chains of responsibility of nominated design staff up to the Chief Executive within the Design Organization.</w:t>
                      </w:r>
                    </w:p>
                    <w:p w:rsidR="003241EE" w:rsidRPr="00702C03" w:rsidRDefault="003241EE" w:rsidP="00257415">
                      <w:pPr>
                        <w:autoSpaceDE w:val="0"/>
                        <w:autoSpaceDN w:val="0"/>
                        <w:adjustRightInd w:val="0"/>
                        <w:spacing w:after="60"/>
                        <w:rPr>
                          <w:rFonts w:cs="Arial"/>
                          <w:color w:val="0070C0"/>
                          <w:sz w:val="20"/>
                          <w:szCs w:val="20"/>
                        </w:rPr>
                      </w:pPr>
                      <w:r w:rsidRPr="00AE2590">
                        <w:rPr>
                          <w:rFonts w:cs="Arial"/>
                          <w:color w:val="0070C0"/>
                          <w:sz w:val="20"/>
                          <w:szCs w:val="20"/>
                        </w:rPr>
                        <w:t>An example is shown below.</w:t>
                      </w:r>
                    </w:p>
                  </w:txbxContent>
                </v:textbox>
                <w10:anchorlock/>
              </v:shape>
            </w:pict>
          </mc:Fallback>
        </mc:AlternateContent>
      </w:r>
    </w:p>
    <w:p w:rsidR="003C54AB" w:rsidRPr="00F26486" w:rsidRDefault="00710286" w:rsidP="003C54AB">
      <w:pPr>
        <w:autoSpaceDE w:val="0"/>
        <w:autoSpaceDN w:val="0"/>
        <w:adjustRightInd w:val="0"/>
        <w:spacing w:before="120" w:after="60"/>
        <w:jc w:val="both"/>
        <w:rPr>
          <w:rFonts w:cs="Arial"/>
          <w:sz w:val="20"/>
          <w:szCs w:val="20"/>
          <w:u w:val="single"/>
        </w:rPr>
      </w:pPr>
      <w:r w:rsidRPr="00F26486">
        <w:rPr>
          <w:rFonts w:cs="Arial"/>
          <w:sz w:val="20"/>
          <w:szCs w:val="20"/>
        </w:rPr>
        <w:t>[TEXT HERE]</w:t>
      </w:r>
      <w:r w:rsidR="003C54AB" w:rsidRPr="00F26486">
        <w:rPr>
          <w:rFonts w:cs="Arial"/>
          <w:sz w:val="20"/>
          <w:szCs w:val="20"/>
          <w:u w:val="single"/>
        </w:rPr>
        <w:t xml:space="preserve"> </w:t>
      </w:r>
    </w:p>
    <w:p w:rsidR="003C54AB" w:rsidRPr="00F26486" w:rsidRDefault="003C54AB" w:rsidP="003C54AB">
      <w:pPr>
        <w:autoSpaceDE w:val="0"/>
        <w:autoSpaceDN w:val="0"/>
        <w:adjustRightInd w:val="0"/>
        <w:spacing w:before="120" w:after="60"/>
        <w:jc w:val="both"/>
        <w:rPr>
          <w:rFonts w:cs="Arial"/>
          <w:sz w:val="20"/>
          <w:szCs w:val="20"/>
        </w:rPr>
      </w:pPr>
      <w:r w:rsidRPr="00F26486">
        <w:rPr>
          <w:rFonts w:cs="Arial"/>
          <w:sz w:val="20"/>
          <w:szCs w:val="20"/>
          <w:u w:val="single"/>
        </w:rPr>
        <w:t>Example</w:t>
      </w:r>
      <w:r w:rsidRPr="00F26486">
        <w:rPr>
          <w:rFonts w:cs="Arial"/>
          <w:sz w:val="20"/>
          <w:szCs w:val="20"/>
        </w:rPr>
        <w:t>:</w:t>
      </w:r>
    </w:p>
    <w:p w:rsidR="00710286" w:rsidRPr="00F26486" w:rsidRDefault="006906E8" w:rsidP="00710286">
      <w:pPr>
        <w:rPr>
          <w:rFonts w:ascii="Arial" w:hAnsi="Arial" w:cs="Arial"/>
          <w:szCs w:val="20"/>
        </w:rPr>
      </w:pPr>
      <w:r w:rsidRPr="00F26486">
        <w:rPr>
          <w:rFonts w:ascii="Arial" w:hAnsi="Arial" w:cs="Arial"/>
          <w:noProof/>
          <w:szCs w:val="20"/>
        </w:rPr>
        <mc:AlternateContent>
          <mc:Choice Requires="wpc">
            <w:drawing>
              <wp:inline distT="0" distB="0" distL="0" distR="0" wp14:anchorId="619E685A" wp14:editId="151626C8">
                <wp:extent cx="4934309" cy="2311879"/>
                <wp:effectExtent l="0" t="0" r="0" b="0"/>
                <wp:docPr id="102" name="Canvas 10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104" name="Group 104"/>
                        <wpg:cNvGrpSpPr/>
                        <wpg:grpSpPr>
                          <a:xfrm>
                            <a:off x="706211" y="231758"/>
                            <a:ext cx="4012437" cy="1873088"/>
                            <a:chOff x="706211" y="231758"/>
                            <a:chExt cx="4012437" cy="1873088"/>
                          </a:xfrm>
                        </wpg:grpSpPr>
                        <wps:wsp>
                          <wps:cNvPr id="49" name="Rectangle 49"/>
                          <wps:cNvSpPr/>
                          <wps:spPr>
                            <a:xfrm>
                              <a:off x="2173856" y="231758"/>
                              <a:ext cx="828136" cy="320333"/>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3241EE" w:rsidRDefault="003241EE" w:rsidP="006906E8">
                                <w:pPr>
                                  <w:pStyle w:val="NormalWeb"/>
                                  <w:spacing w:before="0" w:beforeAutospacing="0" w:after="0" w:afterAutospacing="0"/>
                                  <w:jc w:val="center"/>
                                </w:pPr>
                                <w:r>
                                  <w:rPr>
                                    <w:rFonts w:ascii="Verdana" w:eastAsia="Times New Roman" w:hAnsi="Verdana"/>
                                    <w:sz w:val="18"/>
                                    <w:szCs w:val="18"/>
                                    <w:lang w:val="de-DE"/>
                                  </w:rPr>
                                  <w:t>CEO</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 name="Rectangle 50"/>
                          <wps:cNvSpPr/>
                          <wps:spPr>
                            <a:xfrm>
                              <a:off x="1345816" y="679178"/>
                              <a:ext cx="828040" cy="320040"/>
                            </a:xfrm>
                            <a:prstGeom prst="rect">
                              <a:avLst/>
                            </a:prstGeom>
                            <a:ln w="12700">
                              <a:solidFill>
                                <a:schemeClr val="tx1"/>
                              </a:solidFill>
                              <a:prstDash val="dash"/>
                            </a:ln>
                          </wps:spPr>
                          <wps:style>
                            <a:lnRef idx="2">
                              <a:schemeClr val="accent6"/>
                            </a:lnRef>
                            <a:fillRef idx="1">
                              <a:schemeClr val="lt1"/>
                            </a:fillRef>
                            <a:effectRef idx="0">
                              <a:schemeClr val="accent6"/>
                            </a:effectRef>
                            <a:fontRef idx="minor">
                              <a:schemeClr val="dk1"/>
                            </a:fontRef>
                          </wps:style>
                          <wps:txbx>
                            <w:txbxContent>
                              <w:p w:rsidR="003241EE" w:rsidRDefault="003241EE" w:rsidP="006906E8">
                                <w:pPr>
                                  <w:pStyle w:val="NormalWeb"/>
                                  <w:spacing w:before="0" w:beforeAutospacing="0" w:after="0" w:afterAutospacing="0"/>
                                  <w:jc w:val="center"/>
                                </w:pPr>
                                <w:r>
                                  <w:rPr>
                                    <w:rFonts w:ascii="Verdana" w:eastAsia="Times New Roman" w:hAnsi="Verdana"/>
                                    <w:sz w:val="18"/>
                                    <w:szCs w:val="18"/>
                                    <w:lang w:val="de-DE"/>
                                  </w:rPr>
                                  <w:t>Finance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1" name="Rectangle 51"/>
                          <wps:cNvSpPr/>
                          <wps:spPr>
                            <a:xfrm>
                              <a:off x="3001992" y="679178"/>
                              <a:ext cx="828040" cy="320040"/>
                            </a:xfrm>
                            <a:prstGeom prst="rect">
                              <a:avLst/>
                            </a:prstGeom>
                            <a:ln w="12700">
                              <a:solidFill>
                                <a:schemeClr val="tx1"/>
                              </a:solidFill>
                              <a:prstDash val="dash"/>
                            </a:ln>
                          </wps:spPr>
                          <wps:style>
                            <a:lnRef idx="2">
                              <a:schemeClr val="accent6"/>
                            </a:lnRef>
                            <a:fillRef idx="1">
                              <a:schemeClr val="lt1"/>
                            </a:fillRef>
                            <a:effectRef idx="0">
                              <a:schemeClr val="accent6"/>
                            </a:effectRef>
                            <a:fontRef idx="minor">
                              <a:schemeClr val="dk1"/>
                            </a:fontRef>
                          </wps:style>
                          <wps:txbx>
                            <w:txbxContent>
                              <w:p w:rsidR="003241EE" w:rsidRDefault="003241EE" w:rsidP="006906E8">
                                <w:pPr>
                                  <w:pStyle w:val="NormalWeb"/>
                                  <w:spacing w:before="0" w:beforeAutospacing="0" w:after="0" w:afterAutospacing="0"/>
                                  <w:jc w:val="center"/>
                                </w:pPr>
                                <w:r>
                                  <w:rPr>
                                    <w:rFonts w:ascii="Verdana" w:eastAsia="Times New Roman" w:hAnsi="Verdana"/>
                                    <w:sz w:val="18"/>
                                    <w:szCs w:val="18"/>
                                    <w:lang w:val="de-DE"/>
                                  </w:rPr>
                                  <w:t>Sales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1" name="Rectangle 61"/>
                          <wps:cNvSpPr/>
                          <wps:spPr>
                            <a:xfrm>
                              <a:off x="3001992" y="1120279"/>
                              <a:ext cx="828040" cy="320040"/>
                            </a:xfrm>
                            <a:prstGeom prst="rect">
                              <a:avLst/>
                            </a:prstGeom>
                            <a:ln w="12700">
                              <a:solidFill>
                                <a:schemeClr val="tx1"/>
                              </a:solidFill>
                              <a:prstDash val="dash"/>
                            </a:ln>
                          </wps:spPr>
                          <wps:style>
                            <a:lnRef idx="2">
                              <a:schemeClr val="accent6"/>
                            </a:lnRef>
                            <a:fillRef idx="1">
                              <a:schemeClr val="lt1"/>
                            </a:fillRef>
                            <a:effectRef idx="0">
                              <a:schemeClr val="accent6"/>
                            </a:effectRef>
                            <a:fontRef idx="minor">
                              <a:schemeClr val="dk1"/>
                            </a:fontRef>
                          </wps:style>
                          <wps:txbx>
                            <w:txbxContent>
                              <w:p w:rsidR="003241EE" w:rsidRDefault="003241EE" w:rsidP="006906E8">
                                <w:pPr>
                                  <w:pStyle w:val="NormalWeb"/>
                                  <w:spacing w:before="0" w:beforeAutospacing="0" w:after="0" w:afterAutospacing="0"/>
                                  <w:jc w:val="center"/>
                                </w:pPr>
                                <w:r>
                                  <w:rPr>
                                    <w:rFonts w:ascii="Verdana" w:eastAsia="Times New Roman" w:hAnsi="Verdana"/>
                                    <w:sz w:val="18"/>
                                    <w:szCs w:val="18"/>
                                    <w:lang w:val="de-DE"/>
                                  </w:rPr>
                                  <w:t>Quality</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1" name="Rectangle 91"/>
                          <wps:cNvSpPr/>
                          <wps:spPr>
                            <a:xfrm>
                              <a:off x="2750672" y="1706874"/>
                              <a:ext cx="828040" cy="320040"/>
                            </a:xfrm>
                            <a:prstGeom prst="rect">
                              <a:avLst/>
                            </a:prstGeom>
                            <a:ln w="12700">
                              <a:solidFill>
                                <a:schemeClr val="tx1"/>
                              </a:solidFill>
                              <a:prstDash val="dash"/>
                            </a:ln>
                          </wps:spPr>
                          <wps:style>
                            <a:lnRef idx="2">
                              <a:schemeClr val="accent6"/>
                            </a:lnRef>
                            <a:fillRef idx="1">
                              <a:schemeClr val="lt1"/>
                            </a:fillRef>
                            <a:effectRef idx="0">
                              <a:schemeClr val="accent6"/>
                            </a:effectRef>
                            <a:fontRef idx="minor">
                              <a:schemeClr val="dk1"/>
                            </a:fontRef>
                          </wps:style>
                          <wps:txbx>
                            <w:txbxContent>
                              <w:p w:rsidR="003241EE" w:rsidRDefault="003241EE" w:rsidP="006906E8">
                                <w:pPr>
                                  <w:pStyle w:val="NormalWeb"/>
                                  <w:spacing w:before="0" w:beforeAutospacing="0" w:after="0" w:afterAutospacing="0"/>
                                  <w:jc w:val="center"/>
                                </w:pPr>
                                <w:r>
                                  <w:rPr>
                                    <w:rFonts w:ascii="Verdana" w:eastAsia="Times New Roman" w:hAnsi="Verdana"/>
                                    <w:sz w:val="18"/>
                                    <w:szCs w:val="18"/>
                                    <w:lang w:val="de-DE"/>
                                  </w:rPr>
                                  <w:t>Operation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2" name="Rectangle 92"/>
                          <wps:cNvSpPr/>
                          <wps:spPr>
                            <a:xfrm>
                              <a:off x="1621766" y="1706874"/>
                              <a:ext cx="966159" cy="320040"/>
                            </a:xfrm>
                            <a:prstGeom prst="rect">
                              <a:avLst/>
                            </a:prstGeom>
                            <a:ln w="12700">
                              <a:solidFill>
                                <a:schemeClr val="tx1"/>
                              </a:solidFill>
                              <a:prstDash val="dash"/>
                            </a:ln>
                          </wps:spPr>
                          <wps:style>
                            <a:lnRef idx="2">
                              <a:schemeClr val="accent6"/>
                            </a:lnRef>
                            <a:fillRef idx="1">
                              <a:schemeClr val="lt1"/>
                            </a:fillRef>
                            <a:effectRef idx="0">
                              <a:schemeClr val="accent6"/>
                            </a:effectRef>
                            <a:fontRef idx="minor">
                              <a:schemeClr val="dk1"/>
                            </a:fontRef>
                          </wps:style>
                          <wps:txbx>
                            <w:txbxContent>
                              <w:p w:rsidR="003241EE" w:rsidRDefault="003241EE" w:rsidP="006906E8">
                                <w:pPr>
                                  <w:pStyle w:val="NormalWeb"/>
                                  <w:spacing w:before="0" w:beforeAutospacing="0" w:after="0" w:afterAutospacing="0"/>
                                  <w:jc w:val="center"/>
                                </w:pPr>
                                <w:r>
                                  <w:rPr>
                                    <w:rFonts w:ascii="Verdana" w:eastAsia="Times New Roman" w:hAnsi="Verdana"/>
                                    <w:sz w:val="18"/>
                                    <w:szCs w:val="18"/>
                                    <w:lang w:val="de-DE"/>
                                  </w:rPr>
                                  <w:t>Maintenance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3" name="Rectangle 93"/>
                          <wps:cNvSpPr/>
                          <wps:spPr>
                            <a:xfrm>
                              <a:off x="706211" y="1706874"/>
                              <a:ext cx="828040" cy="320040"/>
                            </a:xfrm>
                            <a:prstGeom prst="rect">
                              <a:avLst/>
                            </a:prstGeom>
                            <a:ln w="12700">
                              <a:solidFill>
                                <a:schemeClr val="tx1"/>
                              </a:solidFill>
                              <a:prstDash val="dash"/>
                            </a:ln>
                          </wps:spPr>
                          <wps:style>
                            <a:lnRef idx="2">
                              <a:schemeClr val="accent6"/>
                            </a:lnRef>
                            <a:fillRef idx="1">
                              <a:schemeClr val="lt1"/>
                            </a:fillRef>
                            <a:effectRef idx="0">
                              <a:schemeClr val="accent6"/>
                            </a:effectRef>
                            <a:fontRef idx="minor">
                              <a:schemeClr val="dk1"/>
                            </a:fontRef>
                          </wps:style>
                          <wps:txbx>
                            <w:txbxContent>
                              <w:p w:rsidR="003241EE" w:rsidRDefault="003241EE" w:rsidP="006906E8">
                                <w:pPr>
                                  <w:pStyle w:val="NormalWeb"/>
                                  <w:spacing w:before="0" w:beforeAutospacing="0" w:after="0" w:afterAutospacing="0"/>
                                  <w:jc w:val="center"/>
                                </w:pPr>
                                <w:r>
                                  <w:rPr>
                                    <w:rFonts w:ascii="Verdana" w:eastAsia="Times New Roman" w:hAnsi="Verdana"/>
                                    <w:sz w:val="18"/>
                                    <w:szCs w:val="18"/>
                                    <w:lang w:val="de-DE"/>
                                  </w:rPr>
                                  <w:t>Production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4" name="Rectangle 94"/>
                          <wps:cNvSpPr/>
                          <wps:spPr>
                            <a:xfrm>
                              <a:off x="3786899" y="1706874"/>
                              <a:ext cx="931749" cy="397972"/>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3241EE" w:rsidRDefault="003241EE" w:rsidP="006906E8">
                                <w:pPr>
                                  <w:pStyle w:val="NormalWeb"/>
                                  <w:spacing w:before="0" w:beforeAutospacing="0" w:after="0" w:afterAutospacing="0"/>
                                  <w:jc w:val="center"/>
                                </w:pPr>
                                <w:r>
                                  <w:rPr>
                                    <w:rFonts w:ascii="Verdana" w:eastAsia="Times New Roman" w:hAnsi="Verdana"/>
                                    <w:sz w:val="18"/>
                                    <w:szCs w:val="18"/>
                                    <w:lang w:val="de-DE"/>
                                  </w:rPr>
                                  <w:t>Engineering</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5" name="Elbow Connector 95"/>
                          <wps:cNvCnPr>
                            <a:stCxn id="4294967295" idx="2"/>
                            <a:endCxn id="4294967295" idx="0"/>
                          </wps:cNvCnPr>
                          <wps:spPr>
                            <a:xfrm rot="16200000" flipH="1">
                              <a:off x="2842958" y="297057"/>
                              <a:ext cx="1154783" cy="1664850"/>
                            </a:xfrm>
                            <a:prstGeom prst="bentConnector3">
                              <a:avLst>
                                <a:gd name="adj1" fmla="val 83616"/>
                              </a:avLst>
                            </a:prstGeom>
                          </wps:spPr>
                          <wps:style>
                            <a:lnRef idx="1">
                              <a:schemeClr val="accent1"/>
                            </a:lnRef>
                            <a:fillRef idx="0">
                              <a:schemeClr val="accent1"/>
                            </a:fillRef>
                            <a:effectRef idx="0">
                              <a:schemeClr val="accent1"/>
                            </a:effectRef>
                            <a:fontRef idx="minor">
                              <a:schemeClr val="tx1"/>
                            </a:fontRef>
                          </wps:style>
                          <wps:bodyPr/>
                        </wps:wsp>
                        <wps:wsp>
                          <wps:cNvPr id="96" name="Elbow Connector 96"/>
                          <wps:cNvCnPr>
                            <a:stCxn id="4294967295" idx="2"/>
                            <a:endCxn id="4294967295" idx="0"/>
                          </wps:cNvCnPr>
                          <wps:spPr>
                            <a:xfrm rot="5400000">
                              <a:off x="1276687" y="395636"/>
                              <a:ext cx="1154783" cy="1467693"/>
                            </a:xfrm>
                            <a:prstGeom prst="bentConnector3">
                              <a:avLst>
                                <a:gd name="adj1" fmla="val 84363"/>
                              </a:avLst>
                            </a:prstGeom>
                          </wps:spPr>
                          <wps:style>
                            <a:lnRef idx="1">
                              <a:schemeClr val="accent1"/>
                            </a:lnRef>
                            <a:fillRef idx="0">
                              <a:schemeClr val="accent1"/>
                            </a:fillRef>
                            <a:effectRef idx="0">
                              <a:schemeClr val="accent1"/>
                            </a:effectRef>
                            <a:fontRef idx="minor">
                              <a:schemeClr val="tx1"/>
                            </a:fontRef>
                          </wps:style>
                          <wps:bodyPr/>
                        </wps:wsp>
                        <wps:wsp>
                          <wps:cNvPr id="97" name="Elbow Connector 97"/>
                          <wps:cNvCnPr>
                            <a:stCxn id="4294967295" idx="2"/>
                            <a:endCxn id="4294967295" idx="1"/>
                          </wps:cNvCnPr>
                          <wps:spPr>
                            <a:xfrm rot="16200000" flipH="1">
                              <a:off x="2651405" y="488610"/>
                              <a:ext cx="287107" cy="414068"/>
                            </a:xfrm>
                            <a:prstGeom prst="bentConnector2">
                              <a:avLst/>
                            </a:prstGeom>
                          </wps:spPr>
                          <wps:style>
                            <a:lnRef idx="1">
                              <a:schemeClr val="accent1"/>
                            </a:lnRef>
                            <a:fillRef idx="0">
                              <a:schemeClr val="accent1"/>
                            </a:fillRef>
                            <a:effectRef idx="0">
                              <a:schemeClr val="accent1"/>
                            </a:effectRef>
                            <a:fontRef idx="minor">
                              <a:schemeClr val="tx1"/>
                            </a:fontRef>
                          </wps:style>
                          <wps:bodyPr/>
                        </wps:wsp>
                        <wps:wsp>
                          <wps:cNvPr id="98" name="Elbow Connector 98"/>
                          <wps:cNvCnPr>
                            <a:stCxn id="4294967295" idx="2"/>
                            <a:endCxn id="4294967295" idx="3"/>
                          </wps:cNvCnPr>
                          <wps:spPr>
                            <a:xfrm rot="5400000">
                              <a:off x="2237337" y="488610"/>
                              <a:ext cx="287107" cy="414068"/>
                            </a:xfrm>
                            <a:prstGeom prst="bentConnector2">
                              <a:avLst/>
                            </a:prstGeom>
                          </wps:spPr>
                          <wps:style>
                            <a:lnRef idx="1">
                              <a:schemeClr val="accent1"/>
                            </a:lnRef>
                            <a:fillRef idx="0">
                              <a:schemeClr val="accent1"/>
                            </a:fillRef>
                            <a:effectRef idx="0">
                              <a:schemeClr val="accent1"/>
                            </a:effectRef>
                            <a:fontRef idx="minor">
                              <a:schemeClr val="tx1"/>
                            </a:fontRef>
                          </wps:style>
                          <wps:bodyPr/>
                        </wps:wsp>
                        <wps:wsp>
                          <wps:cNvPr id="99" name="Elbow Connector 99"/>
                          <wps:cNvCnPr>
                            <a:stCxn id="4294967295" idx="2"/>
                            <a:endCxn id="4294967295" idx="1"/>
                          </wps:cNvCnPr>
                          <wps:spPr>
                            <a:xfrm rot="16200000" flipH="1">
                              <a:off x="2430854" y="709161"/>
                              <a:ext cx="728208" cy="414068"/>
                            </a:xfrm>
                            <a:prstGeom prst="bentConnector2">
                              <a:avLst/>
                            </a:prstGeom>
                          </wps:spPr>
                          <wps:style>
                            <a:lnRef idx="1">
                              <a:schemeClr val="accent1"/>
                            </a:lnRef>
                            <a:fillRef idx="0">
                              <a:schemeClr val="accent1"/>
                            </a:fillRef>
                            <a:effectRef idx="0">
                              <a:schemeClr val="accent1"/>
                            </a:effectRef>
                            <a:fontRef idx="minor">
                              <a:schemeClr val="tx1"/>
                            </a:fontRef>
                          </wps:style>
                          <wps:bodyPr/>
                        </wps:wsp>
                        <wps:wsp>
                          <wps:cNvPr id="100" name="Elbow Connector 100"/>
                          <wps:cNvCnPr>
                            <a:stCxn id="4294967295" idx="2"/>
                            <a:endCxn id="4294967295" idx="0"/>
                          </wps:cNvCnPr>
                          <wps:spPr>
                            <a:xfrm rot="5400000">
                              <a:off x="1768994" y="887943"/>
                              <a:ext cx="1154783" cy="483078"/>
                            </a:xfrm>
                            <a:prstGeom prst="bentConnector3">
                              <a:avLst>
                                <a:gd name="adj1" fmla="val 84363"/>
                              </a:avLst>
                            </a:prstGeom>
                          </wps:spPr>
                          <wps:style>
                            <a:lnRef idx="1">
                              <a:schemeClr val="accent1"/>
                            </a:lnRef>
                            <a:fillRef idx="0">
                              <a:schemeClr val="accent1"/>
                            </a:fillRef>
                            <a:effectRef idx="0">
                              <a:schemeClr val="accent1"/>
                            </a:effectRef>
                            <a:fontRef idx="minor">
                              <a:schemeClr val="tx1"/>
                            </a:fontRef>
                          </wps:style>
                          <wps:bodyPr/>
                        </wps:wsp>
                        <wps:wsp>
                          <wps:cNvPr id="101" name="Elbow Connector 101"/>
                          <wps:cNvCnPr>
                            <a:stCxn id="4294967295" idx="2"/>
                            <a:endCxn id="4294967295" idx="0"/>
                          </wps:cNvCnPr>
                          <wps:spPr>
                            <a:xfrm rot="16200000" flipH="1">
                              <a:off x="2298917" y="841098"/>
                              <a:ext cx="1154783" cy="576768"/>
                            </a:xfrm>
                            <a:prstGeom prst="bentConnector3">
                              <a:avLst>
                                <a:gd name="adj1" fmla="val 83616"/>
                              </a:avLst>
                            </a:prstGeom>
                          </wps:spPr>
                          <wps:style>
                            <a:lnRef idx="1">
                              <a:schemeClr val="accent1"/>
                            </a:lnRef>
                            <a:fillRef idx="0">
                              <a:schemeClr val="accent1"/>
                            </a:fillRef>
                            <a:effectRef idx="0">
                              <a:schemeClr val="accent1"/>
                            </a:effectRef>
                            <a:fontRef idx="minor">
                              <a:schemeClr val="tx1"/>
                            </a:fontRef>
                          </wps:style>
                          <wps:bodyPr/>
                        </wps:wsp>
                      </wpg:wgp>
                    </wpc:wpc>
                  </a:graphicData>
                </a:graphic>
              </wp:inline>
            </w:drawing>
          </mc:Choice>
          <mc:Fallback>
            <w:pict>
              <v:group id="Canvas 102" o:spid="_x0000_s1037" editas="canvas" style="width:388.55pt;height:182.05pt;mso-position-horizontal-relative:char;mso-position-vertical-relative:line" coordsize="49339,23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8" type="#_x0000_t75" style="position:absolute;width:49339;height:23114;visibility:visible;mso-wrap-style:square">
                  <v:fill o:detectmouseclick="t"/>
                  <v:path o:connecttype="none"/>
                </v:shape>
                <v:group id="Group 104" o:spid="_x0000_s1039" style="position:absolute;left:7062;top:2317;width:40124;height:18731" coordorigin="7062,2317" coordsize="40124,18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rect id="Rectangle 49" o:spid="_x0000_s1040" style="position:absolute;left:21738;top:2317;width:8281;height:32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btMIA&#10;AADbAAAADwAAAGRycy9kb3ducmV2LnhtbESP0WoCMRRE3wv+Q7iCbzVrkdKuRhGpIH2odO0HXDbX&#10;zeLmJiZR179vBMHHYWbOMPNlbztxoRBbxwom4wIEce10y42Cv/3m9QNETMgaO8ek4EYRlovByxxL&#10;7a78S5cqNSJDOJaowKTkSyljbchiHDtPnL2DCxZTlqGROuA1w20n34riXVpsOS8Y9LQ2VB+rs1Xg&#10;w8rvzJfZb/qfsP1uzlVrTjelRsN+NQORqE/P8KO91Qqmn3D/kn+A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xu0wgAAANsAAAAPAAAAAAAAAAAAAAAAAJgCAABkcnMvZG93&#10;bnJldi54bWxQSwUGAAAAAAQABAD1AAAAhwMAAAAA&#10;" fillcolor="white [3201]" strokecolor="black [3213]" strokeweight="1pt">
                    <v:textbox>
                      <w:txbxContent>
                        <w:p w:rsidR="003241EE" w:rsidRDefault="003241EE" w:rsidP="006906E8">
                          <w:pPr>
                            <w:pStyle w:val="NormalWeb"/>
                            <w:spacing w:before="0" w:beforeAutospacing="0" w:after="0" w:afterAutospacing="0"/>
                            <w:jc w:val="center"/>
                          </w:pPr>
                          <w:r>
                            <w:rPr>
                              <w:rFonts w:ascii="Verdana" w:eastAsia="Times New Roman" w:hAnsi="Verdana"/>
                              <w:sz w:val="18"/>
                              <w:szCs w:val="18"/>
                              <w:lang w:val="de-DE"/>
                            </w:rPr>
                            <w:t>CEO</w:t>
                          </w:r>
                        </w:p>
                      </w:txbxContent>
                    </v:textbox>
                  </v:rect>
                  <v:rect id="Rectangle 50" o:spid="_x0000_s1041" style="position:absolute;left:13458;top:6791;width:8280;height:3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YdEcEA&#10;AADbAAAADwAAAGRycy9kb3ducmV2LnhtbERPz2vCMBS+D/wfwhO8zdThZqlGkcFk8zC0Cl4fzbMN&#10;Ni8lyWr335vDYMeP7/dqM9hW9OSDcaxgNs1AEFdOG64VnE8fzzmIEJE1to5JwS8F2KxHTysstLvz&#10;kfoy1iKFcChQQRNjV0gZqoYshqnriBN3dd5iTNDXUnu8p3Dbypcse5MWDaeGBjt6b6i6lT9WwdF/&#10;DYv+sNh/5/XuenFmbsp8rtRkPGyXICIN8V/85/7UCl7T+vQl/QC5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mHRHBAAAA2wAAAA8AAAAAAAAAAAAAAAAAmAIAAGRycy9kb3du&#10;cmV2LnhtbFBLBQYAAAAABAAEAPUAAACGAwAAAAA=&#10;" fillcolor="white [3201]" strokecolor="black [3213]" strokeweight="1pt">
                    <v:stroke dashstyle="dash"/>
                    <v:textbox>
                      <w:txbxContent>
                        <w:p w:rsidR="003241EE" w:rsidRDefault="003241EE" w:rsidP="006906E8">
                          <w:pPr>
                            <w:pStyle w:val="NormalWeb"/>
                            <w:spacing w:before="0" w:beforeAutospacing="0" w:after="0" w:afterAutospacing="0"/>
                            <w:jc w:val="center"/>
                          </w:pPr>
                          <w:r>
                            <w:rPr>
                              <w:rFonts w:ascii="Verdana" w:eastAsia="Times New Roman" w:hAnsi="Verdana"/>
                              <w:sz w:val="18"/>
                              <w:szCs w:val="18"/>
                              <w:lang w:val="de-DE"/>
                            </w:rPr>
                            <w:t>Finance</w:t>
                          </w:r>
                        </w:p>
                      </w:txbxContent>
                    </v:textbox>
                  </v:rect>
                  <v:rect id="Rectangle 51" o:spid="_x0000_s1042" style="position:absolute;left:30019;top:6791;width:8281;height:3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q4isQA&#10;AADbAAAADwAAAGRycy9kb3ducmV2LnhtbESPQWsCMRSE7wX/Q3iCt5pVbF22RhFBaXsodVvo9bF5&#10;7gY3L0sS1+2/bwShx2FmvmFWm8G2oicfjGMFs2kGgrhy2nCt4Ptr/5iDCBFZY+uYFPxSgM169LDC&#10;QrsrH6kvYy0ShEOBCpoYu0LKUDVkMUxdR5y8k/MWY5K+ltrjNcFtK+dZ9iwtGk4LDXa0a6g6lxer&#10;4OjfhmX/uXz/yOvD6ceZhSnzhVKT8bB9ARFpiP/he/tVK3iawe1L+gF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quIrEAAAA2wAAAA8AAAAAAAAAAAAAAAAAmAIAAGRycy9k&#10;b3ducmV2LnhtbFBLBQYAAAAABAAEAPUAAACJAwAAAAA=&#10;" fillcolor="white [3201]" strokecolor="black [3213]" strokeweight="1pt">
                    <v:stroke dashstyle="dash"/>
                    <v:textbox>
                      <w:txbxContent>
                        <w:p w:rsidR="003241EE" w:rsidRDefault="003241EE" w:rsidP="006906E8">
                          <w:pPr>
                            <w:pStyle w:val="NormalWeb"/>
                            <w:spacing w:before="0" w:beforeAutospacing="0" w:after="0" w:afterAutospacing="0"/>
                            <w:jc w:val="center"/>
                          </w:pPr>
                          <w:r>
                            <w:rPr>
                              <w:rFonts w:ascii="Verdana" w:eastAsia="Times New Roman" w:hAnsi="Verdana"/>
                              <w:sz w:val="18"/>
                              <w:szCs w:val="18"/>
                              <w:lang w:val="de-DE"/>
                            </w:rPr>
                            <w:t>Sales</w:t>
                          </w:r>
                        </w:p>
                      </w:txbxContent>
                    </v:textbox>
                  </v:rect>
                  <v:rect id="Rectangle 61" o:spid="_x0000_s1043" style="position:absolute;left:30019;top:11202;width:8281;height:3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ZyN8QA&#10;AADbAAAADwAAAGRycy9kb3ducmV2LnhtbESPQWsCMRSE7wX/Q3hCbzVrEV22RimCxXoodRV6fWye&#10;u6GblyWJ6/rvjVDocZiZb5jlerCt6MkH41jBdJKBIK6cNlwrOB23LzmIEJE1to5JwY0CrFejpyUW&#10;2l35QH0Za5EgHApU0MTYFVKGqiGLYeI64uSdnbcYk/S11B6vCW5b+Zplc2nRcFposKNNQ9VvebEK&#10;Dv5zWPTfi/1XXn+cf5yZmTKfKfU8Ht7fQEQa4n/4r73TCuZTeHxJP0C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GcjfEAAAA2wAAAA8AAAAAAAAAAAAAAAAAmAIAAGRycy9k&#10;b3ducmV2LnhtbFBLBQYAAAAABAAEAPUAAACJAwAAAAA=&#10;" fillcolor="white [3201]" strokecolor="black [3213]" strokeweight="1pt">
                    <v:stroke dashstyle="dash"/>
                    <v:textbox>
                      <w:txbxContent>
                        <w:p w:rsidR="003241EE" w:rsidRDefault="003241EE" w:rsidP="006906E8">
                          <w:pPr>
                            <w:pStyle w:val="NormalWeb"/>
                            <w:spacing w:before="0" w:beforeAutospacing="0" w:after="0" w:afterAutospacing="0"/>
                            <w:jc w:val="center"/>
                          </w:pPr>
                          <w:r>
                            <w:rPr>
                              <w:rFonts w:ascii="Verdana" w:eastAsia="Times New Roman" w:hAnsi="Verdana"/>
                              <w:sz w:val="18"/>
                              <w:szCs w:val="18"/>
                              <w:lang w:val="de-DE"/>
                            </w:rPr>
                            <w:t>Quality</w:t>
                          </w:r>
                        </w:p>
                      </w:txbxContent>
                    </v:textbox>
                  </v:rect>
                  <v:rect id="Rectangle 91" o:spid="_x0000_s1044" style="position:absolute;left:27506;top:17068;width:8281;height:3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MCEMQA&#10;AADbAAAADwAAAGRycy9kb3ducmV2LnhtbESPQWsCMRSE70L/Q3iF3jSriG63RhHBUj2Uui30+tg8&#10;d0M3L0uSruu/N0Khx2FmvmFWm8G2oicfjGMF00kGgrhy2nCt4OtzP85BhIissXVMCq4UYLN+GK2w&#10;0O7CJ+rLWIsE4VCggibGrpAyVA1ZDBPXESfv7LzFmKSvpfZ4SXDbylmWLaRFw2mhwY52DVU/5a9V&#10;cPKHYdl/LI/vef16/nZmbsp8rtTT47B9ARFpiP/hv/abVvA8hfuX9A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5TAhDEAAAA2wAAAA8AAAAAAAAAAAAAAAAAmAIAAGRycy9k&#10;b3ducmV2LnhtbFBLBQYAAAAABAAEAPUAAACJAwAAAAA=&#10;" fillcolor="white [3201]" strokecolor="black [3213]" strokeweight="1pt">
                    <v:stroke dashstyle="dash"/>
                    <v:textbox>
                      <w:txbxContent>
                        <w:p w:rsidR="003241EE" w:rsidRDefault="003241EE" w:rsidP="006906E8">
                          <w:pPr>
                            <w:pStyle w:val="NormalWeb"/>
                            <w:spacing w:before="0" w:beforeAutospacing="0" w:after="0" w:afterAutospacing="0"/>
                            <w:jc w:val="center"/>
                          </w:pPr>
                          <w:r>
                            <w:rPr>
                              <w:rFonts w:ascii="Verdana" w:eastAsia="Times New Roman" w:hAnsi="Verdana"/>
                              <w:sz w:val="18"/>
                              <w:szCs w:val="18"/>
                              <w:lang w:val="de-DE"/>
                            </w:rPr>
                            <w:t>Operation</w:t>
                          </w:r>
                        </w:p>
                      </w:txbxContent>
                    </v:textbox>
                  </v:rect>
                  <v:rect id="Rectangle 92" o:spid="_x0000_s1045" style="position:absolute;left:16217;top:17068;width:9662;height:3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GcZ8QA&#10;AADbAAAADwAAAGRycy9kb3ducmV2LnhtbESPQWsCMRSE74L/IbyCN81WpG63RhFB0R5K3RZ6fWye&#10;u6GblyWJ6/rvm0Khx2FmvmFWm8G2oicfjGMFj7MMBHHltOFawefHfpqDCBFZY+uYFNwpwGY9Hq2w&#10;0O7GZ+rLWIsE4VCggibGrpAyVA1ZDDPXESfv4rzFmKSvpfZ4S3DbynmWPUmLhtNCgx3tGqq+y6tV&#10;cPanYdm/L1/f8vpw+XJmYcp8odTkYdi+gIg0xP/wX/uoFTzP4fdL+gF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BnGfEAAAA2wAAAA8AAAAAAAAAAAAAAAAAmAIAAGRycy9k&#10;b3ducmV2LnhtbFBLBQYAAAAABAAEAPUAAACJAwAAAAA=&#10;" fillcolor="white [3201]" strokecolor="black [3213]" strokeweight="1pt">
                    <v:stroke dashstyle="dash"/>
                    <v:textbox>
                      <w:txbxContent>
                        <w:p w:rsidR="003241EE" w:rsidRDefault="003241EE" w:rsidP="006906E8">
                          <w:pPr>
                            <w:pStyle w:val="NormalWeb"/>
                            <w:spacing w:before="0" w:beforeAutospacing="0" w:after="0" w:afterAutospacing="0"/>
                            <w:jc w:val="center"/>
                          </w:pPr>
                          <w:r>
                            <w:rPr>
                              <w:rFonts w:ascii="Verdana" w:eastAsia="Times New Roman" w:hAnsi="Verdana"/>
                              <w:sz w:val="18"/>
                              <w:szCs w:val="18"/>
                              <w:lang w:val="de-DE"/>
                            </w:rPr>
                            <w:t>Maintenance</w:t>
                          </w:r>
                        </w:p>
                      </w:txbxContent>
                    </v:textbox>
                  </v:rect>
                  <v:rect id="Rectangle 93" o:spid="_x0000_s1046" style="position:absolute;left:7062;top:17068;width:8280;height:3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05/MUA&#10;AADbAAAADwAAAGRycy9kb3ducmV2LnhtbESPQWsCMRSE7wX/Q3hCbzVbK7rdGkUKldqD1G2h18fm&#10;uRu6eVmSuG7/vSkIHoeZ+YZZrgfbip58MI4VPE4yEMSV04ZrBd9fbw85iBCRNbaOScEfBVivRndL&#10;LLQ784H6MtYiQTgUqKCJsSukDFVDFsPEdcTJOzpvMSbpa6k9nhPctnKaZXNp0XBaaLCj14aq3/Jk&#10;FRz8blj0n4uPfV5vjz/OzEyZz5S6Hw+bFxCRhngLX9vvWsHzE/x/ST9Ar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zTn8xQAAANsAAAAPAAAAAAAAAAAAAAAAAJgCAABkcnMv&#10;ZG93bnJldi54bWxQSwUGAAAAAAQABAD1AAAAigMAAAAA&#10;" fillcolor="white [3201]" strokecolor="black [3213]" strokeweight="1pt">
                    <v:stroke dashstyle="dash"/>
                    <v:textbox>
                      <w:txbxContent>
                        <w:p w:rsidR="003241EE" w:rsidRDefault="003241EE" w:rsidP="006906E8">
                          <w:pPr>
                            <w:pStyle w:val="NormalWeb"/>
                            <w:spacing w:before="0" w:beforeAutospacing="0" w:after="0" w:afterAutospacing="0"/>
                            <w:jc w:val="center"/>
                          </w:pPr>
                          <w:r>
                            <w:rPr>
                              <w:rFonts w:ascii="Verdana" w:eastAsia="Times New Roman" w:hAnsi="Verdana"/>
                              <w:sz w:val="18"/>
                              <w:szCs w:val="18"/>
                              <w:lang w:val="de-DE"/>
                            </w:rPr>
                            <w:t>Production</w:t>
                          </w:r>
                        </w:p>
                      </w:txbxContent>
                    </v:textbox>
                  </v:rect>
                  <v:rect id="Rectangle 94" o:spid="_x0000_s1047" style="position:absolute;left:37868;top:17068;width:9318;height:39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aYbcIA&#10;AADbAAAADwAAAGRycy9kb3ducmV2LnhtbESP0WoCMRRE3wv+Q7iCbzVrkdKuRhGpIH2odO0HXDbX&#10;zeLmJiZR179vBMHHYWbOMPNlbztxoRBbxwom4wIEce10y42Cv/3m9QNETMgaO8ek4EYRlovByxxL&#10;7a78S5cqNSJDOJaowKTkSyljbchiHDtPnL2DCxZTlqGROuA1w20n34riXVpsOS8Y9LQ2VB+rs1Xg&#10;w8rvzJfZb/qfsP1uzlVrTjelRsN+NQORqE/P8KO91Qo+p3D/kn+A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FphtwgAAANsAAAAPAAAAAAAAAAAAAAAAAJgCAABkcnMvZG93&#10;bnJldi54bWxQSwUGAAAAAAQABAD1AAAAhwMAAAAA&#10;" fillcolor="white [3201]" strokecolor="black [3213]" strokeweight="1pt">
                    <v:textbox>
                      <w:txbxContent>
                        <w:p w:rsidR="003241EE" w:rsidRDefault="003241EE" w:rsidP="006906E8">
                          <w:pPr>
                            <w:pStyle w:val="NormalWeb"/>
                            <w:spacing w:before="0" w:beforeAutospacing="0" w:after="0" w:afterAutospacing="0"/>
                            <w:jc w:val="center"/>
                          </w:pPr>
                          <w:r>
                            <w:rPr>
                              <w:rFonts w:ascii="Verdana" w:eastAsia="Times New Roman" w:hAnsi="Verdana"/>
                              <w:sz w:val="18"/>
                              <w:szCs w:val="18"/>
                              <w:lang w:val="de-DE"/>
                            </w:rPr>
                            <w:t>Engineering</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95" o:spid="_x0000_s1048" type="#_x0000_t34" style="position:absolute;left:28429;top:2970;width:11548;height:1664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XlNsMAAADbAAAADwAAAGRycy9kb3ducmV2LnhtbESPQWvCQBSE74X+h+UVvBSzq6DY1FVK&#10;QcihCEZ7f2SfSWj2bdhdY/Lvu0Khx2FmvmG2+9F2YiAfWscaFpkCQVw503Kt4XI+zDcgQkQ22Dkm&#10;DRMF2O+en7aYG3fnEw1lrEWCcMhRQxNjn0sZqoYshsz1xMm7Om8xJulraTzeE9x2cqnUWlpsOS00&#10;2NNnQ9VPebMawpeqptdl4UerDur72JeLlSu1nr2MH+8gIo3xP/zXLoyGtxU8vqQfIH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8l5TbDAAAA2wAAAA8AAAAAAAAAAAAA&#10;AAAAoQIAAGRycy9kb3ducmV2LnhtbFBLBQYAAAAABAAEAPkAAACRAwAAAAA=&#10;" adj="18061" strokecolor="#4579b8 [3044]"/>
                  <v:shape id="Elbow Connector 96" o:spid="_x0000_s1049" type="#_x0000_t34" style="position:absolute;left:12767;top:3955;width:11548;height:14677;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4tJcEAAADbAAAADwAAAGRycy9kb3ducmV2LnhtbESPQWsCMRSE7wX/Q3iF3mq2grJujaJC&#10;RW921ftj87pZ3LysSarrv28EocdhZr5hZovetuJKPjSOFXwMMxDEldMN1wqOh6/3HESIyBpbx6Tg&#10;TgEW88HLDAvtbvxN1zLWIkE4FKjAxNgVUobKkMUwdB1x8n6ctxiT9LXUHm8Jbls5yrKJtNhwWjDY&#10;0dpQdS5/rYLe5Z6O9Z3z7a4kM15d9pvTRam31375CSJSH//Dz/ZWK5hO4PEl/QA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zi0lwQAAANsAAAAPAAAAAAAAAAAAAAAA&#10;AKECAABkcnMvZG93bnJldi54bWxQSwUGAAAAAAQABAD5AAAAjwMAAAAA&#10;" adj="18222" strokecolor="#4579b8 [3044]"/>
                  <v:shapetype id="_x0000_t33" coordsize="21600,21600" o:spt="33" o:oned="t" path="m,l21600,r,21600e" filled="f">
                    <v:stroke joinstyle="miter"/>
                    <v:path arrowok="t" fillok="f" o:connecttype="none"/>
                    <o:lock v:ext="edit" shapetype="t"/>
                  </v:shapetype>
                  <v:shape id="Elbow Connector 97" o:spid="_x0000_s1050" type="#_x0000_t33" style="position:absolute;left:26513;top:4886;width:2871;height:4140;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ApNsMAAADbAAAADwAAAGRycy9kb3ducmV2LnhtbESPQWsCMRSE70L/Q3gFb5rtKlZX47IU&#10;CoKn2kLx9tg8N4ubl3QTdf33plDocZiZb5hNOdhOXKkPrWMFL9MMBHHtdMuNgq/P98kSRIjIGjvH&#10;pOBOAcrt02iDhXY3/qDrITYiQTgUqMDE6AspQ23IYpg6T5y8k+stxiT7RuoebwluO5ln2UJabDkt&#10;GPT0Zqg+Hy5WQebnTW6rH7M/Lvz3Ply0r2ZaqfHzUK1BRBrif/ivvdMKVq/w+yX9ALl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AKTbDAAAA2wAAAA8AAAAAAAAAAAAA&#10;AAAAoQIAAGRycy9kb3ducmV2LnhtbFBLBQYAAAAABAAEAPkAAACRAwAAAAA=&#10;" strokecolor="#4579b8 [3044]"/>
                  <v:shape id="Elbow Connector 98" o:spid="_x0000_s1051" type="#_x0000_t33" style="position:absolute;left:22373;top:4885;width:2871;height:414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vZvMIAAADbAAAADwAAAGRycy9kb3ducmV2LnhtbERPzWrCQBC+C77DMkJvujGH1kRXEaGS&#10;UgKa9gGG7JgEs7Mxu5rYp+8eCj1+fP+b3Wha8aDeNZYVLBcRCOLS6oYrBd9f7/MVCOeRNbaWScGT&#10;HOy208kGU20HPtOj8JUIIexSVFB736VSurImg25hO+LAXWxv0AfYV1L3OIRw08o4il6lwYZDQ40d&#10;HWoqr8XdKJBvd/zM93lyO2Yfp6eN4jz+OSr1Mhv3axCeRv8v/nNnWkESxoYv4QfI7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tvZvMIAAADbAAAADwAAAAAAAAAAAAAA&#10;AAChAgAAZHJzL2Rvd25yZXYueG1sUEsFBgAAAAAEAAQA+QAAAJADAAAAAA==&#10;" strokecolor="#4579b8 [3044]"/>
                  <v:shape id="Elbow Connector 99" o:spid="_x0000_s1052" type="#_x0000_t33" style="position:absolute;left:24308;top:7091;width:7282;height:4140;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MY38IAAADbAAAADwAAAGRycy9kb3ducmV2LnhtbESPT4vCMBTE78J+h/AW9qaprohWo5QF&#10;QfDkHxBvj+bZFJuXbBO1++03guBxmJnfMItVZxtxpzbUjhUMBxkI4tLpmisFx8O6PwURIrLGxjEp&#10;+KMAq+VHb4G5dg/e0X0fK5EgHHJUYGL0uZShNGQxDJwnTt7FtRZjkm0ldYuPBLeNHGXZRFqsOS0Y&#10;9PRjqLzub1ZB5sfVyBa/Znue+NM23LQvvrVSX59dMQcRqYvv8Ku90QpmM3h+ST9AL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lMY38IAAADbAAAADwAAAAAAAAAAAAAA&#10;AAChAgAAZHJzL2Rvd25yZXYueG1sUEsFBgAAAAAEAAQA+QAAAJADAAAAAA==&#10;" strokecolor="#4579b8 [3044]"/>
                  <v:shape id="Elbow Connector 100" o:spid="_x0000_s1053" type="#_x0000_t34" style="position:absolute;left:17690;top:8878;width:11548;height:483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HNMcMAAADcAAAADwAAAGRycy9kb3ducmV2LnhtbESPQW/CMAyF75P4D5GRuI10k4aqjoDY&#10;pE1wGx27W43XVDROSTIo/34+IHGz9Z7f+7xcj75XZ4qpC2zgaV6AIm6C7bg1cPj+eCxBpYxssQ9M&#10;Bq6UYL2aPCyxsuHCezrXuVUSwqlCAy7nodI6NY48pnkYiEX7DdFjljW22ka8SLjv9XNRLLTHjqXB&#10;4UDvjppj/ecNjKGMdGivXG53NbmXt9PX58/JmNl03LyCyjTmu/l2vbWCXwi+PCMT6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xzTHDAAAA3AAAAA8AAAAAAAAAAAAA&#10;AAAAoQIAAGRycy9kb3ducmV2LnhtbFBLBQYAAAAABAAEAPkAAACRAwAAAAA=&#10;" adj="18222" strokecolor="#4579b8 [3044]"/>
                  <v:shape id="Elbow Connector 101" o:spid="_x0000_s1054" type="#_x0000_t34" style="position:absolute;left:22989;top:8410;width:11548;height:5767;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DT6sEAAADcAAAADwAAAGRycy9kb3ducmV2LnhtbERPTWvDMAy9F/YfjAa9lNVOYWNkccsY&#10;BHIYg6XdXcRqEhrLwfaa5N/Xg0FverxPFYfZDuJKPvSONWRbBYK4cabnVsPpWD69gggR2eDgmDQs&#10;FOCwf1gVmBs38Tdd69iKFMIhRw1djGMuZWg6shi2biRO3Nl5izFB30rjcUrhdpA7pV6kxZ5TQ4cj&#10;fXTUXOpfqyF8qmbZ7Co/W1Wqn6+xzp5drfX6cX5/AxFpjnfxv7syab7K4O+ZdIHc3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4NPqwQAAANwAAAAPAAAAAAAAAAAAAAAA&#10;AKECAABkcnMvZG93bnJldi54bWxQSwUGAAAAAAQABAD5AAAAjwMAAAAA&#10;" adj="18061" strokecolor="#4579b8 [3044]"/>
                </v:group>
                <w10:anchorlock/>
              </v:group>
            </w:pict>
          </mc:Fallback>
        </mc:AlternateContent>
      </w:r>
    </w:p>
    <w:p w:rsidR="00257415" w:rsidRPr="00F26486" w:rsidRDefault="00945EDD" w:rsidP="00710286">
      <w:pPr>
        <w:rPr>
          <w:rFonts w:ascii="Arial" w:hAnsi="Arial" w:cs="Arial"/>
          <w:szCs w:val="20"/>
        </w:rPr>
      </w:pPr>
      <w:r w:rsidRPr="00F26486">
        <w:rPr>
          <w:rFonts w:ascii="Arial" w:hAnsi="Arial" w:cs="Arial"/>
          <w:noProof/>
          <w:szCs w:val="20"/>
        </w:rPr>
        <mc:AlternateContent>
          <mc:Choice Requires="wpc">
            <w:drawing>
              <wp:inline distT="0" distB="0" distL="0" distR="0" wp14:anchorId="0DDA7F9B" wp14:editId="125E1296">
                <wp:extent cx="4734367" cy="2760453"/>
                <wp:effectExtent l="0" t="0" r="0" b="0"/>
                <wp:docPr id="31" name="Canvas 3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103" name="Group 103"/>
                        <wpg:cNvGrpSpPr/>
                        <wpg:grpSpPr>
                          <a:xfrm>
                            <a:off x="656371" y="120771"/>
                            <a:ext cx="3881179" cy="2060250"/>
                            <a:chOff x="404287" y="336430"/>
                            <a:chExt cx="3881179" cy="2060250"/>
                          </a:xfrm>
                        </wpg:grpSpPr>
                        <wps:wsp>
                          <wps:cNvPr id="32" name="Rectangle 32"/>
                          <wps:cNvSpPr/>
                          <wps:spPr>
                            <a:xfrm>
                              <a:off x="1811547" y="336430"/>
                              <a:ext cx="1077799" cy="414068"/>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3241EE" w:rsidRPr="00C413D3" w:rsidRDefault="003241EE" w:rsidP="00C413D3">
                                <w:pPr>
                                  <w:jc w:val="center"/>
                                  <w:rPr>
                                    <w:lang w:val="de-DE"/>
                                  </w:rPr>
                                </w:pPr>
                                <w:r>
                                  <w:rPr>
                                    <w:lang w:val="de-DE"/>
                                  </w:rPr>
                                  <w:t>Chief Executive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Rectangle 33"/>
                          <wps:cNvSpPr/>
                          <wps:spPr>
                            <a:xfrm>
                              <a:off x="1811547" y="1041519"/>
                              <a:ext cx="1077799" cy="545741"/>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3241EE" w:rsidRPr="00C413D3" w:rsidRDefault="003241EE" w:rsidP="00C413D3">
                                <w:pPr>
                                  <w:jc w:val="center"/>
                                  <w:rPr>
                                    <w:lang w:val="de-DE"/>
                                  </w:rPr>
                                </w:pPr>
                                <w:r>
                                  <w:rPr>
                                    <w:lang w:val="de-DE"/>
                                  </w:rPr>
                                  <w:t>Head of Design Organisation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Straight Connector 35"/>
                          <wps:cNvCnPr>
                            <a:stCxn id="32" idx="2"/>
                            <a:endCxn id="33" idx="0"/>
                          </wps:cNvCnPr>
                          <wps:spPr>
                            <a:xfrm>
                              <a:off x="2350447" y="750498"/>
                              <a:ext cx="0" cy="29102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1" name="Rectangle 71"/>
                          <wps:cNvSpPr/>
                          <wps:spPr>
                            <a:xfrm>
                              <a:off x="404287" y="1851215"/>
                              <a:ext cx="1077595" cy="545465"/>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3241EE" w:rsidRDefault="003241EE" w:rsidP="00C413D3">
                                <w:pPr>
                                  <w:pStyle w:val="NormalWeb"/>
                                  <w:spacing w:before="0" w:beforeAutospacing="0" w:after="0" w:afterAutospacing="0"/>
                                  <w:jc w:val="center"/>
                                </w:pPr>
                                <w:r>
                                  <w:rPr>
                                    <w:rFonts w:ascii="Verdana" w:eastAsia="Times New Roman" w:hAnsi="Verdana"/>
                                    <w:sz w:val="18"/>
                                    <w:szCs w:val="18"/>
                                    <w:lang w:val="de-DE"/>
                                  </w:rPr>
                                  <w:t>Office of Airworthiness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2" name="Rectangle 72"/>
                          <wps:cNvSpPr/>
                          <wps:spPr>
                            <a:xfrm>
                              <a:off x="1811547" y="1843743"/>
                              <a:ext cx="1077595" cy="545465"/>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3241EE" w:rsidRDefault="003241EE" w:rsidP="00C413D3">
                                <w:pPr>
                                  <w:pStyle w:val="NormalWeb"/>
                                  <w:spacing w:before="0" w:beforeAutospacing="0" w:after="0" w:afterAutospacing="0"/>
                                  <w:jc w:val="center"/>
                                </w:pPr>
                                <w:r>
                                  <w:rPr>
                                    <w:rFonts w:ascii="Verdana" w:eastAsia="Times New Roman" w:hAnsi="Verdana"/>
                                    <w:sz w:val="18"/>
                                    <w:szCs w:val="18"/>
                                    <w:lang w:val="de-DE"/>
                                  </w:rPr>
                                  <w:t>Head of Design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3" name="Rectangle 73"/>
                          <wps:cNvSpPr/>
                          <wps:spPr>
                            <a:xfrm>
                              <a:off x="3207871" y="1851215"/>
                              <a:ext cx="1077595" cy="545465"/>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3241EE" w:rsidRDefault="003241EE" w:rsidP="00C413D3">
                                <w:pPr>
                                  <w:pStyle w:val="NormalWeb"/>
                                  <w:spacing w:before="0" w:beforeAutospacing="0" w:after="0" w:afterAutospacing="0"/>
                                  <w:jc w:val="center"/>
                                </w:pPr>
                                <w:r>
                                  <w:rPr>
                                    <w:rFonts w:ascii="Verdana" w:eastAsia="Times New Roman" w:hAnsi="Verdana"/>
                                    <w:sz w:val="18"/>
                                    <w:szCs w:val="18"/>
                                    <w:lang w:val="de-DE"/>
                                  </w:rPr>
                                  <w:t>Independent System Monitoring</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6" name="Elbow Connector 36"/>
                          <wps:cNvCnPr>
                            <a:stCxn id="33" idx="2"/>
                            <a:endCxn id="71" idx="0"/>
                          </wps:cNvCnPr>
                          <wps:spPr>
                            <a:xfrm rot="5400000">
                              <a:off x="1514789" y="1015556"/>
                              <a:ext cx="263955" cy="1407362"/>
                            </a:xfrm>
                            <a:prstGeom prst="bentConnector3">
                              <a:avLst/>
                            </a:prstGeom>
                          </wps:spPr>
                          <wps:style>
                            <a:lnRef idx="1">
                              <a:schemeClr val="accent1"/>
                            </a:lnRef>
                            <a:fillRef idx="0">
                              <a:schemeClr val="accent1"/>
                            </a:fillRef>
                            <a:effectRef idx="0">
                              <a:schemeClr val="accent1"/>
                            </a:effectRef>
                            <a:fontRef idx="minor">
                              <a:schemeClr val="tx1"/>
                            </a:fontRef>
                          </wps:style>
                          <wps:bodyPr/>
                        </wps:wsp>
                        <wps:wsp>
                          <wps:cNvPr id="37" name="Elbow Connector 37"/>
                          <wps:cNvCnPr>
                            <a:stCxn id="33" idx="2"/>
                            <a:endCxn id="73" idx="0"/>
                          </wps:cNvCnPr>
                          <wps:spPr>
                            <a:xfrm rot="16200000" flipH="1">
                              <a:off x="2916581" y="1021126"/>
                              <a:ext cx="263955" cy="1396222"/>
                            </a:xfrm>
                            <a:prstGeom prst="bentConnector3">
                              <a:avLst/>
                            </a:prstGeom>
                          </wps:spPr>
                          <wps:style>
                            <a:lnRef idx="1">
                              <a:schemeClr val="accent1"/>
                            </a:lnRef>
                            <a:fillRef idx="0">
                              <a:schemeClr val="accent1"/>
                            </a:fillRef>
                            <a:effectRef idx="0">
                              <a:schemeClr val="accent1"/>
                            </a:effectRef>
                            <a:fontRef idx="minor">
                              <a:schemeClr val="tx1"/>
                            </a:fontRef>
                          </wps:style>
                          <wps:bodyPr/>
                        </wps:wsp>
                        <wps:wsp>
                          <wps:cNvPr id="38" name="Straight Connector 38"/>
                          <wps:cNvCnPr>
                            <a:endCxn id="72" idx="0"/>
                          </wps:cNvCnPr>
                          <wps:spPr>
                            <a:xfrm flipH="1">
                              <a:off x="2350345" y="1587260"/>
                              <a:ext cx="102" cy="256483"/>
                            </a:xfrm>
                            <a:prstGeom prst="line">
                              <a:avLst/>
                            </a:prstGeom>
                          </wps:spPr>
                          <wps:style>
                            <a:lnRef idx="1">
                              <a:schemeClr val="accent1"/>
                            </a:lnRef>
                            <a:fillRef idx="0">
                              <a:schemeClr val="accent1"/>
                            </a:fillRef>
                            <a:effectRef idx="0">
                              <a:schemeClr val="accent1"/>
                            </a:effectRef>
                            <a:fontRef idx="minor">
                              <a:schemeClr val="tx1"/>
                            </a:fontRef>
                          </wps:style>
                          <wps:bodyPr/>
                        </wps:wsp>
                      </wpg:wgp>
                    </wpc:wpc>
                  </a:graphicData>
                </a:graphic>
              </wp:inline>
            </w:drawing>
          </mc:Choice>
          <mc:Fallback>
            <w:pict>
              <v:group id="Canvas 31" o:spid="_x0000_s1055" editas="canvas" style="width:372.8pt;height:217.35pt;mso-position-horizontal-relative:char;mso-position-vertical-relative:line" coordsize="47339,276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">
                <v:shape id="_x0000_s1056" type="#_x0000_t75" style="position:absolute;width:47339;height:27603;visibility:visible;mso-wrap-style:square">
                  <v:fill o:detectmouseclick="t"/>
                  <v:path o:connecttype="none"/>
                </v:shape>
                <v:group id="Group 103" o:spid="_x0000_s1057" style="position:absolute;left:6563;top:1207;width:38812;height:20603" coordorigin="4042,3364" coordsize="38811,20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FgQrwwAAANwAAAAP&#10;AAAAAAAAAAAAAAAAAKoCAABkcnMvZG93bnJldi54bWxQSwUGAAAAAAQABAD6AAAAmgMAAAAA&#10;">
                  <v:rect id="Rectangle 32" o:spid="_x0000_s1058" style="position:absolute;left:18115;top:3364;width:10778;height: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X6uMMA&#10;AADbAAAADwAAAGRycy9kb3ducmV2LnhtbESPwWrDMBBE74H+g9hCb4mcBEpxI5sQEgg5tNTuByzW&#10;1jK1VoqkJM7fV4VCj8PMvGE29WRHcaUQB8cKlosCBHHn9MC9gs/2MH8BEROyxtExKbhThLp6mG2w&#10;1O7GH3RtUi8yhGOJCkxKvpQydoYsxoXzxNn7csFiyjL0Uge8Zbgd5aoonqXFgfOCQU87Q913c7EK&#10;fNj6d7M37WF6C8dTf2kGc74r9fQ4bV9BJJrSf/ivfdQK1iv4/ZJ/gK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NX6uMMAAADbAAAADwAAAAAAAAAAAAAAAACYAgAAZHJzL2Rv&#10;d25yZXYueG1sUEsFBgAAAAAEAAQA9QAAAIgDAAAAAA==&#10;" fillcolor="white [3201]" strokecolor="black [3213]" strokeweight="1pt">
                    <v:textbox>
                      <w:txbxContent>
                        <w:p w:rsidR="003241EE" w:rsidRPr="00C413D3" w:rsidRDefault="003241EE" w:rsidP="00C413D3">
                          <w:pPr>
                            <w:jc w:val="center"/>
                            <w:rPr>
                              <w:lang w:val="de-DE"/>
                            </w:rPr>
                          </w:pPr>
                          <w:r>
                            <w:rPr>
                              <w:lang w:val="de-DE"/>
                            </w:rPr>
                            <w:t>Chief Executive</w:t>
                          </w:r>
                        </w:p>
                      </w:txbxContent>
                    </v:textbox>
                  </v:rect>
                  <v:rect id="Rectangle 33" o:spid="_x0000_s1059" style="position:absolute;left:18115;top:10415;width:10778;height:5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lfI8IA&#10;AADbAAAADwAAAGRycy9kb3ducmV2LnhtbESP0WoCMRRE34X+Q7gF3zRrhVK2RhFRkD5YutsPuGxu&#10;N0s3NzGJuv69EQQfh5k5wyxWg+3FmULsHCuYTQsQxI3THbcKfuvd5ANETMgae8ek4EoRVsuX0QJL&#10;7S78Q+cqtSJDOJaowKTkSyljY8hinDpPnL0/FyymLEMrdcBLhttevhXFu7TYcV4w6GljqPmvTlaB&#10;D2v/bbam3g2HsP9qT1Vnjlelxq/D+hNEoiE9w4/2XiuYz+H+Jf8Au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mV8jwgAAANsAAAAPAAAAAAAAAAAAAAAAAJgCAABkcnMvZG93&#10;bnJldi54bWxQSwUGAAAAAAQABAD1AAAAhwMAAAAA&#10;" fillcolor="white [3201]" strokecolor="black [3213]" strokeweight="1pt">
                    <v:textbox>
                      <w:txbxContent>
                        <w:p w:rsidR="003241EE" w:rsidRPr="00C413D3" w:rsidRDefault="003241EE" w:rsidP="00C413D3">
                          <w:pPr>
                            <w:jc w:val="center"/>
                            <w:rPr>
                              <w:lang w:val="de-DE"/>
                            </w:rPr>
                          </w:pPr>
                          <w:r>
                            <w:rPr>
                              <w:lang w:val="de-DE"/>
                            </w:rPr>
                            <w:t>Head of Design Organisation</w:t>
                          </w:r>
                        </w:p>
                      </w:txbxContent>
                    </v:textbox>
                  </v:rect>
                  <v:line id="Straight Connector 35" o:spid="_x0000_s1060" style="position:absolute;visibility:visible;mso-wrap-style:square" from="23504,7504" to="23504,10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4CYMQAAADbAAAADwAAAGRycy9kb3ducmV2LnhtbESPUWsCMRCE34X+h7AF3zRXRdHTKFIo&#10;iO1LbX/AelnvDi+ba7Lq6a9vCgUfh5n5hlmuO9eoC4VYezbwMsxAERfe1lwa+P56G8xARUG22Hgm&#10;AzeKsF499ZaYW3/lT7rspVQJwjFHA5VIm2sdi4ocxqFviZN39MGhJBlKbQNeE9w1epRlU+2w5rRQ&#10;YUuvFRWn/dkZ+Hn/2MbboRnJdHLfncJmNpdxNKb/3G0WoIQ6eYT/21trYDyBvy/pB+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PgJgxAAAANsAAAAPAAAAAAAAAAAA&#10;AAAAAKECAABkcnMvZG93bnJldi54bWxQSwUGAAAAAAQABAD5AAAAkgMAAAAA&#10;" strokecolor="#4579b8 [3044]"/>
                  <v:rect id="Rectangle 71" o:spid="_x0000_s1061" style="position:absolute;left:4042;top:18512;width:10776;height:5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3dD8IA&#10;AADbAAAADwAAAGRycy9kb3ducmV2LnhtbESPQWsCMRSE74X+h/AEbzWrB1tWo4goiAdLd/0Bj83r&#10;ZunmJU2irv/eCIUeh5n5hlmuB9uLK4XYOVYwnRQgiBunO24VnOv92weImJA19o5JwZ0irFevL0ss&#10;tbvxF12r1IoM4ViiApOSL6WMjSGLceI8cfa+XbCYsgyt1AFvGW57OSuKubTYcV4w6GlrqPmpLlaB&#10;Dxv/aXam3g+ncDi2l6ozv3elxqNhswCRaEj/4b/2QSt4n8LzS/4Bc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bd0PwgAAANsAAAAPAAAAAAAAAAAAAAAAAJgCAABkcnMvZG93&#10;bnJldi54bWxQSwUGAAAAAAQABAD1AAAAhwMAAAAA&#10;" fillcolor="white [3201]" strokecolor="black [3213]" strokeweight="1pt">
                    <v:textbox>
                      <w:txbxContent>
                        <w:p w:rsidR="003241EE" w:rsidRDefault="003241EE" w:rsidP="00C413D3">
                          <w:pPr>
                            <w:pStyle w:val="NormalWeb"/>
                            <w:spacing w:before="0" w:beforeAutospacing="0" w:after="0" w:afterAutospacing="0"/>
                            <w:jc w:val="center"/>
                          </w:pPr>
                          <w:r>
                            <w:rPr>
                              <w:rFonts w:ascii="Verdana" w:eastAsia="Times New Roman" w:hAnsi="Verdana"/>
                              <w:sz w:val="18"/>
                              <w:szCs w:val="18"/>
                              <w:lang w:val="de-DE"/>
                            </w:rPr>
                            <w:t>Office of Airworthiness</w:t>
                          </w:r>
                        </w:p>
                      </w:txbxContent>
                    </v:textbox>
                  </v:rect>
                  <v:rect id="Rectangle 72" o:spid="_x0000_s1062" style="position:absolute;left:18115;top:18437;width:10776;height:54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9DeMMA&#10;AADbAAAADwAAAGRycy9kb3ducmV2LnhtbESPwWrDMBBE74H+g9hCb4mcHNLiRjYhJBByaKndD1is&#10;rWVqrRRJSZy/rwqFHoeZecNs6smO4kohDo4VLBcFCOLO6YF7BZ/tYf4CIiZkjaNjUnCnCHX1MNtg&#10;qd2NP+japF5kCMcSFZiUfCll7AxZjAvnibP35YLFlGXopQ54y3A7ylVRrKXFgfOCQU87Q913c7EK&#10;fNj6d7M37WF6C8dTf2kGc74r9fQ4bV9BJJrSf/ivfdQKnlfw+yX/AFn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9DeMMAAADbAAAADwAAAAAAAAAAAAAAAACYAgAAZHJzL2Rv&#10;d25yZXYueG1sUEsFBgAAAAAEAAQA9QAAAIgDAAAAAA==&#10;" fillcolor="white [3201]" strokecolor="black [3213]" strokeweight="1pt">
                    <v:textbox>
                      <w:txbxContent>
                        <w:p w:rsidR="003241EE" w:rsidRDefault="003241EE" w:rsidP="00C413D3">
                          <w:pPr>
                            <w:pStyle w:val="NormalWeb"/>
                            <w:spacing w:before="0" w:beforeAutospacing="0" w:after="0" w:afterAutospacing="0"/>
                            <w:jc w:val="center"/>
                          </w:pPr>
                          <w:r>
                            <w:rPr>
                              <w:rFonts w:ascii="Verdana" w:eastAsia="Times New Roman" w:hAnsi="Verdana"/>
                              <w:sz w:val="18"/>
                              <w:szCs w:val="18"/>
                              <w:lang w:val="de-DE"/>
                            </w:rPr>
                            <w:t>Head of Design</w:t>
                          </w:r>
                        </w:p>
                      </w:txbxContent>
                    </v:textbox>
                  </v:rect>
                  <v:rect id="Rectangle 73" o:spid="_x0000_s1063" style="position:absolute;left:32078;top:18512;width:10776;height:5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Pm48IA&#10;AADbAAAADwAAAGRycy9kb3ducmV2LnhtbESP0WoCMRRE3wv+Q7iCbzVrhbasRhGpIH2odO0HXDbX&#10;zeLmJiZR179vBMHHYWbOMPNlbztxoRBbxwom4wIEce10y42Cv/3m9RNETMgaO8ek4EYRlovByxxL&#10;7a78S5cqNSJDOJaowKTkSyljbchiHDtPnL2DCxZTlqGROuA1w20n34riXVpsOS8Y9LQ2VB+rs1Xg&#10;w8rvzJfZb/qfsP1uzlVrTjelRsN+NQORqE/P8KO91Qo+pnD/kn+A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8+bjwgAAANsAAAAPAAAAAAAAAAAAAAAAAJgCAABkcnMvZG93&#10;bnJldi54bWxQSwUGAAAAAAQABAD1AAAAhwMAAAAA&#10;" fillcolor="white [3201]" strokecolor="black [3213]" strokeweight="1pt">
                    <v:textbox>
                      <w:txbxContent>
                        <w:p w:rsidR="003241EE" w:rsidRDefault="003241EE" w:rsidP="00C413D3">
                          <w:pPr>
                            <w:pStyle w:val="NormalWeb"/>
                            <w:spacing w:before="0" w:beforeAutospacing="0" w:after="0" w:afterAutospacing="0"/>
                            <w:jc w:val="center"/>
                          </w:pPr>
                          <w:r>
                            <w:rPr>
                              <w:rFonts w:ascii="Verdana" w:eastAsia="Times New Roman" w:hAnsi="Verdana"/>
                              <w:sz w:val="18"/>
                              <w:szCs w:val="18"/>
                              <w:lang w:val="de-DE"/>
                            </w:rPr>
                            <w:t>Independent System Monitoring</w:t>
                          </w:r>
                        </w:p>
                      </w:txbxContent>
                    </v:textbox>
                  </v:rect>
                  <v:shape id="Elbow Connector 36" o:spid="_x0000_s1064" type="#_x0000_t34" style="position:absolute;left:15147;top:10155;width:2640;height:14074;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se3MYAAADbAAAADwAAAGRycy9kb3ducmV2LnhtbESP3WrCQBSE7wt9h+UI3tWNWkWiq5RW&#10;UUQq/iD07jR7TILZszG7xvj23UKhl8PMfMNMZo0pRE2Vyy0r6HYiEMSJ1TmnCo6HxcsIhPPIGgvL&#10;pOBBDmbT56cJxtreeUf13qciQNjFqCDzvoyldElGBl3HlsTBO9vKoA+ySqWu8B7gppC9KBpKgzmH&#10;hQxLes8ouexvRsHg47UuTvPr19Z+XpaP77U7dnsbpdqt5m0MwlPj/8N/7ZVW0B/C75fwA+T0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bLHtzGAAAA2wAAAA8AAAAAAAAA&#10;AAAAAAAAoQIAAGRycy9kb3ducmV2LnhtbFBLBQYAAAAABAAEAPkAAACUAwAAAAA=&#10;" strokecolor="#4579b8 [3044]"/>
                  <v:shape id="Elbow Connector 37" o:spid="_x0000_s1065" type="#_x0000_t34" style="position:absolute;left:29165;top:10211;width:2640;height:13962;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CrX8UAAADbAAAADwAAAGRycy9kb3ducmV2LnhtbESPT2vCQBTE74V+h+UVvOnGCtVGNyKF&#10;9I/gwdSLt0f2mYRk326zq8Zv3y0IPQ4z8xtmtR5MJy7U+8aygukkAUFcWt1wpeDwnY8XIHxA1thZ&#10;JgU38rDOHh9WmGp75T1dilCJCGGfooI6BJdK6cuaDPqJdcTRO9neYIiyr6Tu8RrhppPPSfIiDTYc&#10;F2p09FZT2RZno+AnbIqpKz92uWu3x/f8/Hr7SrRSo6dhswQRaAj/4Xv7UyuYzeHvS/wBMv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lCrX8UAAADbAAAADwAAAAAAAAAA&#10;AAAAAAChAgAAZHJzL2Rvd25yZXYueG1sUEsFBgAAAAAEAAQA+QAAAJMDAAAAAA==&#10;" strokecolor="#4579b8 [3044]"/>
                  <v:line id="Straight Connector 38" o:spid="_x0000_s1066" style="position:absolute;flip:x;visibility:visible;mso-wrap-style:square" from="23503,15872" to="23504,18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qfmMIAAADbAAAADwAAAGRycy9kb3ducmV2LnhtbERPy2rCQBTdC/2H4Ra6MxNrUUmdBBGk&#10;wYLvRZeXzG0SmrmTZqYm7dd3FoLLw3kvs8E04kqdqy0rmEQxCOLC6ppLBZfzZrwA4TyyxsYyKfgl&#10;B1n6MFpiom3PR7qefClCCLsEFVTet4mUrqjIoItsSxy4T9sZ9AF2pdQd9iHcNPI5jmfSYM2hocKW&#10;1hUVX6cfoyDPebv9483+Y3L4fvPT+n330s+VenocVq8gPA3+Lr65c61gGsaGL+EHyPQ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HqfmMIAAADbAAAADwAAAAAAAAAAAAAA&#10;AAChAgAAZHJzL2Rvd25yZXYueG1sUEsFBgAAAAAEAAQA+QAAAJADAAAAAA==&#10;" strokecolor="#4579b8 [3044]"/>
                </v:group>
                <w10:anchorlock/>
              </v:group>
            </w:pict>
          </mc:Fallback>
        </mc:AlternateContent>
      </w:r>
    </w:p>
    <w:p w:rsidR="00710286" w:rsidRPr="00F26486" w:rsidRDefault="00710286" w:rsidP="00710286">
      <w:pPr>
        <w:pStyle w:val="Heading2"/>
      </w:pPr>
      <w:bookmarkStart w:id="119" w:name="_Ref363723188"/>
      <w:bookmarkStart w:id="120" w:name="_Ref363723198"/>
      <w:bookmarkStart w:id="121" w:name="_Toc371497205"/>
      <w:r w:rsidRPr="00F26486">
        <w:lastRenderedPageBreak/>
        <w:t>Human resources</w:t>
      </w:r>
      <w:bookmarkEnd w:id="119"/>
      <w:bookmarkEnd w:id="120"/>
      <w:bookmarkEnd w:id="121"/>
    </w:p>
    <w:p w:rsidR="00710286" w:rsidRPr="00F26486" w:rsidRDefault="00710286" w:rsidP="00710286">
      <w:pPr>
        <w:rPr>
          <w:rFonts w:ascii="Arial" w:hAnsi="Arial" w:cs="Arial"/>
          <w:szCs w:val="20"/>
        </w:rPr>
      </w:pPr>
      <w:r w:rsidRPr="00F26486">
        <w:rPr>
          <w:rFonts w:ascii="Arial" w:hAnsi="Arial" w:cs="Arial"/>
          <w:noProof/>
          <w:szCs w:val="20"/>
        </w:rPr>
        <mc:AlternateContent>
          <mc:Choice Requires="wps">
            <w:drawing>
              <wp:inline distT="0" distB="0" distL="0" distR="0" wp14:anchorId="3DFBBD97" wp14:editId="7DA50D10">
                <wp:extent cx="5336429" cy="1371600"/>
                <wp:effectExtent l="0" t="0" r="17145" b="19050"/>
                <wp:docPr id="68"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6429" cy="1371600"/>
                        </a:xfrm>
                        <a:prstGeom prst="rect">
                          <a:avLst/>
                        </a:prstGeom>
                        <a:noFill/>
                        <a:ln w="9525">
                          <a:solidFill>
                            <a:srgbClr val="0000FF"/>
                          </a:solidFill>
                          <a:miter lim="800000"/>
                          <a:headEnd/>
                          <a:tailEnd/>
                        </a:ln>
                      </wps:spPr>
                      <wps:txbx>
                        <w:txbxContent>
                          <w:p w:rsidR="003241EE" w:rsidRPr="00AE2590" w:rsidRDefault="003241EE" w:rsidP="00AC02A1">
                            <w:pPr>
                              <w:jc w:val="both"/>
                              <w:rPr>
                                <w:rFonts w:cs="Arial"/>
                                <w:color w:val="0070C0"/>
                                <w:sz w:val="20"/>
                                <w:szCs w:val="20"/>
                              </w:rPr>
                            </w:pPr>
                            <w:r w:rsidRPr="00702C03">
                              <w:rPr>
                                <w:rFonts w:cs="Arial"/>
                                <w:color w:val="0070C0"/>
                                <w:sz w:val="20"/>
                                <w:szCs w:val="20"/>
                              </w:rPr>
                              <w:t xml:space="preserve">This section should include a description of the human resources available and give </w:t>
                            </w:r>
                            <w:r w:rsidRPr="00AE2590">
                              <w:rPr>
                                <w:rFonts w:cs="Arial"/>
                                <w:color w:val="0070C0"/>
                                <w:sz w:val="20"/>
                                <w:szCs w:val="20"/>
                              </w:rPr>
                              <w:t>details about their responsibilities and qualification criteria if not covered by the following sections. From the description in this section the sufficient DE/CVE-ratio should become apparent.</w:t>
                            </w:r>
                          </w:p>
                          <w:p w:rsidR="003241EE" w:rsidRDefault="003241EE" w:rsidP="00AC02A1">
                            <w:pPr>
                              <w:jc w:val="both"/>
                              <w:rPr>
                                <w:rFonts w:cs="Arial"/>
                                <w:color w:val="0070C0"/>
                                <w:sz w:val="20"/>
                                <w:szCs w:val="20"/>
                              </w:rPr>
                            </w:pPr>
                            <w:r w:rsidRPr="00AE2590">
                              <w:rPr>
                                <w:rFonts w:cs="Arial"/>
                                <w:color w:val="0070C0"/>
                                <w:sz w:val="20"/>
                                <w:szCs w:val="20"/>
                              </w:rPr>
                              <w:t>Also the company’s training policy should be defined</w:t>
                            </w:r>
                            <w:r w:rsidRPr="00702C03">
                              <w:rPr>
                                <w:rFonts w:cs="Arial"/>
                                <w:color w:val="0070C0"/>
                                <w:sz w:val="20"/>
                                <w:szCs w:val="20"/>
                              </w:rPr>
                              <w:t xml:space="preserve"> (i.e. general framework for training plans, defining e.g. the fields of training such as “regulations”, “technical training”, “procedures training</w:t>
                            </w:r>
                            <w:r w:rsidRPr="00645E86">
                              <w:rPr>
                                <w:rFonts w:cs="Arial"/>
                                <w:color w:val="0070C0"/>
                                <w:sz w:val="20"/>
                                <w:szCs w:val="20"/>
                              </w:rPr>
                              <w:t>” etc. and its recurrences) for each affected group of staff.</w:t>
                            </w:r>
                          </w:p>
                          <w:p w:rsidR="003241EE" w:rsidRPr="00645E86" w:rsidRDefault="003241EE" w:rsidP="00AC02A1">
                            <w:pPr>
                              <w:jc w:val="both"/>
                              <w:rPr>
                                <w:rFonts w:cs="Arial"/>
                                <w:color w:val="0070C0"/>
                                <w:sz w:val="20"/>
                                <w:szCs w:val="20"/>
                              </w:rPr>
                            </w:pPr>
                          </w:p>
                        </w:txbxContent>
                      </wps:txbx>
                      <wps:bodyPr rot="0" vert="horz" wrap="square" lIns="91440" tIns="45720" rIns="91440" bIns="45720" anchor="t" anchorCtr="0" upright="1">
                        <a:noAutofit/>
                      </wps:bodyPr>
                    </wps:wsp>
                  </a:graphicData>
                </a:graphic>
              </wp:inline>
            </w:drawing>
          </mc:Choice>
          <mc:Fallback>
            <w:pict>
              <v:shape id="_x0000_s1067" type="#_x0000_t202" style="width:420.2pt;height:1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" filled="f" strokecolor="blue">
                <v:textbox>
                  <w:txbxContent>
                    <w:p w:rsidR="003241EE" w:rsidRPr="00AE2590" w:rsidRDefault="003241EE" w:rsidP="00AC02A1">
                      <w:pPr>
                        <w:jc w:val="both"/>
                        <w:rPr>
                          <w:rFonts w:cs="Arial"/>
                          <w:color w:val="0070C0"/>
                          <w:sz w:val="20"/>
                          <w:szCs w:val="20"/>
                        </w:rPr>
                      </w:pPr>
                      <w:r w:rsidRPr="00702C03">
                        <w:rPr>
                          <w:rFonts w:cs="Arial"/>
                          <w:color w:val="0070C0"/>
                          <w:sz w:val="20"/>
                          <w:szCs w:val="20"/>
                        </w:rPr>
                        <w:t xml:space="preserve">This section should include a description of the human resources available and give </w:t>
                      </w:r>
                      <w:r w:rsidRPr="00AE2590">
                        <w:rPr>
                          <w:rFonts w:cs="Arial"/>
                          <w:color w:val="0070C0"/>
                          <w:sz w:val="20"/>
                          <w:szCs w:val="20"/>
                        </w:rPr>
                        <w:t>details about their responsibilities and qualification criteria if not covered by the following sections. From the description in this section the sufficient DE/CVE-ratio should become apparent.</w:t>
                      </w:r>
                    </w:p>
                    <w:p w:rsidR="003241EE" w:rsidRDefault="003241EE" w:rsidP="00AC02A1">
                      <w:pPr>
                        <w:jc w:val="both"/>
                        <w:rPr>
                          <w:rFonts w:cs="Arial"/>
                          <w:color w:val="0070C0"/>
                          <w:sz w:val="20"/>
                          <w:szCs w:val="20"/>
                        </w:rPr>
                      </w:pPr>
                      <w:r w:rsidRPr="00AE2590">
                        <w:rPr>
                          <w:rFonts w:cs="Arial"/>
                          <w:color w:val="0070C0"/>
                          <w:sz w:val="20"/>
                          <w:szCs w:val="20"/>
                        </w:rPr>
                        <w:t>Also the company’s training policy should be defined</w:t>
                      </w:r>
                      <w:r w:rsidRPr="00702C03">
                        <w:rPr>
                          <w:rFonts w:cs="Arial"/>
                          <w:color w:val="0070C0"/>
                          <w:sz w:val="20"/>
                          <w:szCs w:val="20"/>
                        </w:rPr>
                        <w:t xml:space="preserve"> (i.e. general framework for training plans, defining e.g. the fields of training such as “regulations”, “technical training”, “procedures training</w:t>
                      </w:r>
                      <w:r w:rsidRPr="00645E86">
                        <w:rPr>
                          <w:rFonts w:cs="Arial"/>
                          <w:color w:val="0070C0"/>
                          <w:sz w:val="20"/>
                          <w:szCs w:val="20"/>
                        </w:rPr>
                        <w:t>” etc. and its recurrences) for each affected group of staff.</w:t>
                      </w:r>
                    </w:p>
                    <w:p w:rsidR="003241EE" w:rsidRPr="00645E86" w:rsidRDefault="003241EE" w:rsidP="00AC02A1">
                      <w:pPr>
                        <w:jc w:val="both"/>
                        <w:rPr>
                          <w:rFonts w:cs="Arial"/>
                          <w:color w:val="0070C0"/>
                          <w:sz w:val="20"/>
                          <w:szCs w:val="20"/>
                        </w:rPr>
                      </w:pPr>
                    </w:p>
                  </w:txbxContent>
                </v:textbox>
                <w10:anchorlock/>
              </v:shape>
            </w:pict>
          </mc:Fallback>
        </mc:AlternateContent>
      </w:r>
    </w:p>
    <w:p w:rsidR="00710286" w:rsidRPr="00F26486" w:rsidRDefault="00710286" w:rsidP="00710286">
      <w:pPr>
        <w:rPr>
          <w:rFonts w:cs="Arial"/>
          <w:sz w:val="20"/>
          <w:szCs w:val="20"/>
        </w:rPr>
      </w:pPr>
      <w:r w:rsidRPr="00F26486">
        <w:rPr>
          <w:rFonts w:cs="Arial"/>
          <w:sz w:val="20"/>
          <w:szCs w:val="20"/>
        </w:rPr>
        <w:t>[TEXT HERE]</w:t>
      </w:r>
    </w:p>
    <w:p w:rsidR="0004559B" w:rsidRPr="00F26486" w:rsidRDefault="0004559B" w:rsidP="0004559B">
      <w:pPr>
        <w:pStyle w:val="Heading3"/>
        <w:spacing w:before="240"/>
      </w:pPr>
      <w:bookmarkStart w:id="122" w:name="_Toc371497206"/>
      <w:r w:rsidRPr="00F26486">
        <w:t>Design Engineer</w:t>
      </w:r>
      <w:bookmarkEnd w:id="122"/>
    </w:p>
    <w:p w:rsidR="0004559B" w:rsidRPr="00F26486" w:rsidRDefault="0004559B" w:rsidP="0004559B">
      <w:pPr>
        <w:rPr>
          <w:rFonts w:ascii="Arial" w:hAnsi="Arial" w:cs="Arial"/>
        </w:rPr>
      </w:pPr>
      <w:r w:rsidRPr="00F26486">
        <w:rPr>
          <w:rFonts w:ascii="Arial" w:hAnsi="Arial" w:cs="Arial"/>
          <w:noProof/>
        </w:rPr>
        <mc:AlternateContent>
          <mc:Choice Requires="wps">
            <w:drawing>
              <wp:inline distT="0" distB="0" distL="0" distR="0" wp14:anchorId="3FF31C65" wp14:editId="6C9512A6">
                <wp:extent cx="5400040" cy="560717"/>
                <wp:effectExtent l="0" t="0" r="10160" b="10795"/>
                <wp:docPr id="23"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560717"/>
                        </a:xfrm>
                        <a:prstGeom prst="rect">
                          <a:avLst/>
                        </a:prstGeom>
                        <a:noFill/>
                        <a:ln w="9525">
                          <a:solidFill>
                            <a:srgbClr val="0000FF"/>
                          </a:solidFill>
                          <a:miter lim="800000"/>
                          <a:headEnd/>
                          <a:tailEnd/>
                        </a:ln>
                      </wps:spPr>
                      <wps:txbx>
                        <w:txbxContent>
                          <w:p w:rsidR="003241EE" w:rsidRPr="00702C03" w:rsidRDefault="003241EE" w:rsidP="0004559B">
                            <w:pPr>
                              <w:pStyle w:val="Example"/>
                              <w:rPr>
                                <w:color w:val="0070C0"/>
                                <w:sz w:val="20"/>
                                <w:szCs w:val="20"/>
                              </w:rPr>
                            </w:pPr>
                            <w:r w:rsidRPr="00702C03">
                              <w:rPr>
                                <w:color w:val="0070C0"/>
                                <w:sz w:val="20"/>
                                <w:szCs w:val="20"/>
                              </w:rPr>
                              <w:t xml:space="preserve">This section should describe the responsibilities and tasks of </w:t>
                            </w:r>
                            <w:r>
                              <w:rPr>
                                <w:color w:val="0070C0"/>
                                <w:sz w:val="20"/>
                                <w:szCs w:val="20"/>
                              </w:rPr>
                              <w:t>Design Engineers</w:t>
                            </w:r>
                            <w:r w:rsidRPr="00702C03">
                              <w:rPr>
                                <w:color w:val="0070C0"/>
                                <w:sz w:val="20"/>
                                <w:szCs w:val="20"/>
                              </w:rPr>
                              <w:t xml:space="preserve">, the required minimum qualifications and a procedure for the assessment and acceptance of </w:t>
                            </w:r>
                            <w:r>
                              <w:rPr>
                                <w:color w:val="0070C0"/>
                                <w:sz w:val="20"/>
                                <w:szCs w:val="20"/>
                              </w:rPr>
                              <w:t>Design Engineers.</w:t>
                            </w:r>
                          </w:p>
                        </w:txbxContent>
                      </wps:txbx>
                      <wps:bodyPr rot="0" vert="horz" wrap="square" lIns="91440" tIns="45720" rIns="91440" bIns="45720" anchor="t" anchorCtr="0" upright="1">
                        <a:noAutofit/>
                      </wps:bodyPr>
                    </wps:wsp>
                  </a:graphicData>
                </a:graphic>
              </wp:inline>
            </w:drawing>
          </mc:Choice>
          <mc:Fallback>
            <w:pict>
              <v:shape id="Text Box 97" o:spid="_x0000_s1068" type="#_x0000_t202" style="width:425.2pt;height:44.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" filled="f" strokecolor="blue">
                <v:textbox>
                  <w:txbxContent>
                    <w:p w:rsidR="003241EE" w:rsidRPr="00702C03" w:rsidRDefault="003241EE" w:rsidP="0004559B">
                      <w:pPr>
                        <w:pStyle w:val="Example"/>
                        <w:rPr>
                          <w:color w:val="0070C0"/>
                          <w:sz w:val="20"/>
                          <w:szCs w:val="20"/>
                        </w:rPr>
                      </w:pPr>
                      <w:r w:rsidRPr="00702C03">
                        <w:rPr>
                          <w:color w:val="0070C0"/>
                          <w:sz w:val="20"/>
                          <w:szCs w:val="20"/>
                        </w:rPr>
                        <w:t xml:space="preserve">This section should describe the responsibilities and tasks of </w:t>
                      </w:r>
                      <w:r>
                        <w:rPr>
                          <w:color w:val="0070C0"/>
                          <w:sz w:val="20"/>
                          <w:szCs w:val="20"/>
                        </w:rPr>
                        <w:t>Design Engineers</w:t>
                      </w:r>
                      <w:r w:rsidRPr="00702C03">
                        <w:rPr>
                          <w:color w:val="0070C0"/>
                          <w:sz w:val="20"/>
                          <w:szCs w:val="20"/>
                        </w:rPr>
                        <w:t xml:space="preserve">, the required minimum qualifications and a procedure for the assessment and acceptance of </w:t>
                      </w:r>
                      <w:r>
                        <w:rPr>
                          <w:color w:val="0070C0"/>
                          <w:sz w:val="20"/>
                          <w:szCs w:val="20"/>
                        </w:rPr>
                        <w:t>Design Engineers.</w:t>
                      </w:r>
                    </w:p>
                  </w:txbxContent>
                </v:textbox>
                <w10:anchorlock/>
              </v:shape>
            </w:pict>
          </mc:Fallback>
        </mc:AlternateContent>
      </w:r>
    </w:p>
    <w:p w:rsidR="0004559B" w:rsidRPr="00F26486" w:rsidRDefault="0004559B" w:rsidP="0004559B">
      <w:pPr>
        <w:rPr>
          <w:rFonts w:cs="Arial"/>
          <w:sz w:val="20"/>
          <w:szCs w:val="20"/>
        </w:rPr>
      </w:pPr>
      <w:r w:rsidRPr="00F26486">
        <w:rPr>
          <w:rFonts w:cs="Arial"/>
          <w:sz w:val="20"/>
          <w:szCs w:val="20"/>
        </w:rPr>
        <w:t>[TEXT HERE]</w:t>
      </w:r>
    </w:p>
    <w:p w:rsidR="0004559B" w:rsidRPr="00F26486" w:rsidRDefault="0004559B" w:rsidP="0004559B">
      <w:pPr>
        <w:autoSpaceDE w:val="0"/>
        <w:autoSpaceDN w:val="0"/>
        <w:adjustRightInd w:val="0"/>
        <w:spacing w:before="120" w:after="60"/>
        <w:jc w:val="both"/>
        <w:rPr>
          <w:rFonts w:cs="Arial"/>
          <w:sz w:val="20"/>
          <w:szCs w:val="20"/>
        </w:rPr>
      </w:pPr>
      <w:r w:rsidRPr="00F26486">
        <w:rPr>
          <w:rFonts w:cs="Arial"/>
          <w:sz w:val="20"/>
          <w:szCs w:val="20"/>
          <w:u w:val="single"/>
        </w:rPr>
        <w:t>Example</w:t>
      </w:r>
      <w:r w:rsidRPr="00F26486">
        <w:rPr>
          <w:rFonts w:cs="Arial"/>
          <w:sz w:val="20"/>
          <w:szCs w:val="20"/>
        </w:rPr>
        <w:t>:</w:t>
      </w:r>
    </w:p>
    <w:p w:rsidR="0004559B" w:rsidRPr="00F26486" w:rsidRDefault="0004559B" w:rsidP="0004559B">
      <w:pPr>
        <w:rPr>
          <w:rFonts w:cs="Arial"/>
          <w:sz w:val="20"/>
          <w:szCs w:val="20"/>
        </w:rPr>
      </w:pPr>
      <w:r w:rsidRPr="00F26486">
        <w:rPr>
          <w:rFonts w:cs="Arial"/>
          <w:sz w:val="20"/>
          <w:szCs w:val="20"/>
        </w:rPr>
        <w:t>The persons nominated as a Design Engineer (DE</w:t>
      </w:r>
      <w:r w:rsidR="006C72C0">
        <w:rPr>
          <w:rFonts w:cs="Arial"/>
          <w:sz w:val="20"/>
          <w:szCs w:val="20"/>
        </w:rPr>
        <w:t>)</w:t>
      </w:r>
      <w:r w:rsidRPr="00F26486">
        <w:rPr>
          <w:rFonts w:cs="Arial"/>
          <w:sz w:val="20"/>
          <w:szCs w:val="20"/>
        </w:rPr>
        <w:t xml:space="preserve"> are listed in chapter </w:t>
      </w:r>
      <w:r w:rsidR="006C72C0">
        <w:rPr>
          <w:rFonts w:cs="Arial"/>
          <w:sz w:val="20"/>
          <w:szCs w:val="20"/>
        </w:rPr>
        <w:fldChar w:fldCharType="begin"/>
      </w:r>
      <w:r w:rsidR="006C72C0">
        <w:rPr>
          <w:rFonts w:cs="Arial"/>
          <w:sz w:val="20"/>
          <w:szCs w:val="20"/>
        </w:rPr>
        <w:instrText xml:space="preserve"> REF _Ref353268188 \r \h </w:instrText>
      </w:r>
      <w:r w:rsidR="006C72C0">
        <w:rPr>
          <w:rFonts w:cs="Arial"/>
          <w:sz w:val="20"/>
          <w:szCs w:val="20"/>
        </w:rPr>
      </w:r>
      <w:r w:rsidR="006C72C0">
        <w:rPr>
          <w:rFonts w:cs="Arial"/>
          <w:sz w:val="20"/>
          <w:szCs w:val="20"/>
        </w:rPr>
        <w:fldChar w:fldCharType="separate"/>
      </w:r>
      <w:r w:rsidR="00E95381">
        <w:rPr>
          <w:rFonts w:cs="Arial"/>
          <w:sz w:val="20"/>
          <w:szCs w:val="20"/>
        </w:rPr>
        <w:t>1.9</w:t>
      </w:r>
      <w:r w:rsidR="006C72C0">
        <w:rPr>
          <w:rFonts w:cs="Arial"/>
          <w:sz w:val="20"/>
          <w:szCs w:val="20"/>
        </w:rPr>
        <w:fldChar w:fldCharType="end"/>
      </w:r>
      <w:r w:rsidR="006C72C0">
        <w:rPr>
          <w:rFonts w:cs="Arial"/>
          <w:sz w:val="20"/>
          <w:szCs w:val="20"/>
        </w:rPr>
        <w:t xml:space="preserve"> </w:t>
      </w:r>
      <w:r w:rsidR="006C72C0" w:rsidRPr="006C72C0">
        <w:rPr>
          <w:rFonts w:cs="Arial"/>
          <w:sz w:val="20"/>
          <w:szCs w:val="20"/>
        </w:rPr>
        <w:fldChar w:fldCharType="begin"/>
      </w:r>
      <w:r w:rsidR="006C72C0" w:rsidRPr="006C72C0">
        <w:rPr>
          <w:rFonts w:cs="Arial"/>
          <w:sz w:val="20"/>
          <w:szCs w:val="20"/>
        </w:rPr>
        <w:instrText xml:space="preserve"> REF _Ref353268188 \h </w:instrText>
      </w:r>
      <w:r w:rsidR="006C72C0">
        <w:rPr>
          <w:rFonts w:cs="Arial"/>
          <w:sz w:val="20"/>
          <w:szCs w:val="20"/>
        </w:rPr>
        <w:instrText xml:space="preserve"> \* MERGEFORMAT </w:instrText>
      </w:r>
      <w:r w:rsidR="006C72C0" w:rsidRPr="006C72C0">
        <w:rPr>
          <w:rFonts w:cs="Arial"/>
          <w:sz w:val="20"/>
          <w:szCs w:val="20"/>
        </w:rPr>
      </w:r>
      <w:r w:rsidR="006C72C0" w:rsidRPr="006C72C0">
        <w:rPr>
          <w:rFonts w:cs="Arial"/>
          <w:sz w:val="20"/>
          <w:szCs w:val="20"/>
        </w:rPr>
        <w:fldChar w:fldCharType="separate"/>
      </w:r>
      <w:r w:rsidR="00E95381" w:rsidRPr="00E95381">
        <w:rPr>
          <w:sz w:val="20"/>
          <w:szCs w:val="20"/>
        </w:rPr>
        <w:t>Authorised signatories</w:t>
      </w:r>
      <w:r w:rsidR="006C72C0" w:rsidRPr="006C72C0">
        <w:rPr>
          <w:rFonts w:cs="Arial"/>
          <w:sz w:val="20"/>
          <w:szCs w:val="20"/>
        </w:rPr>
        <w:fldChar w:fldCharType="end"/>
      </w:r>
      <w:r w:rsidRPr="00F26486">
        <w:rPr>
          <w:rFonts w:cs="Arial"/>
          <w:sz w:val="20"/>
          <w:szCs w:val="20"/>
        </w:rPr>
        <w:t>.</w:t>
      </w:r>
    </w:p>
    <w:p w:rsidR="0004559B" w:rsidRPr="00F26486" w:rsidRDefault="0004559B" w:rsidP="0004559B">
      <w:pPr>
        <w:spacing w:before="120"/>
        <w:rPr>
          <w:rFonts w:cs="Arial"/>
          <w:sz w:val="20"/>
          <w:szCs w:val="20"/>
        </w:rPr>
      </w:pPr>
      <w:r w:rsidRPr="00F26486">
        <w:rPr>
          <w:rFonts w:cs="Arial"/>
          <w:sz w:val="20"/>
          <w:szCs w:val="20"/>
        </w:rPr>
        <w:t>DEs are assigned the following tasks:</w:t>
      </w:r>
    </w:p>
    <w:p w:rsidR="0004559B" w:rsidRPr="00F26486" w:rsidRDefault="0004559B" w:rsidP="00B278A5">
      <w:pPr>
        <w:pStyle w:val="ListParagraph"/>
        <w:numPr>
          <w:ilvl w:val="0"/>
          <w:numId w:val="13"/>
        </w:numPr>
        <w:spacing w:before="60"/>
        <w:ind w:left="714" w:hanging="357"/>
        <w:rPr>
          <w:rFonts w:cs="Arial"/>
          <w:sz w:val="20"/>
          <w:szCs w:val="20"/>
        </w:rPr>
      </w:pPr>
      <w:r w:rsidRPr="00F26486">
        <w:rPr>
          <w:rFonts w:cs="Arial"/>
          <w:sz w:val="20"/>
          <w:szCs w:val="20"/>
        </w:rPr>
        <w:t>preparing documents like design definition documents, compliance demonstration documents, programmes and operating instructions; and filing test data, etc.;</w:t>
      </w:r>
    </w:p>
    <w:p w:rsidR="0004559B" w:rsidRPr="00F26486" w:rsidRDefault="0004559B" w:rsidP="00B278A5">
      <w:pPr>
        <w:pStyle w:val="ListParagraph"/>
        <w:numPr>
          <w:ilvl w:val="0"/>
          <w:numId w:val="13"/>
        </w:numPr>
        <w:spacing w:before="60"/>
        <w:rPr>
          <w:rFonts w:cs="Arial"/>
          <w:sz w:val="20"/>
          <w:szCs w:val="20"/>
        </w:rPr>
      </w:pPr>
      <w:r w:rsidRPr="00F26486">
        <w:rPr>
          <w:rFonts w:cs="Arial"/>
          <w:sz w:val="20"/>
          <w:szCs w:val="20"/>
        </w:rPr>
        <w:t>confirms by signing of the document that the document was prepared with best engineering practice, utmost care and to best knowledge of all facts affecting its contents and is completed</w:t>
      </w:r>
      <w:r w:rsidR="00F2407A">
        <w:rPr>
          <w:rFonts w:cs="Arial"/>
          <w:sz w:val="20"/>
          <w:szCs w:val="20"/>
        </w:rPr>
        <w:t>.</w:t>
      </w:r>
    </w:p>
    <w:p w:rsidR="0004559B" w:rsidRPr="00F26486" w:rsidRDefault="0004559B" w:rsidP="0004559B">
      <w:pPr>
        <w:spacing w:before="120"/>
        <w:rPr>
          <w:rFonts w:cs="Arial"/>
          <w:sz w:val="20"/>
          <w:szCs w:val="20"/>
        </w:rPr>
      </w:pPr>
      <w:r w:rsidRPr="00F26486">
        <w:rPr>
          <w:rFonts w:cs="Arial"/>
          <w:sz w:val="20"/>
          <w:szCs w:val="20"/>
        </w:rPr>
        <w:t>With regard to upper mentioned tasks the DE is responsible towards the Head of Design.</w:t>
      </w:r>
    </w:p>
    <w:p w:rsidR="0004559B" w:rsidRPr="00F26486" w:rsidRDefault="0004559B" w:rsidP="0004559B">
      <w:pPr>
        <w:pStyle w:val="Heading4"/>
        <w:rPr>
          <w:lang w:val="en-GB"/>
        </w:rPr>
      </w:pPr>
      <w:r w:rsidRPr="00F26486">
        <w:rPr>
          <w:lang w:val="en-GB"/>
        </w:rPr>
        <w:t>Qualification and Training of Design Engineers</w:t>
      </w:r>
    </w:p>
    <w:p w:rsidR="0004559B" w:rsidRPr="00F26486" w:rsidRDefault="0004559B" w:rsidP="0004559B">
      <w:pPr>
        <w:rPr>
          <w:sz w:val="20"/>
          <w:szCs w:val="20"/>
        </w:rPr>
      </w:pPr>
      <w:r w:rsidRPr="00F26486">
        <w:rPr>
          <w:sz w:val="20"/>
          <w:szCs w:val="20"/>
        </w:rPr>
        <w:t xml:space="preserve">Each of the DE listed by name in chapter </w:t>
      </w:r>
      <w:r w:rsidR="00FB3307">
        <w:rPr>
          <w:sz w:val="20"/>
          <w:szCs w:val="20"/>
        </w:rPr>
        <w:fldChar w:fldCharType="begin"/>
      </w:r>
      <w:r w:rsidR="00FB3307">
        <w:rPr>
          <w:sz w:val="20"/>
          <w:szCs w:val="20"/>
        </w:rPr>
        <w:instrText xml:space="preserve"> REF _Ref353268188 \r \h </w:instrText>
      </w:r>
      <w:r w:rsidR="00FB3307">
        <w:rPr>
          <w:sz w:val="20"/>
          <w:szCs w:val="20"/>
        </w:rPr>
      </w:r>
      <w:r w:rsidR="00FB3307">
        <w:rPr>
          <w:sz w:val="20"/>
          <w:szCs w:val="20"/>
        </w:rPr>
        <w:fldChar w:fldCharType="separate"/>
      </w:r>
      <w:r w:rsidR="00E95381">
        <w:rPr>
          <w:sz w:val="20"/>
          <w:szCs w:val="20"/>
        </w:rPr>
        <w:t>1.9</w:t>
      </w:r>
      <w:r w:rsidR="00FB3307">
        <w:rPr>
          <w:sz w:val="20"/>
          <w:szCs w:val="20"/>
        </w:rPr>
        <w:fldChar w:fldCharType="end"/>
      </w:r>
      <w:r w:rsidR="00FB3307">
        <w:rPr>
          <w:sz w:val="20"/>
          <w:szCs w:val="20"/>
        </w:rPr>
        <w:t xml:space="preserve"> </w:t>
      </w:r>
      <w:r w:rsidRPr="00F26486">
        <w:rPr>
          <w:sz w:val="20"/>
          <w:szCs w:val="20"/>
        </w:rPr>
        <w:t>shall have undergone adequate training to qualify for the jobs assigned and possess adequate professional experience. The DE shall be familiar with the procedures for described in this manual including project related documents affecting DE’s tasks.</w:t>
      </w:r>
    </w:p>
    <w:p w:rsidR="0004559B" w:rsidRPr="00F26486" w:rsidRDefault="0004559B" w:rsidP="0004559B">
      <w:pPr>
        <w:rPr>
          <w:sz w:val="20"/>
          <w:szCs w:val="20"/>
        </w:rPr>
      </w:pPr>
      <w:r w:rsidRPr="00F26486">
        <w:rPr>
          <w:sz w:val="20"/>
          <w:szCs w:val="20"/>
        </w:rPr>
        <w:t>The minimum requirements to be eligible for a DE are:</w:t>
      </w:r>
    </w:p>
    <w:p w:rsidR="0004559B" w:rsidRPr="00F26486" w:rsidRDefault="0004559B" w:rsidP="00B278A5">
      <w:pPr>
        <w:pStyle w:val="ListParagraph"/>
        <w:numPr>
          <w:ilvl w:val="0"/>
          <w:numId w:val="14"/>
        </w:numPr>
        <w:rPr>
          <w:sz w:val="20"/>
          <w:szCs w:val="20"/>
        </w:rPr>
      </w:pPr>
      <w:r w:rsidRPr="00F26486">
        <w:rPr>
          <w:sz w:val="20"/>
          <w:szCs w:val="20"/>
        </w:rPr>
        <w:t>Basic knowledge of the relevant Certification Specification requirements;</w:t>
      </w:r>
    </w:p>
    <w:p w:rsidR="0004559B" w:rsidRPr="00F26486" w:rsidRDefault="0004559B" w:rsidP="00B278A5">
      <w:pPr>
        <w:pStyle w:val="ListParagraph"/>
        <w:numPr>
          <w:ilvl w:val="0"/>
          <w:numId w:val="14"/>
        </w:numPr>
        <w:rPr>
          <w:sz w:val="20"/>
          <w:szCs w:val="20"/>
        </w:rPr>
      </w:pPr>
      <w:r w:rsidRPr="00F26486">
        <w:rPr>
          <w:color w:val="FF0000"/>
          <w:sz w:val="20"/>
          <w:szCs w:val="20"/>
        </w:rPr>
        <w:t>[text]</w:t>
      </w:r>
    </w:p>
    <w:p w:rsidR="0004559B" w:rsidRPr="00F26486" w:rsidRDefault="0004559B" w:rsidP="00B278A5">
      <w:pPr>
        <w:pStyle w:val="ListParagraph"/>
        <w:numPr>
          <w:ilvl w:val="0"/>
          <w:numId w:val="14"/>
        </w:numPr>
        <w:rPr>
          <w:sz w:val="20"/>
          <w:szCs w:val="20"/>
        </w:rPr>
      </w:pPr>
      <w:r w:rsidRPr="00F26486">
        <w:rPr>
          <w:color w:val="FF0000"/>
          <w:sz w:val="20"/>
          <w:szCs w:val="20"/>
        </w:rPr>
        <w:t>[text]</w:t>
      </w:r>
    </w:p>
    <w:p w:rsidR="0004559B" w:rsidRPr="00F26486" w:rsidRDefault="0004559B" w:rsidP="00B278A5">
      <w:pPr>
        <w:pStyle w:val="ListParagraph"/>
        <w:numPr>
          <w:ilvl w:val="0"/>
          <w:numId w:val="14"/>
        </w:numPr>
        <w:rPr>
          <w:sz w:val="20"/>
          <w:szCs w:val="20"/>
        </w:rPr>
      </w:pPr>
      <w:r w:rsidRPr="00F26486">
        <w:rPr>
          <w:color w:val="FF0000"/>
          <w:sz w:val="20"/>
          <w:szCs w:val="20"/>
        </w:rPr>
        <w:t>[text]</w:t>
      </w:r>
    </w:p>
    <w:p w:rsidR="0004559B" w:rsidRPr="00F26486" w:rsidRDefault="0004559B" w:rsidP="0004559B">
      <w:pPr>
        <w:rPr>
          <w:sz w:val="20"/>
          <w:szCs w:val="20"/>
        </w:rPr>
      </w:pPr>
      <w:r w:rsidRPr="00F26486">
        <w:rPr>
          <w:sz w:val="20"/>
          <w:szCs w:val="20"/>
        </w:rPr>
        <w:t>Prior to the nomination as DE, the employee shall be required to participate in a training course on airworthiness aspects and on the type certification process.</w:t>
      </w:r>
    </w:p>
    <w:p w:rsidR="0004559B" w:rsidRPr="00F26486" w:rsidRDefault="0004559B" w:rsidP="0004559B">
      <w:pPr>
        <w:pStyle w:val="Heading4"/>
        <w:rPr>
          <w:lang w:val="en-GB"/>
        </w:rPr>
      </w:pPr>
      <w:r w:rsidRPr="00F26486">
        <w:rPr>
          <w:lang w:val="en-GB"/>
        </w:rPr>
        <w:t>Nomination of Design Engineers</w:t>
      </w:r>
    </w:p>
    <w:p w:rsidR="0004559B" w:rsidRPr="00F26486" w:rsidRDefault="0004559B" w:rsidP="0004559B">
      <w:pPr>
        <w:rPr>
          <w:rFonts w:cs="Arial"/>
          <w:sz w:val="20"/>
          <w:szCs w:val="20"/>
        </w:rPr>
      </w:pPr>
      <w:r w:rsidRPr="00F26486">
        <w:rPr>
          <w:sz w:val="20"/>
          <w:szCs w:val="20"/>
        </w:rPr>
        <w:t xml:space="preserve">The DEs are nominated by the Head of Design. The Head of Design assures that the qualification level and experience of the persons who serve the function as DE satisfy the requirements of the respective tasks involved. The DE will be listed in this DOH chapter </w:t>
      </w:r>
      <w:r w:rsidRPr="00F26486">
        <w:rPr>
          <w:sz w:val="20"/>
          <w:szCs w:val="20"/>
        </w:rPr>
        <w:fldChar w:fldCharType="begin"/>
      </w:r>
      <w:r w:rsidRPr="00F26486">
        <w:rPr>
          <w:sz w:val="20"/>
          <w:szCs w:val="20"/>
        </w:rPr>
        <w:instrText xml:space="preserve"> REF _Ref353268188 \r \h </w:instrText>
      </w:r>
      <w:r w:rsidRPr="00F26486">
        <w:rPr>
          <w:sz w:val="20"/>
          <w:szCs w:val="20"/>
        </w:rPr>
      </w:r>
      <w:r w:rsidRPr="00F26486">
        <w:rPr>
          <w:sz w:val="20"/>
          <w:szCs w:val="20"/>
        </w:rPr>
        <w:fldChar w:fldCharType="separate"/>
      </w:r>
      <w:r w:rsidR="00E95381">
        <w:rPr>
          <w:sz w:val="20"/>
          <w:szCs w:val="20"/>
        </w:rPr>
        <w:t>1.9</w:t>
      </w:r>
      <w:r w:rsidRPr="00F26486">
        <w:rPr>
          <w:sz w:val="20"/>
          <w:szCs w:val="20"/>
        </w:rPr>
        <w:fldChar w:fldCharType="end"/>
      </w:r>
      <w:r w:rsidRPr="00F26486">
        <w:rPr>
          <w:sz w:val="20"/>
          <w:szCs w:val="20"/>
        </w:rPr>
        <w:t>.</w:t>
      </w:r>
    </w:p>
    <w:p w:rsidR="0004559B" w:rsidRPr="00F26486" w:rsidRDefault="0004559B" w:rsidP="0004559B">
      <w:pPr>
        <w:pStyle w:val="Heading3"/>
        <w:spacing w:before="240"/>
      </w:pPr>
      <w:bookmarkStart w:id="123" w:name="_Ref363137974"/>
      <w:bookmarkStart w:id="124" w:name="_Toc371497207"/>
      <w:r w:rsidRPr="00F26486">
        <w:lastRenderedPageBreak/>
        <w:t>Compliance Verification Engineer</w:t>
      </w:r>
      <w:bookmarkEnd w:id="123"/>
      <w:bookmarkEnd w:id="124"/>
    </w:p>
    <w:p w:rsidR="0004559B" w:rsidRPr="00F26486" w:rsidRDefault="0004559B" w:rsidP="0004559B">
      <w:pPr>
        <w:rPr>
          <w:rFonts w:ascii="Arial" w:hAnsi="Arial" w:cs="Arial"/>
        </w:rPr>
      </w:pPr>
      <w:r w:rsidRPr="00F26486">
        <w:rPr>
          <w:rFonts w:ascii="Arial" w:hAnsi="Arial" w:cs="Arial"/>
          <w:noProof/>
        </w:rPr>
        <mc:AlternateContent>
          <mc:Choice Requires="wps">
            <w:drawing>
              <wp:inline distT="0" distB="0" distL="0" distR="0" wp14:anchorId="2DF960D8" wp14:editId="5304FFBB">
                <wp:extent cx="5400040" cy="1061049"/>
                <wp:effectExtent l="0" t="0" r="10160" b="25400"/>
                <wp:docPr id="24"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1061049"/>
                        </a:xfrm>
                        <a:prstGeom prst="rect">
                          <a:avLst/>
                        </a:prstGeom>
                        <a:noFill/>
                        <a:ln w="9525">
                          <a:solidFill>
                            <a:srgbClr val="0000FF"/>
                          </a:solidFill>
                          <a:miter lim="800000"/>
                          <a:headEnd/>
                          <a:tailEnd/>
                        </a:ln>
                      </wps:spPr>
                      <wps:txbx>
                        <w:txbxContent>
                          <w:p w:rsidR="003241EE" w:rsidRPr="00702C03" w:rsidRDefault="003241EE" w:rsidP="0004559B">
                            <w:pPr>
                              <w:pStyle w:val="Example"/>
                              <w:rPr>
                                <w:color w:val="0070C0"/>
                                <w:sz w:val="20"/>
                                <w:szCs w:val="20"/>
                              </w:rPr>
                            </w:pPr>
                            <w:r w:rsidRPr="00702C03">
                              <w:rPr>
                                <w:color w:val="0070C0"/>
                                <w:sz w:val="20"/>
                                <w:szCs w:val="20"/>
                              </w:rPr>
                              <w:t>This section should describe the responsibilities and tasks of Certification Verification Engineers, the required minimum qualifications for CVE applicants and a procedure for the a</w:t>
                            </w:r>
                            <w:r>
                              <w:rPr>
                                <w:color w:val="0070C0"/>
                                <w:sz w:val="20"/>
                                <w:szCs w:val="20"/>
                              </w:rPr>
                              <w:t>ssessment and acceptance of CVE</w:t>
                            </w:r>
                            <w:r w:rsidRPr="00702C03">
                              <w:rPr>
                                <w:color w:val="0070C0"/>
                                <w:sz w:val="20"/>
                                <w:szCs w:val="20"/>
                              </w:rPr>
                              <w:t>s. It shall also indicate directly or by cross-reference to a dedicated document how each CVE has accepted his/her responsibilities (e.g. signing off a dedicated nomination sheet etc.)</w:t>
                            </w:r>
                            <w:r>
                              <w:rPr>
                                <w:color w:val="0070C0"/>
                                <w:sz w:val="20"/>
                                <w:szCs w:val="20"/>
                              </w:rPr>
                              <w:t>.</w:t>
                            </w:r>
                          </w:p>
                        </w:txbxContent>
                      </wps:txbx>
                      <wps:bodyPr rot="0" vert="horz" wrap="square" lIns="91440" tIns="45720" rIns="91440" bIns="45720" anchor="t" anchorCtr="0" upright="1">
                        <a:noAutofit/>
                      </wps:bodyPr>
                    </wps:wsp>
                  </a:graphicData>
                </a:graphic>
              </wp:inline>
            </w:drawing>
          </mc:Choice>
          <mc:Fallback>
            <w:pict>
              <v:shape id="_x0000_s1069" type="#_x0000_t202" style="width:425.2pt;height:83.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" filled="f" strokecolor="blue">
                <v:textbox>
                  <w:txbxContent>
                    <w:p w:rsidR="003241EE" w:rsidRPr="00702C03" w:rsidRDefault="003241EE" w:rsidP="0004559B">
                      <w:pPr>
                        <w:pStyle w:val="Example"/>
                        <w:rPr>
                          <w:color w:val="0070C0"/>
                          <w:sz w:val="20"/>
                          <w:szCs w:val="20"/>
                        </w:rPr>
                      </w:pPr>
                      <w:r w:rsidRPr="00702C03">
                        <w:rPr>
                          <w:color w:val="0070C0"/>
                          <w:sz w:val="20"/>
                          <w:szCs w:val="20"/>
                        </w:rPr>
                        <w:t>This section should describe the responsibilities and tasks of Certification Verification Engineers, the required minimum qualifications for CVE applicants and a procedure for the a</w:t>
                      </w:r>
                      <w:r>
                        <w:rPr>
                          <w:color w:val="0070C0"/>
                          <w:sz w:val="20"/>
                          <w:szCs w:val="20"/>
                        </w:rPr>
                        <w:t>ssessment and acceptance of CVE</w:t>
                      </w:r>
                      <w:r w:rsidRPr="00702C03">
                        <w:rPr>
                          <w:color w:val="0070C0"/>
                          <w:sz w:val="20"/>
                          <w:szCs w:val="20"/>
                        </w:rPr>
                        <w:t>s. It shall also indicate directly or by cross-reference to a dedicated document how each CVE has accepted his/her responsibilities (e.g. signing off a dedicated nomination sheet etc.)</w:t>
                      </w:r>
                      <w:r>
                        <w:rPr>
                          <w:color w:val="0070C0"/>
                          <w:sz w:val="20"/>
                          <w:szCs w:val="20"/>
                        </w:rPr>
                        <w:t>.</w:t>
                      </w:r>
                    </w:p>
                  </w:txbxContent>
                </v:textbox>
                <w10:anchorlock/>
              </v:shape>
            </w:pict>
          </mc:Fallback>
        </mc:AlternateContent>
      </w:r>
    </w:p>
    <w:p w:rsidR="0004559B" w:rsidRPr="00F26486" w:rsidRDefault="0004559B" w:rsidP="0004559B">
      <w:pPr>
        <w:rPr>
          <w:rFonts w:cs="Arial"/>
          <w:sz w:val="20"/>
          <w:szCs w:val="20"/>
        </w:rPr>
      </w:pPr>
      <w:r w:rsidRPr="00F26486">
        <w:rPr>
          <w:rFonts w:cs="Arial"/>
          <w:sz w:val="20"/>
          <w:szCs w:val="20"/>
        </w:rPr>
        <w:t>[TEXT HERE]</w:t>
      </w:r>
    </w:p>
    <w:p w:rsidR="0004559B" w:rsidRPr="00F26486" w:rsidRDefault="0004559B" w:rsidP="0004559B">
      <w:pPr>
        <w:autoSpaceDE w:val="0"/>
        <w:autoSpaceDN w:val="0"/>
        <w:adjustRightInd w:val="0"/>
        <w:spacing w:before="120" w:after="60"/>
        <w:jc w:val="both"/>
        <w:rPr>
          <w:rFonts w:cs="Arial"/>
          <w:sz w:val="20"/>
          <w:szCs w:val="20"/>
        </w:rPr>
      </w:pPr>
      <w:r w:rsidRPr="00F26486">
        <w:rPr>
          <w:rFonts w:cs="Arial"/>
          <w:sz w:val="20"/>
          <w:szCs w:val="20"/>
          <w:u w:val="single"/>
        </w:rPr>
        <w:t>Example</w:t>
      </w:r>
      <w:r w:rsidRPr="00F26486">
        <w:rPr>
          <w:rFonts w:cs="Arial"/>
          <w:sz w:val="20"/>
          <w:szCs w:val="20"/>
        </w:rPr>
        <w:t>:</w:t>
      </w:r>
    </w:p>
    <w:p w:rsidR="0004559B" w:rsidRPr="00F26486" w:rsidRDefault="0004559B" w:rsidP="0004559B">
      <w:pPr>
        <w:rPr>
          <w:rFonts w:cs="Arial"/>
          <w:sz w:val="20"/>
          <w:szCs w:val="20"/>
        </w:rPr>
      </w:pPr>
      <w:r w:rsidRPr="00F26486">
        <w:rPr>
          <w:rFonts w:cs="Arial"/>
          <w:sz w:val="20"/>
          <w:szCs w:val="20"/>
        </w:rPr>
        <w:t xml:space="preserve">The persons nominated as a Compliance Verification Engineer (CVE) are listed in chapter </w:t>
      </w:r>
      <w:r w:rsidR="00021737">
        <w:rPr>
          <w:rFonts w:cs="Arial"/>
          <w:sz w:val="20"/>
          <w:szCs w:val="20"/>
        </w:rPr>
        <w:fldChar w:fldCharType="begin"/>
      </w:r>
      <w:r w:rsidR="00021737">
        <w:rPr>
          <w:rFonts w:cs="Arial"/>
          <w:sz w:val="20"/>
          <w:szCs w:val="20"/>
        </w:rPr>
        <w:instrText xml:space="preserve"> REF _Ref353268188 \r \h </w:instrText>
      </w:r>
      <w:r w:rsidR="00021737">
        <w:rPr>
          <w:rFonts w:cs="Arial"/>
          <w:sz w:val="20"/>
          <w:szCs w:val="20"/>
        </w:rPr>
      </w:r>
      <w:r w:rsidR="00021737">
        <w:rPr>
          <w:rFonts w:cs="Arial"/>
          <w:sz w:val="20"/>
          <w:szCs w:val="20"/>
        </w:rPr>
        <w:fldChar w:fldCharType="separate"/>
      </w:r>
      <w:r w:rsidR="00E95381">
        <w:rPr>
          <w:rFonts w:cs="Arial"/>
          <w:sz w:val="20"/>
          <w:szCs w:val="20"/>
        </w:rPr>
        <w:t>1.9</w:t>
      </w:r>
      <w:r w:rsidR="00021737">
        <w:rPr>
          <w:rFonts w:cs="Arial"/>
          <w:sz w:val="20"/>
          <w:szCs w:val="20"/>
        </w:rPr>
        <w:fldChar w:fldCharType="end"/>
      </w:r>
      <w:r w:rsidR="00021737">
        <w:rPr>
          <w:rFonts w:cs="Arial"/>
          <w:sz w:val="20"/>
          <w:szCs w:val="20"/>
        </w:rPr>
        <w:t xml:space="preserve"> </w:t>
      </w:r>
      <w:r w:rsidR="00021737" w:rsidRPr="00021737">
        <w:rPr>
          <w:rFonts w:cs="Arial"/>
          <w:sz w:val="20"/>
          <w:szCs w:val="20"/>
        </w:rPr>
        <w:fldChar w:fldCharType="begin"/>
      </w:r>
      <w:r w:rsidR="00021737" w:rsidRPr="00021737">
        <w:rPr>
          <w:rFonts w:cs="Arial"/>
          <w:sz w:val="20"/>
          <w:szCs w:val="20"/>
        </w:rPr>
        <w:instrText xml:space="preserve"> REF _Ref353268188 \h  \* MERGEFORMAT </w:instrText>
      </w:r>
      <w:r w:rsidR="00021737" w:rsidRPr="00021737">
        <w:rPr>
          <w:rFonts w:cs="Arial"/>
          <w:sz w:val="20"/>
          <w:szCs w:val="20"/>
        </w:rPr>
      </w:r>
      <w:r w:rsidR="00021737" w:rsidRPr="00021737">
        <w:rPr>
          <w:rFonts w:cs="Arial"/>
          <w:sz w:val="20"/>
          <w:szCs w:val="20"/>
        </w:rPr>
        <w:fldChar w:fldCharType="separate"/>
      </w:r>
      <w:r w:rsidR="00E95381" w:rsidRPr="00E95381">
        <w:rPr>
          <w:sz w:val="20"/>
          <w:szCs w:val="20"/>
        </w:rPr>
        <w:t>Authorised signatories</w:t>
      </w:r>
      <w:r w:rsidR="00021737" w:rsidRPr="00021737">
        <w:rPr>
          <w:rFonts w:cs="Arial"/>
          <w:sz w:val="20"/>
          <w:szCs w:val="20"/>
        </w:rPr>
        <w:fldChar w:fldCharType="end"/>
      </w:r>
      <w:r w:rsidRPr="00F26486">
        <w:rPr>
          <w:rFonts w:cs="Arial"/>
          <w:sz w:val="20"/>
          <w:szCs w:val="20"/>
        </w:rPr>
        <w:t>.</w:t>
      </w:r>
    </w:p>
    <w:p w:rsidR="0004559B" w:rsidRPr="00F26486" w:rsidRDefault="0004559B" w:rsidP="0004559B">
      <w:pPr>
        <w:spacing w:before="120"/>
        <w:rPr>
          <w:rFonts w:cs="Arial"/>
          <w:sz w:val="20"/>
          <w:szCs w:val="20"/>
        </w:rPr>
      </w:pPr>
      <w:r w:rsidRPr="00F26486">
        <w:rPr>
          <w:rFonts w:cs="Arial"/>
          <w:sz w:val="20"/>
          <w:szCs w:val="20"/>
        </w:rPr>
        <w:t>CVEs are assigned the following tasks:</w:t>
      </w:r>
    </w:p>
    <w:p w:rsidR="0004559B" w:rsidRPr="00F26486" w:rsidRDefault="0004559B" w:rsidP="009E0F3C">
      <w:pPr>
        <w:pStyle w:val="ListParagraph"/>
        <w:numPr>
          <w:ilvl w:val="0"/>
          <w:numId w:val="13"/>
        </w:numPr>
        <w:spacing w:before="60" w:after="120"/>
        <w:ind w:left="714" w:hanging="357"/>
        <w:rPr>
          <w:rFonts w:cs="Arial"/>
          <w:sz w:val="20"/>
          <w:szCs w:val="20"/>
        </w:rPr>
      </w:pPr>
      <w:r w:rsidRPr="00F26486">
        <w:rPr>
          <w:rFonts w:cs="Arial"/>
          <w:sz w:val="20"/>
          <w:szCs w:val="20"/>
        </w:rPr>
        <w:t xml:space="preserve">Independent checking of </w:t>
      </w:r>
      <w:r w:rsidR="009E0F3C">
        <w:rPr>
          <w:rFonts w:cs="Arial"/>
          <w:sz w:val="20"/>
          <w:szCs w:val="20"/>
        </w:rPr>
        <w:t xml:space="preserve">compliance demonstration documents (e.g. </w:t>
      </w:r>
      <w:r w:rsidRPr="00F26486">
        <w:rPr>
          <w:rFonts w:cs="Arial"/>
          <w:sz w:val="20"/>
          <w:szCs w:val="20"/>
        </w:rPr>
        <w:t>design definition documents</w:t>
      </w:r>
      <w:r w:rsidR="009E0F3C">
        <w:rPr>
          <w:rFonts w:cs="Arial"/>
          <w:sz w:val="20"/>
          <w:szCs w:val="20"/>
        </w:rPr>
        <w:t>,</w:t>
      </w:r>
      <w:r w:rsidRPr="00F26486">
        <w:rPr>
          <w:rFonts w:cs="Arial"/>
          <w:sz w:val="20"/>
          <w:szCs w:val="20"/>
        </w:rPr>
        <w:t xml:space="preserve"> operating instructions</w:t>
      </w:r>
      <w:r w:rsidR="009E0F3C">
        <w:rPr>
          <w:rFonts w:cs="Arial"/>
          <w:sz w:val="20"/>
          <w:szCs w:val="20"/>
        </w:rPr>
        <w:t>, analysis, test programmes test data and manuals required to be approved by the Agency or under DOA privileges (e.g. AFM))</w:t>
      </w:r>
      <w:r w:rsidRPr="00F26486">
        <w:rPr>
          <w:rFonts w:cs="Arial"/>
          <w:sz w:val="20"/>
          <w:szCs w:val="20"/>
        </w:rPr>
        <w:t xml:space="preserve"> for technical accuracy</w:t>
      </w:r>
      <w:r w:rsidR="009E0F3C">
        <w:rPr>
          <w:rFonts w:cs="Arial"/>
          <w:sz w:val="20"/>
          <w:szCs w:val="20"/>
        </w:rPr>
        <w:t xml:space="preserve"> and compliance with applicable airworthiness requirements</w:t>
      </w:r>
      <w:r w:rsidRPr="00F26486">
        <w:rPr>
          <w:rFonts w:cs="Arial"/>
          <w:sz w:val="20"/>
          <w:szCs w:val="20"/>
        </w:rPr>
        <w:t>;</w:t>
      </w:r>
    </w:p>
    <w:p w:rsidR="0004559B" w:rsidRPr="00F26486" w:rsidRDefault="0004559B" w:rsidP="009E0F3C">
      <w:pPr>
        <w:pStyle w:val="ListParagraph"/>
        <w:numPr>
          <w:ilvl w:val="0"/>
          <w:numId w:val="13"/>
        </w:numPr>
        <w:spacing w:before="120"/>
        <w:ind w:left="714" w:hanging="357"/>
        <w:rPr>
          <w:rFonts w:cs="Arial"/>
          <w:sz w:val="20"/>
          <w:szCs w:val="20"/>
        </w:rPr>
      </w:pPr>
      <w:r w:rsidRPr="00F26486">
        <w:rPr>
          <w:rFonts w:cs="Arial"/>
          <w:sz w:val="20"/>
          <w:szCs w:val="20"/>
        </w:rPr>
        <w:t>Confirming</w:t>
      </w:r>
      <w:r w:rsidR="009E0F3C">
        <w:rPr>
          <w:rFonts w:cs="Arial"/>
          <w:sz w:val="20"/>
          <w:szCs w:val="20"/>
        </w:rPr>
        <w:t xml:space="preserve"> the independent check </w:t>
      </w:r>
      <w:r w:rsidRPr="00F26486">
        <w:rPr>
          <w:rFonts w:cs="Arial"/>
          <w:sz w:val="20"/>
          <w:szCs w:val="20"/>
        </w:rPr>
        <w:t>with his signature</w:t>
      </w:r>
      <w:r w:rsidR="009E0F3C">
        <w:rPr>
          <w:rFonts w:cs="Arial"/>
          <w:sz w:val="20"/>
          <w:szCs w:val="20"/>
        </w:rPr>
        <w:t>.</w:t>
      </w:r>
    </w:p>
    <w:p w:rsidR="0004559B" w:rsidRPr="00F26486" w:rsidRDefault="0004559B" w:rsidP="0004559B">
      <w:pPr>
        <w:spacing w:before="120"/>
        <w:rPr>
          <w:rFonts w:cs="Arial"/>
          <w:sz w:val="20"/>
          <w:szCs w:val="20"/>
        </w:rPr>
      </w:pPr>
      <w:r w:rsidRPr="00F26486">
        <w:rPr>
          <w:rFonts w:cs="Arial"/>
          <w:sz w:val="20"/>
          <w:szCs w:val="20"/>
        </w:rPr>
        <w:t>With regard to upper mentioned tasks CVEs are solely responsible towards the HDO.</w:t>
      </w:r>
    </w:p>
    <w:p w:rsidR="0004559B" w:rsidRPr="00F26486" w:rsidRDefault="0004559B" w:rsidP="0004559B">
      <w:pPr>
        <w:pStyle w:val="Heading4"/>
        <w:rPr>
          <w:lang w:val="en-GB"/>
        </w:rPr>
      </w:pPr>
      <w:r w:rsidRPr="00F26486">
        <w:rPr>
          <w:lang w:val="en-GB"/>
        </w:rPr>
        <w:t>Qualification and Training of Compliance Verification Engineers</w:t>
      </w:r>
    </w:p>
    <w:p w:rsidR="0004559B" w:rsidRPr="00F26486" w:rsidRDefault="0004559B" w:rsidP="0004559B">
      <w:pPr>
        <w:rPr>
          <w:sz w:val="20"/>
          <w:szCs w:val="20"/>
        </w:rPr>
      </w:pPr>
      <w:r w:rsidRPr="00F26486">
        <w:rPr>
          <w:sz w:val="20"/>
          <w:szCs w:val="20"/>
        </w:rPr>
        <w:t xml:space="preserve">Each of the CVEs listed by name in chapter </w:t>
      </w:r>
      <w:r w:rsidR="00222957">
        <w:rPr>
          <w:sz w:val="20"/>
          <w:szCs w:val="20"/>
        </w:rPr>
        <w:fldChar w:fldCharType="begin"/>
      </w:r>
      <w:r w:rsidR="00222957">
        <w:rPr>
          <w:sz w:val="20"/>
          <w:szCs w:val="20"/>
        </w:rPr>
        <w:instrText xml:space="preserve"> REF _Ref353268188 \r \h </w:instrText>
      </w:r>
      <w:r w:rsidR="00222957">
        <w:rPr>
          <w:sz w:val="20"/>
          <w:szCs w:val="20"/>
        </w:rPr>
      </w:r>
      <w:r w:rsidR="00222957">
        <w:rPr>
          <w:sz w:val="20"/>
          <w:szCs w:val="20"/>
        </w:rPr>
        <w:fldChar w:fldCharType="separate"/>
      </w:r>
      <w:r w:rsidR="00E95381">
        <w:rPr>
          <w:sz w:val="20"/>
          <w:szCs w:val="20"/>
        </w:rPr>
        <w:t>1.9</w:t>
      </w:r>
      <w:r w:rsidR="00222957">
        <w:rPr>
          <w:sz w:val="20"/>
          <w:szCs w:val="20"/>
        </w:rPr>
        <w:fldChar w:fldCharType="end"/>
      </w:r>
      <w:r w:rsidR="00222957">
        <w:rPr>
          <w:sz w:val="20"/>
          <w:szCs w:val="20"/>
        </w:rPr>
        <w:t xml:space="preserve"> </w:t>
      </w:r>
      <w:r w:rsidRPr="00F26486">
        <w:rPr>
          <w:sz w:val="20"/>
          <w:szCs w:val="20"/>
        </w:rPr>
        <w:t>shall have undergone adequate training to qualify for the jobs assigned and possess adequate professional experience. He shall be familiar with the procedures for verification described in this manual including project related documents.</w:t>
      </w:r>
    </w:p>
    <w:p w:rsidR="0004559B" w:rsidRPr="00F26486" w:rsidRDefault="0004559B" w:rsidP="0004559B">
      <w:pPr>
        <w:rPr>
          <w:sz w:val="20"/>
          <w:szCs w:val="20"/>
        </w:rPr>
      </w:pPr>
      <w:r w:rsidRPr="00F26486">
        <w:rPr>
          <w:sz w:val="20"/>
          <w:szCs w:val="20"/>
        </w:rPr>
        <w:t>The minimum requirements to be eligible for a CVE are:</w:t>
      </w:r>
    </w:p>
    <w:p w:rsidR="0004559B" w:rsidRPr="00F26486" w:rsidRDefault="0004559B" w:rsidP="00B278A5">
      <w:pPr>
        <w:pStyle w:val="ListParagraph"/>
        <w:numPr>
          <w:ilvl w:val="0"/>
          <w:numId w:val="14"/>
        </w:numPr>
        <w:rPr>
          <w:sz w:val="20"/>
          <w:szCs w:val="20"/>
        </w:rPr>
      </w:pPr>
      <w:r w:rsidRPr="00F26486">
        <w:rPr>
          <w:sz w:val="20"/>
          <w:szCs w:val="20"/>
        </w:rPr>
        <w:t>Thorough knowledge of the relevant Certification Specification requirements;</w:t>
      </w:r>
    </w:p>
    <w:p w:rsidR="0004559B" w:rsidRPr="00F26486" w:rsidRDefault="0004559B" w:rsidP="00B278A5">
      <w:pPr>
        <w:pStyle w:val="ListParagraph"/>
        <w:numPr>
          <w:ilvl w:val="0"/>
          <w:numId w:val="14"/>
        </w:numPr>
        <w:rPr>
          <w:sz w:val="20"/>
          <w:szCs w:val="20"/>
        </w:rPr>
      </w:pPr>
      <w:r w:rsidRPr="00F26486">
        <w:rPr>
          <w:sz w:val="20"/>
          <w:szCs w:val="20"/>
        </w:rPr>
        <w:t>Thorough knowledge of the company and its design organisation</w:t>
      </w:r>
    </w:p>
    <w:p w:rsidR="0004559B" w:rsidRPr="00F26486" w:rsidRDefault="0004559B" w:rsidP="00B278A5">
      <w:pPr>
        <w:pStyle w:val="ListParagraph"/>
        <w:numPr>
          <w:ilvl w:val="0"/>
          <w:numId w:val="14"/>
        </w:numPr>
        <w:rPr>
          <w:sz w:val="20"/>
          <w:szCs w:val="20"/>
        </w:rPr>
      </w:pPr>
      <w:r w:rsidRPr="00F26486">
        <w:rPr>
          <w:sz w:val="20"/>
          <w:szCs w:val="20"/>
        </w:rPr>
        <w:t>Thorough knowledge of the chapters including referenced procedures affecting the design, approval and continued airworthiness process.</w:t>
      </w:r>
    </w:p>
    <w:p w:rsidR="0004559B" w:rsidRPr="00F26486" w:rsidRDefault="0004559B" w:rsidP="00B278A5">
      <w:pPr>
        <w:pStyle w:val="ListParagraph"/>
        <w:numPr>
          <w:ilvl w:val="0"/>
          <w:numId w:val="14"/>
        </w:numPr>
        <w:rPr>
          <w:sz w:val="20"/>
          <w:szCs w:val="20"/>
        </w:rPr>
      </w:pPr>
      <w:r w:rsidRPr="00F26486">
        <w:rPr>
          <w:sz w:val="20"/>
          <w:szCs w:val="20"/>
        </w:rPr>
        <w:t>Basic knowledge of EASA Part 21</w:t>
      </w:r>
    </w:p>
    <w:p w:rsidR="0004559B" w:rsidRPr="00F26486" w:rsidRDefault="0004559B" w:rsidP="00B278A5">
      <w:pPr>
        <w:pStyle w:val="ListParagraph"/>
        <w:numPr>
          <w:ilvl w:val="0"/>
          <w:numId w:val="14"/>
        </w:numPr>
        <w:rPr>
          <w:sz w:val="20"/>
          <w:szCs w:val="20"/>
        </w:rPr>
      </w:pPr>
      <w:r w:rsidRPr="00F26486">
        <w:rPr>
          <w:color w:val="FF0000"/>
          <w:sz w:val="20"/>
          <w:szCs w:val="20"/>
        </w:rPr>
        <w:t>[text]</w:t>
      </w:r>
    </w:p>
    <w:p w:rsidR="0004559B" w:rsidRPr="00F26486" w:rsidRDefault="0004559B" w:rsidP="00B278A5">
      <w:pPr>
        <w:pStyle w:val="ListParagraph"/>
        <w:numPr>
          <w:ilvl w:val="0"/>
          <w:numId w:val="14"/>
        </w:numPr>
        <w:rPr>
          <w:sz w:val="20"/>
          <w:szCs w:val="20"/>
        </w:rPr>
      </w:pPr>
      <w:r w:rsidRPr="00F26486">
        <w:rPr>
          <w:color w:val="FF0000"/>
          <w:sz w:val="20"/>
          <w:szCs w:val="20"/>
        </w:rPr>
        <w:t>[text]</w:t>
      </w:r>
    </w:p>
    <w:p w:rsidR="0004559B" w:rsidRPr="00F26486" w:rsidRDefault="0004559B" w:rsidP="0004559B">
      <w:pPr>
        <w:rPr>
          <w:sz w:val="20"/>
          <w:szCs w:val="20"/>
        </w:rPr>
      </w:pPr>
      <w:r w:rsidRPr="00F26486">
        <w:rPr>
          <w:sz w:val="20"/>
          <w:szCs w:val="20"/>
        </w:rPr>
        <w:t>Prior to the nomination as CVE, the employee shall be required to participate in a training course on airworthiness aspects and on the type certification process.</w:t>
      </w:r>
    </w:p>
    <w:p w:rsidR="0004559B" w:rsidRPr="00F26486" w:rsidRDefault="0004559B" w:rsidP="0004559B">
      <w:pPr>
        <w:pStyle w:val="Heading4"/>
        <w:rPr>
          <w:lang w:val="en-GB"/>
        </w:rPr>
      </w:pPr>
      <w:r w:rsidRPr="00F26486">
        <w:rPr>
          <w:lang w:val="en-GB"/>
        </w:rPr>
        <w:t>Nomination of Compliance Verification Engineers</w:t>
      </w:r>
    </w:p>
    <w:p w:rsidR="0004559B" w:rsidRPr="00F26486" w:rsidRDefault="0004559B" w:rsidP="0004559B">
      <w:pPr>
        <w:rPr>
          <w:sz w:val="20"/>
          <w:szCs w:val="20"/>
        </w:rPr>
      </w:pPr>
      <w:r w:rsidRPr="00F26486">
        <w:rPr>
          <w:sz w:val="20"/>
          <w:szCs w:val="20"/>
        </w:rPr>
        <w:t xml:space="preserve">The CVEs are nominated by the HDO. The HDO assures that the qualification level and experience of the persons who serve the function of CVE satisfy the requirements of the respective tasks involved. The HDO will be assisted by recognized experts to evaluate the competences in the related technical field. Every CVE receives a nomination which states his scope of authorization. The nomination is signed by the CVE and the HDO. Form </w:t>
      </w:r>
      <w:r w:rsidR="002C73B9">
        <w:rPr>
          <w:color w:val="FF0000"/>
          <w:sz w:val="20"/>
          <w:szCs w:val="20"/>
        </w:rPr>
        <w:t>DO-30</w:t>
      </w:r>
      <w:r w:rsidRPr="00F26486">
        <w:rPr>
          <w:sz w:val="20"/>
          <w:szCs w:val="20"/>
        </w:rPr>
        <w:t xml:space="preserve"> is used. The CVE will be listed in this DOH chapter </w:t>
      </w:r>
      <w:r w:rsidRPr="00F26486">
        <w:rPr>
          <w:sz w:val="20"/>
          <w:szCs w:val="20"/>
        </w:rPr>
        <w:fldChar w:fldCharType="begin"/>
      </w:r>
      <w:r w:rsidRPr="00F26486">
        <w:rPr>
          <w:sz w:val="20"/>
          <w:szCs w:val="20"/>
        </w:rPr>
        <w:instrText xml:space="preserve"> REF _Ref353268188 \r \h </w:instrText>
      </w:r>
      <w:r w:rsidRPr="00F26486">
        <w:rPr>
          <w:sz w:val="20"/>
          <w:szCs w:val="20"/>
        </w:rPr>
      </w:r>
      <w:r w:rsidRPr="00F26486">
        <w:rPr>
          <w:sz w:val="20"/>
          <w:szCs w:val="20"/>
        </w:rPr>
        <w:fldChar w:fldCharType="separate"/>
      </w:r>
      <w:r w:rsidR="00E95381">
        <w:rPr>
          <w:sz w:val="20"/>
          <w:szCs w:val="20"/>
        </w:rPr>
        <w:t>1.9</w:t>
      </w:r>
      <w:r w:rsidRPr="00F26486">
        <w:rPr>
          <w:sz w:val="20"/>
          <w:szCs w:val="20"/>
        </w:rPr>
        <w:fldChar w:fldCharType="end"/>
      </w:r>
      <w:r w:rsidR="00FB3307">
        <w:rPr>
          <w:sz w:val="20"/>
          <w:szCs w:val="20"/>
        </w:rPr>
        <w:t>.</w:t>
      </w:r>
    </w:p>
    <w:p w:rsidR="00710286" w:rsidRPr="00F26486" w:rsidRDefault="00710286" w:rsidP="00710286">
      <w:pPr>
        <w:rPr>
          <w:rFonts w:ascii="Arial" w:hAnsi="Arial" w:cs="Arial"/>
          <w:szCs w:val="20"/>
        </w:rPr>
      </w:pPr>
    </w:p>
    <w:p w:rsidR="00710286" w:rsidRPr="00F26486" w:rsidRDefault="00710286" w:rsidP="00710286">
      <w:pPr>
        <w:pStyle w:val="Heading2"/>
      </w:pPr>
      <w:bookmarkStart w:id="125" w:name="_Toc371497208"/>
      <w:r w:rsidRPr="00F26486">
        <w:lastRenderedPageBreak/>
        <w:t>Management staff</w:t>
      </w:r>
      <w:bookmarkEnd w:id="125"/>
    </w:p>
    <w:p w:rsidR="00710286" w:rsidRPr="00F26486" w:rsidRDefault="00710286" w:rsidP="00710286">
      <w:pPr>
        <w:rPr>
          <w:rFonts w:ascii="Arial" w:hAnsi="Arial" w:cs="Arial"/>
          <w:sz w:val="16"/>
          <w:szCs w:val="20"/>
        </w:rPr>
      </w:pPr>
      <w:r w:rsidRPr="00F26486">
        <w:rPr>
          <w:rFonts w:ascii="Arial" w:hAnsi="Arial" w:cs="Arial"/>
          <w:noProof/>
          <w:sz w:val="16"/>
          <w:szCs w:val="20"/>
        </w:rPr>
        <mc:AlternateContent>
          <mc:Choice Requires="wps">
            <w:drawing>
              <wp:inline distT="0" distB="0" distL="0" distR="0" wp14:anchorId="01D38ACB" wp14:editId="2B8049C4">
                <wp:extent cx="5574968" cy="5520906"/>
                <wp:effectExtent l="0" t="0" r="26035" b="22860"/>
                <wp:docPr id="69"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4968" cy="5520906"/>
                        </a:xfrm>
                        <a:prstGeom prst="rect">
                          <a:avLst/>
                        </a:prstGeom>
                        <a:noFill/>
                        <a:ln w="9525">
                          <a:solidFill>
                            <a:srgbClr val="0000FF"/>
                          </a:solidFill>
                          <a:miter lim="800000"/>
                          <a:headEnd/>
                          <a:tailEnd/>
                        </a:ln>
                      </wps:spPr>
                      <wps:txbx>
                        <w:txbxContent>
                          <w:p w:rsidR="003241EE" w:rsidRPr="00702C03" w:rsidRDefault="003241EE" w:rsidP="00AC02A1">
                            <w:pPr>
                              <w:jc w:val="both"/>
                              <w:rPr>
                                <w:rFonts w:cs="Arial"/>
                                <w:color w:val="0070C0"/>
                                <w:sz w:val="20"/>
                                <w:szCs w:val="20"/>
                              </w:rPr>
                            </w:pPr>
                            <w:r w:rsidRPr="00702C03">
                              <w:rPr>
                                <w:rFonts w:cs="Arial"/>
                                <w:color w:val="0070C0"/>
                                <w:sz w:val="20"/>
                                <w:szCs w:val="20"/>
                              </w:rPr>
                              <w:t>Management staff comprises following functions:</w:t>
                            </w:r>
                          </w:p>
                          <w:p w:rsidR="003241EE" w:rsidRPr="00702C03" w:rsidRDefault="003241EE" w:rsidP="00AC02A1">
                            <w:pPr>
                              <w:jc w:val="both"/>
                              <w:rPr>
                                <w:rFonts w:cs="Arial"/>
                                <w:sz w:val="20"/>
                                <w:szCs w:val="20"/>
                              </w:rPr>
                            </w:pPr>
                            <w:r w:rsidRPr="00702C03">
                              <w:rPr>
                                <w:rFonts w:cs="Arial"/>
                                <w:color w:val="0070C0"/>
                                <w:sz w:val="20"/>
                                <w:szCs w:val="20"/>
                              </w:rPr>
                              <w:t>Chief Executive, Head of Design Organisation (HDO), Head of Office of Airworthiness (HOA) and Head of Independent System Monitoring (HISM).</w:t>
                            </w:r>
                            <w:r w:rsidRPr="00702C03">
                              <w:rPr>
                                <w:rFonts w:cs="Arial"/>
                                <w:sz w:val="20"/>
                                <w:szCs w:val="20"/>
                              </w:rPr>
                              <w:t xml:space="preserve"> </w:t>
                            </w:r>
                          </w:p>
                          <w:p w:rsidR="003241EE" w:rsidRPr="00AE2590" w:rsidRDefault="003241EE" w:rsidP="00AC02A1">
                            <w:pPr>
                              <w:jc w:val="both"/>
                              <w:rPr>
                                <w:rFonts w:cs="Arial"/>
                                <w:color w:val="0070C0"/>
                                <w:sz w:val="20"/>
                                <w:szCs w:val="20"/>
                              </w:rPr>
                            </w:pPr>
                            <w:r w:rsidRPr="00AE2590">
                              <w:rPr>
                                <w:rFonts w:cs="Arial"/>
                                <w:color w:val="0070C0"/>
                                <w:sz w:val="20"/>
                                <w:szCs w:val="20"/>
                              </w:rPr>
                              <w:t xml:space="preserve">The credentials of the managers (HDO, HOA, HISM) are submitted to the Agency on EASA Form 4 </w:t>
                            </w:r>
                            <w:r>
                              <w:rPr>
                                <w:rFonts w:cs="Arial"/>
                                <w:color w:val="0070C0"/>
                                <w:sz w:val="20"/>
                                <w:szCs w:val="20"/>
                              </w:rPr>
                              <w:t xml:space="preserve">–DOA </w:t>
                            </w:r>
                            <w:r w:rsidRPr="00AE2590">
                              <w:rPr>
                                <w:rFonts w:cs="Arial"/>
                                <w:color w:val="0070C0"/>
                                <w:sz w:val="20"/>
                                <w:szCs w:val="20"/>
                              </w:rPr>
                              <w:t>in order that they may be seen to be appropriate in terms of relevant knowledge and satisfactory experience related to the nature of the design activities.</w:t>
                            </w:r>
                          </w:p>
                          <w:p w:rsidR="003241EE" w:rsidRPr="00AE2590" w:rsidRDefault="003241EE" w:rsidP="00AC02A1">
                            <w:pPr>
                              <w:jc w:val="both"/>
                              <w:rPr>
                                <w:rFonts w:cs="Arial"/>
                                <w:color w:val="0070C0"/>
                                <w:sz w:val="20"/>
                                <w:szCs w:val="20"/>
                              </w:rPr>
                            </w:pPr>
                            <w:r w:rsidRPr="00AE2590">
                              <w:rPr>
                                <w:rFonts w:cs="Arial"/>
                                <w:color w:val="0070C0"/>
                                <w:sz w:val="20"/>
                                <w:szCs w:val="20"/>
                              </w:rPr>
                              <w:t xml:space="preserve">Nevertheless it’s up to the company to choose and accept its management staff. To this end, this section should describe each manager’s tasks and responsibilities and define the qualification criteria the organisation has set up to make sure management staff is competent to fulfil their respective obligations (only </w:t>
                            </w:r>
                            <w:r w:rsidRPr="00AE2590">
                              <w:rPr>
                                <w:rFonts w:cs="Arial"/>
                                <w:b/>
                                <w:color w:val="0070C0"/>
                                <w:sz w:val="20"/>
                                <w:szCs w:val="20"/>
                              </w:rPr>
                              <w:t>minimum</w:t>
                            </w:r>
                            <w:r w:rsidRPr="00AE2590">
                              <w:rPr>
                                <w:rFonts w:cs="Arial"/>
                                <w:color w:val="0070C0"/>
                                <w:sz w:val="20"/>
                                <w:szCs w:val="20"/>
                              </w:rPr>
                              <w:t xml:space="preserve"> qualification criteria are included in this guidance).</w:t>
                            </w:r>
                          </w:p>
                          <w:p w:rsidR="003241EE" w:rsidRPr="00AE2590" w:rsidRDefault="003241EE" w:rsidP="00584BA6">
                            <w:pPr>
                              <w:jc w:val="both"/>
                              <w:rPr>
                                <w:rFonts w:cs="Arial"/>
                                <w:color w:val="0070C0"/>
                                <w:sz w:val="20"/>
                                <w:szCs w:val="20"/>
                                <w:u w:val="single"/>
                              </w:rPr>
                            </w:pPr>
                          </w:p>
                          <w:p w:rsidR="003241EE" w:rsidRPr="00AE2590" w:rsidRDefault="003241EE" w:rsidP="00584BA6">
                            <w:pPr>
                              <w:jc w:val="both"/>
                              <w:rPr>
                                <w:rFonts w:cs="Arial"/>
                                <w:color w:val="0070C0"/>
                                <w:sz w:val="20"/>
                                <w:szCs w:val="20"/>
                              </w:rPr>
                            </w:pPr>
                            <w:r w:rsidRPr="00AE2590">
                              <w:rPr>
                                <w:rFonts w:cs="Arial"/>
                                <w:color w:val="0070C0"/>
                                <w:sz w:val="20"/>
                                <w:szCs w:val="20"/>
                                <w:u w:val="single"/>
                              </w:rPr>
                              <w:t>Note:</w:t>
                            </w:r>
                            <w:r w:rsidRPr="00AE2590">
                              <w:rPr>
                                <w:rFonts w:cs="Arial"/>
                                <w:color w:val="0070C0"/>
                                <w:sz w:val="20"/>
                                <w:szCs w:val="20"/>
                              </w:rPr>
                              <w:t xml:space="preserve"> In general it is possible that two or more functions are performed by the same person. As already mentioned in GM No.1 to 21.A.239(a) the Chief Executive and the Head of Design Organisation function may be thus combined.</w:t>
                            </w:r>
                          </w:p>
                          <w:p w:rsidR="003241EE" w:rsidRPr="00AE2590" w:rsidRDefault="003241EE" w:rsidP="00584BA6">
                            <w:pPr>
                              <w:jc w:val="both"/>
                              <w:rPr>
                                <w:rFonts w:cs="Arial"/>
                                <w:color w:val="0070C0"/>
                                <w:sz w:val="20"/>
                                <w:szCs w:val="20"/>
                              </w:rPr>
                            </w:pPr>
                            <w:r w:rsidRPr="00AE2590">
                              <w:rPr>
                                <w:rFonts w:cs="Arial"/>
                                <w:color w:val="0070C0"/>
                                <w:sz w:val="20"/>
                                <w:szCs w:val="20"/>
                              </w:rPr>
                              <w:t xml:space="preserve">The person performing the </w:t>
                            </w:r>
                            <w:r w:rsidRPr="00AE2590">
                              <w:rPr>
                                <w:rFonts w:cs="Arial"/>
                                <w:b/>
                                <w:color w:val="0070C0"/>
                                <w:sz w:val="20"/>
                                <w:szCs w:val="20"/>
                              </w:rPr>
                              <w:t>Head of Design Organisation</w:t>
                            </w:r>
                            <w:r w:rsidRPr="00AE2590">
                              <w:rPr>
                                <w:rFonts w:cs="Arial"/>
                                <w:color w:val="0070C0"/>
                                <w:sz w:val="20"/>
                                <w:szCs w:val="20"/>
                              </w:rPr>
                              <w:t xml:space="preserve"> function may also perform the </w:t>
                            </w:r>
                            <w:r w:rsidRPr="00AE2590">
                              <w:rPr>
                                <w:rFonts w:cs="Arial"/>
                                <w:b/>
                                <w:color w:val="0070C0"/>
                                <w:sz w:val="20"/>
                                <w:szCs w:val="20"/>
                              </w:rPr>
                              <w:t>Head of Office of Airworthiness</w:t>
                            </w:r>
                            <w:r w:rsidRPr="00AE2590">
                              <w:rPr>
                                <w:rFonts w:cs="Arial"/>
                                <w:color w:val="0070C0"/>
                                <w:sz w:val="20"/>
                                <w:szCs w:val="20"/>
                              </w:rPr>
                              <w:t xml:space="preserve"> function. This needs to be individually assessed by the DOATL taking into account e.g. the expected workload in the Organisation.</w:t>
                            </w:r>
                          </w:p>
                          <w:p w:rsidR="003241EE" w:rsidRPr="00AE2590" w:rsidRDefault="003241EE" w:rsidP="00584BA6">
                            <w:pPr>
                              <w:jc w:val="both"/>
                              <w:rPr>
                                <w:rFonts w:cs="Arial"/>
                                <w:color w:val="0070C0"/>
                                <w:sz w:val="20"/>
                                <w:szCs w:val="20"/>
                              </w:rPr>
                            </w:pPr>
                          </w:p>
                          <w:p w:rsidR="003241EE" w:rsidRPr="00AE2590" w:rsidRDefault="003241EE" w:rsidP="00584BA6">
                            <w:pPr>
                              <w:jc w:val="both"/>
                              <w:rPr>
                                <w:rFonts w:cs="Arial"/>
                                <w:color w:val="0070C0"/>
                                <w:sz w:val="20"/>
                                <w:szCs w:val="20"/>
                              </w:rPr>
                            </w:pPr>
                            <w:r w:rsidRPr="00AE2590">
                              <w:rPr>
                                <w:rFonts w:cs="Arial"/>
                                <w:color w:val="0070C0"/>
                                <w:sz w:val="20"/>
                                <w:szCs w:val="20"/>
                              </w:rPr>
                              <w:t>In very small organisations it may be acceptable if the Head of Design Organisation also performs the Independent System Monitoring function. This depends on the involvement of the HOD in the design processes and might require an additional independent auditor. However the organisation needs to show how independence is guaranteed.</w:t>
                            </w:r>
                          </w:p>
                          <w:p w:rsidR="003241EE" w:rsidRPr="00AE2590" w:rsidRDefault="003241EE" w:rsidP="00584BA6">
                            <w:pPr>
                              <w:jc w:val="both"/>
                              <w:rPr>
                                <w:rFonts w:cs="Arial"/>
                                <w:color w:val="0070C0"/>
                                <w:sz w:val="20"/>
                                <w:szCs w:val="20"/>
                              </w:rPr>
                            </w:pPr>
                          </w:p>
                          <w:p w:rsidR="003241EE" w:rsidRPr="00AE2590" w:rsidRDefault="003241EE" w:rsidP="00AC02A1">
                            <w:pPr>
                              <w:jc w:val="both"/>
                              <w:rPr>
                                <w:rFonts w:cs="Arial"/>
                                <w:color w:val="0070C0"/>
                                <w:sz w:val="20"/>
                                <w:szCs w:val="20"/>
                              </w:rPr>
                            </w:pPr>
                            <w:r w:rsidRPr="00AE2590">
                              <w:rPr>
                                <w:rFonts w:cs="Arial"/>
                                <w:color w:val="0070C0"/>
                                <w:sz w:val="20"/>
                                <w:szCs w:val="20"/>
                              </w:rPr>
                              <w:t>Both Head of Design Organisation and Head of Office of Airworthiness may also act as Design Engineers and/or Certification Verification Engineers.</w:t>
                            </w:r>
                          </w:p>
                          <w:p w:rsidR="003241EE" w:rsidRDefault="003241EE" w:rsidP="00AC02A1">
                            <w:pPr>
                              <w:jc w:val="both"/>
                              <w:rPr>
                                <w:rFonts w:cs="Arial"/>
                                <w:color w:val="0070C0"/>
                                <w:sz w:val="20"/>
                                <w:szCs w:val="20"/>
                              </w:rPr>
                            </w:pPr>
                            <w:r w:rsidRPr="00AE2590">
                              <w:rPr>
                                <w:rFonts w:cs="Arial"/>
                                <w:color w:val="0070C0"/>
                                <w:sz w:val="20"/>
                                <w:szCs w:val="20"/>
                              </w:rPr>
                              <w:t xml:space="preserve">A list of typical responsibilities for the Office of </w:t>
                            </w:r>
                            <w:r>
                              <w:rPr>
                                <w:rFonts w:cs="Arial"/>
                                <w:color w:val="0070C0"/>
                                <w:sz w:val="20"/>
                                <w:szCs w:val="20"/>
                              </w:rPr>
                              <w:t>A</w:t>
                            </w:r>
                            <w:r w:rsidRPr="00AE2590">
                              <w:rPr>
                                <w:rFonts w:cs="Arial"/>
                                <w:color w:val="0070C0"/>
                                <w:sz w:val="20"/>
                                <w:szCs w:val="20"/>
                              </w:rPr>
                              <w:t>irworthiness is provided</w:t>
                            </w:r>
                            <w:r w:rsidRPr="00702C03">
                              <w:rPr>
                                <w:rFonts w:cs="Arial"/>
                                <w:color w:val="0070C0"/>
                                <w:sz w:val="20"/>
                                <w:szCs w:val="20"/>
                              </w:rPr>
                              <w:t xml:space="preserve"> in GM No.1 to 21</w:t>
                            </w:r>
                            <w:r>
                              <w:rPr>
                                <w:rFonts w:cs="Arial"/>
                                <w:color w:val="0070C0"/>
                                <w:sz w:val="20"/>
                                <w:szCs w:val="20"/>
                              </w:rPr>
                              <w:t>.</w:t>
                            </w:r>
                            <w:r w:rsidRPr="00702C03">
                              <w:rPr>
                                <w:rFonts w:cs="Arial"/>
                                <w:color w:val="0070C0"/>
                                <w:sz w:val="20"/>
                                <w:szCs w:val="20"/>
                              </w:rPr>
                              <w:t>A.239(a)</w:t>
                            </w:r>
                            <w:r>
                              <w:rPr>
                                <w:rFonts w:cs="Arial"/>
                                <w:color w:val="0070C0"/>
                                <w:sz w:val="20"/>
                                <w:szCs w:val="20"/>
                              </w:rPr>
                              <w:t>.</w:t>
                            </w:r>
                          </w:p>
                          <w:p w:rsidR="003241EE" w:rsidRPr="00702C03" w:rsidRDefault="003241EE" w:rsidP="00AC02A1">
                            <w:pPr>
                              <w:jc w:val="both"/>
                              <w:rPr>
                                <w:rFonts w:cs="Arial"/>
                                <w:color w:val="0070C0"/>
                                <w:sz w:val="20"/>
                                <w:szCs w:val="20"/>
                              </w:rPr>
                            </w:pPr>
                            <w:r>
                              <w:rPr>
                                <w:rFonts w:cs="Arial"/>
                                <w:color w:val="0070C0"/>
                                <w:sz w:val="20"/>
                                <w:szCs w:val="20"/>
                              </w:rPr>
                              <w:t>In the example are typical qualifications for the management staff (Chief Executive, Head of Design organisation, Head of Office of Airworthiness, Head of Independent System Monitoring) listed. They may be adapted to the tasks of each position and the scope of the organisation.</w:t>
                            </w:r>
                          </w:p>
                        </w:txbxContent>
                      </wps:txbx>
                      <wps:bodyPr rot="0" vert="horz" wrap="square" lIns="91440" tIns="45720" rIns="91440" bIns="45720" anchor="t" anchorCtr="0" upright="1">
                        <a:noAutofit/>
                      </wps:bodyPr>
                    </wps:wsp>
                  </a:graphicData>
                </a:graphic>
              </wp:inline>
            </w:drawing>
          </mc:Choice>
          <mc:Fallback>
            <w:pict>
              <v:shape id="_x0000_s1070" type="#_x0000_t202" style="width:438.95pt;height:434.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" filled="f" strokecolor="blue">
                <v:textbox>
                  <w:txbxContent>
                    <w:p w:rsidR="003241EE" w:rsidRPr="00702C03" w:rsidRDefault="003241EE" w:rsidP="00AC02A1">
                      <w:pPr>
                        <w:jc w:val="both"/>
                        <w:rPr>
                          <w:rFonts w:cs="Arial"/>
                          <w:color w:val="0070C0"/>
                          <w:sz w:val="20"/>
                          <w:szCs w:val="20"/>
                        </w:rPr>
                      </w:pPr>
                      <w:r w:rsidRPr="00702C03">
                        <w:rPr>
                          <w:rFonts w:cs="Arial"/>
                          <w:color w:val="0070C0"/>
                          <w:sz w:val="20"/>
                          <w:szCs w:val="20"/>
                        </w:rPr>
                        <w:t>Management staff comprises following functions:</w:t>
                      </w:r>
                    </w:p>
                    <w:p w:rsidR="003241EE" w:rsidRPr="00702C03" w:rsidRDefault="003241EE" w:rsidP="00AC02A1">
                      <w:pPr>
                        <w:jc w:val="both"/>
                        <w:rPr>
                          <w:rFonts w:cs="Arial"/>
                          <w:sz w:val="20"/>
                          <w:szCs w:val="20"/>
                        </w:rPr>
                      </w:pPr>
                      <w:r w:rsidRPr="00702C03">
                        <w:rPr>
                          <w:rFonts w:cs="Arial"/>
                          <w:color w:val="0070C0"/>
                          <w:sz w:val="20"/>
                          <w:szCs w:val="20"/>
                        </w:rPr>
                        <w:t>Chief Executive, Head of Design Organisation (HDO), Head of Office of Airworthiness (HOA) and Head of Independent System Monitoring (HISM).</w:t>
                      </w:r>
                      <w:r w:rsidRPr="00702C03">
                        <w:rPr>
                          <w:rFonts w:cs="Arial"/>
                          <w:sz w:val="20"/>
                          <w:szCs w:val="20"/>
                        </w:rPr>
                        <w:t xml:space="preserve"> </w:t>
                      </w:r>
                    </w:p>
                    <w:p w:rsidR="003241EE" w:rsidRPr="00AE2590" w:rsidRDefault="003241EE" w:rsidP="00AC02A1">
                      <w:pPr>
                        <w:jc w:val="both"/>
                        <w:rPr>
                          <w:rFonts w:cs="Arial"/>
                          <w:color w:val="0070C0"/>
                          <w:sz w:val="20"/>
                          <w:szCs w:val="20"/>
                        </w:rPr>
                      </w:pPr>
                      <w:r w:rsidRPr="00AE2590">
                        <w:rPr>
                          <w:rFonts w:cs="Arial"/>
                          <w:color w:val="0070C0"/>
                          <w:sz w:val="20"/>
                          <w:szCs w:val="20"/>
                        </w:rPr>
                        <w:t xml:space="preserve">The credentials of the managers (HDO, HOA, HISM) are submitted to the Agency on EASA Form 4 </w:t>
                      </w:r>
                      <w:r>
                        <w:rPr>
                          <w:rFonts w:cs="Arial"/>
                          <w:color w:val="0070C0"/>
                          <w:sz w:val="20"/>
                          <w:szCs w:val="20"/>
                        </w:rPr>
                        <w:t xml:space="preserve">–DOA </w:t>
                      </w:r>
                      <w:r w:rsidRPr="00AE2590">
                        <w:rPr>
                          <w:rFonts w:cs="Arial"/>
                          <w:color w:val="0070C0"/>
                          <w:sz w:val="20"/>
                          <w:szCs w:val="20"/>
                        </w:rPr>
                        <w:t>in order that they may be seen to be appropriate in terms of relevant knowledge and satisfactory experience related to the nature of the design activities.</w:t>
                      </w:r>
                    </w:p>
                    <w:p w:rsidR="003241EE" w:rsidRPr="00AE2590" w:rsidRDefault="003241EE" w:rsidP="00AC02A1">
                      <w:pPr>
                        <w:jc w:val="both"/>
                        <w:rPr>
                          <w:rFonts w:cs="Arial"/>
                          <w:color w:val="0070C0"/>
                          <w:sz w:val="20"/>
                          <w:szCs w:val="20"/>
                        </w:rPr>
                      </w:pPr>
                      <w:r w:rsidRPr="00AE2590">
                        <w:rPr>
                          <w:rFonts w:cs="Arial"/>
                          <w:color w:val="0070C0"/>
                          <w:sz w:val="20"/>
                          <w:szCs w:val="20"/>
                        </w:rPr>
                        <w:t xml:space="preserve">Nevertheless it’s up to the company to choose and accept its management staff. To this end, this section should describe each manager’s tasks and responsibilities and define the qualification criteria the organisation has set up to make sure management staff is competent to fulfil their respective obligations (only </w:t>
                      </w:r>
                      <w:r w:rsidRPr="00AE2590">
                        <w:rPr>
                          <w:rFonts w:cs="Arial"/>
                          <w:b/>
                          <w:color w:val="0070C0"/>
                          <w:sz w:val="20"/>
                          <w:szCs w:val="20"/>
                        </w:rPr>
                        <w:t>minimum</w:t>
                      </w:r>
                      <w:r w:rsidRPr="00AE2590">
                        <w:rPr>
                          <w:rFonts w:cs="Arial"/>
                          <w:color w:val="0070C0"/>
                          <w:sz w:val="20"/>
                          <w:szCs w:val="20"/>
                        </w:rPr>
                        <w:t xml:space="preserve"> qualification criteria are included in this guidance).</w:t>
                      </w:r>
                    </w:p>
                    <w:p w:rsidR="003241EE" w:rsidRPr="00AE2590" w:rsidRDefault="003241EE" w:rsidP="00584BA6">
                      <w:pPr>
                        <w:jc w:val="both"/>
                        <w:rPr>
                          <w:rFonts w:cs="Arial"/>
                          <w:color w:val="0070C0"/>
                          <w:sz w:val="20"/>
                          <w:szCs w:val="20"/>
                          <w:u w:val="single"/>
                        </w:rPr>
                      </w:pPr>
                    </w:p>
                    <w:p w:rsidR="003241EE" w:rsidRPr="00AE2590" w:rsidRDefault="003241EE" w:rsidP="00584BA6">
                      <w:pPr>
                        <w:jc w:val="both"/>
                        <w:rPr>
                          <w:rFonts w:cs="Arial"/>
                          <w:color w:val="0070C0"/>
                          <w:sz w:val="20"/>
                          <w:szCs w:val="20"/>
                        </w:rPr>
                      </w:pPr>
                      <w:r w:rsidRPr="00AE2590">
                        <w:rPr>
                          <w:rFonts w:cs="Arial"/>
                          <w:color w:val="0070C0"/>
                          <w:sz w:val="20"/>
                          <w:szCs w:val="20"/>
                          <w:u w:val="single"/>
                        </w:rPr>
                        <w:t>Note:</w:t>
                      </w:r>
                      <w:r w:rsidRPr="00AE2590">
                        <w:rPr>
                          <w:rFonts w:cs="Arial"/>
                          <w:color w:val="0070C0"/>
                          <w:sz w:val="20"/>
                          <w:szCs w:val="20"/>
                        </w:rPr>
                        <w:t xml:space="preserve"> In general it is possible that two or more functions are performed by the same person. As already mentioned in GM No.1 to 21.A.239(a) the Chief Executive and the Head of Design Organisation function may be thus combined.</w:t>
                      </w:r>
                    </w:p>
                    <w:p w:rsidR="003241EE" w:rsidRPr="00AE2590" w:rsidRDefault="003241EE" w:rsidP="00584BA6">
                      <w:pPr>
                        <w:jc w:val="both"/>
                        <w:rPr>
                          <w:rFonts w:cs="Arial"/>
                          <w:color w:val="0070C0"/>
                          <w:sz w:val="20"/>
                          <w:szCs w:val="20"/>
                        </w:rPr>
                      </w:pPr>
                      <w:r w:rsidRPr="00AE2590">
                        <w:rPr>
                          <w:rFonts w:cs="Arial"/>
                          <w:color w:val="0070C0"/>
                          <w:sz w:val="20"/>
                          <w:szCs w:val="20"/>
                        </w:rPr>
                        <w:t xml:space="preserve">The person performing the </w:t>
                      </w:r>
                      <w:r w:rsidRPr="00AE2590">
                        <w:rPr>
                          <w:rFonts w:cs="Arial"/>
                          <w:b/>
                          <w:color w:val="0070C0"/>
                          <w:sz w:val="20"/>
                          <w:szCs w:val="20"/>
                        </w:rPr>
                        <w:t>Head of Design Organisation</w:t>
                      </w:r>
                      <w:r w:rsidRPr="00AE2590">
                        <w:rPr>
                          <w:rFonts w:cs="Arial"/>
                          <w:color w:val="0070C0"/>
                          <w:sz w:val="20"/>
                          <w:szCs w:val="20"/>
                        </w:rPr>
                        <w:t xml:space="preserve"> function may also perform the </w:t>
                      </w:r>
                      <w:r w:rsidRPr="00AE2590">
                        <w:rPr>
                          <w:rFonts w:cs="Arial"/>
                          <w:b/>
                          <w:color w:val="0070C0"/>
                          <w:sz w:val="20"/>
                          <w:szCs w:val="20"/>
                        </w:rPr>
                        <w:t>Head of Office of Airworthiness</w:t>
                      </w:r>
                      <w:r w:rsidRPr="00AE2590">
                        <w:rPr>
                          <w:rFonts w:cs="Arial"/>
                          <w:color w:val="0070C0"/>
                          <w:sz w:val="20"/>
                          <w:szCs w:val="20"/>
                        </w:rPr>
                        <w:t xml:space="preserve"> function. This needs to be individually assessed by the DOATL taking into account e.g. the expected workload in the Organisation.</w:t>
                      </w:r>
                    </w:p>
                    <w:p w:rsidR="003241EE" w:rsidRPr="00AE2590" w:rsidRDefault="003241EE" w:rsidP="00584BA6">
                      <w:pPr>
                        <w:jc w:val="both"/>
                        <w:rPr>
                          <w:rFonts w:cs="Arial"/>
                          <w:color w:val="0070C0"/>
                          <w:sz w:val="20"/>
                          <w:szCs w:val="20"/>
                        </w:rPr>
                      </w:pPr>
                    </w:p>
                    <w:p w:rsidR="003241EE" w:rsidRPr="00AE2590" w:rsidRDefault="003241EE" w:rsidP="00584BA6">
                      <w:pPr>
                        <w:jc w:val="both"/>
                        <w:rPr>
                          <w:rFonts w:cs="Arial"/>
                          <w:color w:val="0070C0"/>
                          <w:sz w:val="20"/>
                          <w:szCs w:val="20"/>
                        </w:rPr>
                      </w:pPr>
                      <w:r w:rsidRPr="00AE2590">
                        <w:rPr>
                          <w:rFonts w:cs="Arial"/>
                          <w:color w:val="0070C0"/>
                          <w:sz w:val="20"/>
                          <w:szCs w:val="20"/>
                        </w:rPr>
                        <w:t>In very small organisations it may be acceptable if the Head of Design Organisation also performs the Independent System Monitoring function. This depends on the involvement of the HOD in the design processes and might require an additional independent auditor. However the organisation needs to show how independence is guaranteed.</w:t>
                      </w:r>
                    </w:p>
                    <w:p w:rsidR="003241EE" w:rsidRPr="00AE2590" w:rsidRDefault="003241EE" w:rsidP="00584BA6">
                      <w:pPr>
                        <w:jc w:val="both"/>
                        <w:rPr>
                          <w:rFonts w:cs="Arial"/>
                          <w:color w:val="0070C0"/>
                          <w:sz w:val="20"/>
                          <w:szCs w:val="20"/>
                        </w:rPr>
                      </w:pPr>
                    </w:p>
                    <w:p w:rsidR="003241EE" w:rsidRPr="00AE2590" w:rsidRDefault="003241EE" w:rsidP="00AC02A1">
                      <w:pPr>
                        <w:jc w:val="both"/>
                        <w:rPr>
                          <w:rFonts w:cs="Arial"/>
                          <w:color w:val="0070C0"/>
                          <w:sz w:val="20"/>
                          <w:szCs w:val="20"/>
                        </w:rPr>
                      </w:pPr>
                      <w:r w:rsidRPr="00AE2590">
                        <w:rPr>
                          <w:rFonts w:cs="Arial"/>
                          <w:color w:val="0070C0"/>
                          <w:sz w:val="20"/>
                          <w:szCs w:val="20"/>
                        </w:rPr>
                        <w:t>Both Head of Design Organisation and Head of Office of Airworthiness may also act as Design Engineers and/or Certification Verification Engineers.</w:t>
                      </w:r>
                    </w:p>
                    <w:p w:rsidR="003241EE" w:rsidRDefault="003241EE" w:rsidP="00AC02A1">
                      <w:pPr>
                        <w:jc w:val="both"/>
                        <w:rPr>
                          <w:rFonts w:cs="Arial"/>
                          <w:color w:val="0070C0"/>
                          <w:sz w:val="20"/>
                          <w:szCs w:val="20"/>
                        </w:rPr>
                      </w:pPr>
                      <w:r w:rsidRPr="00AE2590">
                        <w:rPr>
                          <w:rFonts w:cs="Arial"/>
                          <w:color w:val="0070C0"/>
                          <w:sz w:val="20"/>
                          <w:szCs w:val="20"/>
                        </w:rPr>
                        <w:t xml:space="preserve">A list of typical responsibilities for the Office of </w:t>
                      </w:r>
                      <w:r>
                        <w:rPr>
                          <w:rFonts w:cs="Arial"/>
                          <w:color w:val="0070C0"/>
                          <w:sz w:val="20"/>
                          <w:szCs w:val="20"/>
                        </w:rPr>
                        <w:t>A</w:t>
                      </w:r>
                      <w:r w:rsidRPr="00AE2590">
                        <w:rPr>
                          <w:rFonts w:cs="Arial"/>
                          <w:color w:val="0070C0"/>
                          <w:sz w:val="20"/>
                          <w:szCs w:val="20"/>
                        </w:rPr>
                        <w:t>irworthiness is provided</w:t>
                      </w:r>
                      <w:r w:rsidRPr="00702C03">
                        <w:rPr>
                          <w:rFonts w:cs="Arial"/>
                          <w:color w:val="0070C0"/>
                          <w:sz w:val="20"/>
                          <w:szCs w:val="20"/>
                        </w:rPr>
                        <w:t xml:space="preserve"> in GM No.1 to 21</w:t>
                      </w:r>
                      <w:r>
                        <w:rPr>
                          <w:rFonts w:cs="Arial"/>
                          <w:color w:val="0070C0"/>
                          <w:sz w:val="20"/>
                          <w:szCs w:val="20"/>
                        </w:rPr>
                        <w:t>.</w:t>
                      </w:r>
                      <w:r w:rsidRPr="00702C03">
                        <w:rPr>
                          <w:rFonts w:cs="Arial"/>
                          <w:color w:val="0070C0"/>
                          <w:sz w:val="20"/>
                          <w:szCs w:val="20"/>
                        </w:rPr>
                        <w:t>A.239(a)</w:t>
                      </w:r>
                      <w:r>
                        <w:rPr>
                          <w:rFonts w:cs="Arial"/>
                          <w:color w:val="0070C0"/>
                          <w:sz w:val="20"/>
                          <w:szCs w:val="20"/>
                        </w:rPr>
                        <w:t>.</w:t>
                      </w:r>
                    </w:p>
                    <w:p w:rsidR="003241EE" w:rsidRPr="00702C03" w:rsidRDefault="003241EE" w:rsidP="00AC02A1">
                      <w:pPr>
                        <w:jc w:val="both"/>
                        <w:rPr>
                          <w:rFonts w:cs="Arial"/>
                          <w:color w:val="0070C0"/>
                          <w:sz w:val="20"/>
                          <w:szCs w:val="20"/>
                        </w:rPr>
                      </w:pPr>
                      <w:r>
                        <w:rPr>
                          <w:rFonts w:cs="Arial"/>
                          <w:color w:val="0070C0"/>
                          <w:sz w:val="20"/>
                          <w:szCs w:val="20"/>
                        </w:rPr>
                        <w:t>In the example are typical qualifications for the management staff (Chief Executive, Head of Design organisation, Head of Office of Airworthiness, Head of Independent System Monitoring) listed. They may be adapted to the tasks of each position and the scope of the organisation.</w:t>
                      </w:r>
                    </w:p>
                  </w:txbxContent>
                </v:textbox>
                <w10:anchorlock/>
              </v:shape>
            </w:pict>
          </mc:Fallback>
        </mc:AlternateContent>
      </w:r>
    </w:p>
    <w:p w:rsidR="00945CE2" w:rsidRPr="00F26486" w:rsidRDefault="00220FC1" w:rsidP="00945CE2">
      <w:pPr>
        <w:rPr>
          <w:rFonts w:cs="Arial"/>
          <w:sz w:val="20"/>
          <w:szCs w:val="20"/>
        </w:rPr>
      </w:pPr>
      <w:r w:rsidRPr="00F26486">
        <w:rPr>
          <w:rFonts w:cs="Arial"/>
          <w:sz w:val="20"/>
          <w:szCs w:val="20"/>
        </w:rPr>
        <w:t>[TEXT HERE]</w:t>
      </w:r>
    </w:p>
    <w:p w:rsidR="003C54AB" w:rsidRPr="00F26486" w:rsidRDefault="003C54AB" w:rsidP="003C54AB">
      <w:pPr>
        <w:autoSpaceDE w:val="0"/>
        <w:autoSpaceDN w:val="0"/>
        <w:adjustRightInd w:val="0"/>
        <w:spacing w:before="120" w:after="60"/>
        <w:jc w:val="both"/>
        <w:rPr>
          <w:rFonts w:cs="Arial"/>
          <w:sz w:val="20"/>
          <w:szCs w:val="20"/>
        </w:rPr>
      </w:pPr>
      <w:r w:rsidRPr="00F26486">
        <w:rPr>
          <w:rFonts w:cs="Arial"/>
          <w:sz w:val="20"/>
          <w:szCs w:val="20"/>
          <w:u w:val="single"/>
        </w:rPr>
        <w:t>Example</w:t>
      </w:r>
      <w:r w:rsidRPr="00F26486">
        <w:rPr>
          <w:rFonts w:cs="Arial"/>
          <w:sz w:val="20"/>
          <w:szCs w:val="20"/>
        </w:rPr>
        <w:t>:</w:t>
      </w:r>
    </w:p>
    <w:p w:rsidR="00220FC1" w:rsidRPr="00F26486" w:rsidRDefault="00220FC1" w:rsidP="00945CE2">
      <w:pPr>
        <w:rPr>
          <w:rFonts w:cs="Arial"/>
          <w:sz w:val="20"/>
          <w:szCs w:val="20"/>
        </w:rPr>
      </w:pPr>
      <w:r w:rsidRPr="00F26486">
        <w:rPr>
          <w:rFonts w:cs="Arial"/>
          <w:sz w:val="20"/>
          <w:szCs w:val="20"/>
        </w:rPr>
        <w:t xml:space="preserve">The credentials of the Head of Design Organisation, Head </w:t>
      </w:r>
      <w:r w:rsidR="003030A2" w:rsidRPr="00F26486">
        <w:rPr>
          <w:rFonts w:cs="Arial"/>
          <w:sz w:val="20"/>
          <w:szCs w:val="20"/>
        </w:rPr>
        <w:t xml:space="preserve">of Office of Airworthiness and </w:t>
      </w:r>
      <w:r w:rsidRPr="00F26486">
        <w:rPr>
          <w:rFonts w:cs="Arial"/>
          <w:sz w:val="20"/>
          <w:szCs w:val="20"/>
        </w:rPr>
        <w:t>Head of Independent System Monitoring are submitt</w:t>
      </w:r>
      <w:r w:rsidR="00F557ED">
        <w:rPr>
          <w:rFonts w:cs="Arial"/>
          <w:sz w:val="20"/>
          <w:szCs w:val="20"/>
        </w:rPr>
        <w:t xml:space="preserve">ed to the Agency on EASA Form 4-DOA </w:t>
      </w:r>
      <w:r w:rsidRPr="00F26486">
        <w:rPr>
          <w:rFonts w:cs="Arial"/>
          <w:sz w:val="20"/>
          <w:szCs w:val="20"/>
        </w:rPr>
        <w:t>in order that they may be seen to be appropriate in terms of relevant knowledge and satisfactory experience related to the nature of the design activities</w:t>
      </w:r>
      <w:r w:rsidR="00B22EE5" w:rsidRPr="00F26486">
        <w:rPr>
          <w:rFonts w:cs="Arial"/>
          <w:sz w:val="20"/>
          <w:szCs w:val="20"/>
        </w:rPr>
        <w:t>.</w:t>
      </w:r>
    </w:p>
    <w:p w:rsidR="0037106A" w:rsidRPr="00F26486" w:rsidRDefault="0037106A" w:rsidP="00702C03">
      <w:pPr>
        <w:pStyle w:val="Heading3"/>
        <w:tabs>
          <w:tab w:val="clear" w:pos="737"/>
          <w:tab w:val="left" w:pos="851"/>
        </w:tabs>
        <w:spacing w:before="240"/>
        <w:ind w:left="851" w:hanging="862"/>
        <w:rPr>
          <w:rFonts w:ascii="Verdana" w:hAnsi="Verdana"/>
          <w:sz w:val="20"/>
          <w:szCs w:val="20"/>
        </w:rPr>
      </w:pPr>
      <w:bookmarkStart w:id="126" w:name="_Toc371497209"/>
      <w:r w:rsidRPr="00F26486">
        <w:rPr>
          <w:rFonts w:ascii="Verdana" w:hAnsi="Verdana"/>
          <w:sz w:val="20"/>
          <w:szCs w:val="20"/>
        </w:rPr>
        <w:t>Chief Executive</w:t>
      </w:r>
      <w:bookmarkEnd w:id="126"/>
    </w:p>
    <w:p w:rsidR="0037106A" w:rsidRPr="00F26486" w:rsidRDefault="0037106A" w:rsidP="0037106A">
      <w:pPr>
        <w:rPr>
          <w:rFonts w:cs="Arial"/>
          <w:sz w:val="20"/>
          <w:szCs w:val="20"/>
        </w:rPr>
      </w:pPr>
      <w:r w:rsidRPr="00F26486">
        <w:rPr>
          <w:rFonts w:cs="Arial"/>
          <w:sz w:val="20"/>
          <w:szCs w:val="20"/>
        </w:rPr>
        <w:t>The Chief Executive Manager has the following accountabilities, tasks and responsibilities:</w:t>
      </w:r>
    </w:p>
    <w:p w:rsidR="0037106A" w:rsidRPr="00F26486" w:rsidRDefault="0037106A" w:rsidP="00971C0A">
      <w:pPr>
        <w:pStyle w:val="ListParagraph"/>
        <w:numPr>
          <w:ilvl w:val="0"/>
          <w:numId w:val="2"/>
        </w:numPr>
        <w:spacing w:before="60"/>
        <w:ind w:left="714" w:hanging="357"/>
        <w:rPr>
          <w:rFonts w:cs="Arial"/>
          <w:sz w:val="20"/>
          <w:szCs w:val="20"/>
        </w:rPr>
      </w:pPr>
      <w:r w:rsidRPr="00F26486">
        <w:rPr>
          <w:rFonts w:cs="Arial"/>
          <w:sz w:val="20"/>
          <w:szCs w:val="20"/>
        </w:rPr>
        <w:t>Providing the necessary resources for the proper functioning of the company’s Design Organisation</w:t>
      </w:r>
      <w:r w:rsidR="00B22EE5" w:rsidRPr="00F26486">
        <w:rPr>
          <w:rFonts w:cs="Arial"/>
          <w:sz w:val="20"/>
          <w:szCs w:val="20"/>
        </w:rPr>
        <w:t>.</w:t>
      </w:r>
    </w:p>
    <w:p w:rsidR="0037106A" w:rsidRPr="00F26486" w:rsidRDefault="0037106A" w:rsidP="00702C03">
      <w:pPr>
        <w:pStyle w:val="Heading3"/>
        <w:tabs>
          <w:tab w:val="clear" w:pos="737"/>
          <w:tab w:val="num" w:pos="851"/>
        </w:tabs>
        <w:spacing w:before="240"/>
        <w:ind w:left="851" w:hanging="862"/>
        <w:rPr>
          <w:rFonts w:ascii="Verdana" w:hAnsi="Verdana"/>
          <w:sz w:val="20"/>
          <w:szCs w:val="20"/>
        </w:rPr>
      </w:pPr>
      <w:bookmarkStart w:id="127" w:name="_Toc371497210"/>
      <w:r w:rsidRPr="00F26486">
        <w:rPr>
          <w:rFonts w:ascii="Verdana" w:hAnsi="Verdana"/>
          <w:sz w:val="20"/>
          <w:szCs w:val="20"/>
        </w:rPr>
        <w:t>Head of Design Organisation</w:t>
      </w:r>
      <w:r w:rsidR="0076684E" w:rsidRPr="00F26486">
        <w:rPr>
          <w:rFonts w:ascii="Verdana" w:hAnsi="Verdana"/>
          <w:sz w:val="20"/>
          <w:szCs w:val="20"/>
        </w:rPr>
        <w:t xml:space="preserve"> (HDO)</w:t>
      </w:r>
      <w:bookmarkEnd w:id="127"/>
    </w:p>
    <w:p w:rsidR="0037106A" w:rsidRPr="00F26486" w:rsidRDefault="0076684E" w:rsidP="0037106A">
      <w:pPr>
        <w:rPr>
          <w:rFonts w:cs="Arial"/>
          <w:sz w:val="20"/>
          <w:szCs w:val="20"/>
        </w:rPr>
      </w:pPr>
      <w:r w:rsidRPr="00F26486">
        <w:rPr>
          <w:rFonts w:cs="Arial"/>
          <w:sz w:val="20"/>
          <w:szCs w:val="20"/>
        </w:rPr>
        <w:t>The H</w:t>
      </w:r>
      <w:r w:rsidR="0037106A" w:rsidRPr="00F26486">
        <w:rPr>
          <w:rFonts w:cs="Arial"/>
          <w:sz w:val="20"/>
          <w:szCs w:val="20"/>
        </w:rPr>
        <w:t>DO has the following tasks and responsibilities:</w:t>
      </w:r>
    </w:p>
    <w:p w:rsidR="0037106A" w:rsidRPr="00F26486" w:rsidRDefault="0037106A" w:rsidP="00B278A5">
      <w:pPr>
        <w:pStyle w:val="ListParagraph"/>
        <w:numPr>
          <w:ilvl w:val="0"/>
          <w:numId w:val="9"/>
        </w:numPr>
        <w:spacing w:before="60"/>
        <w:ind w:left="709" w:hanging="284"/>
        <w:rPr>
          <w:rFonts w:cs="Arial"/>
          <w:sz w:val="20"/>
          <w:szCs w:val="20"/>
        </w:rPr>
      </w:pPr>
      <w:r w:rsidRPr="00F26486">
        <w:rPr>
          <w:rFonts w:cs="Arial"/>
          <w:sz w:val="20"/>
          <w:szCs w:val="20"/>
        </w:rPr>
        <w:lastRenderedPageBreak/>
        <w:t xml:space="preserve">Unlimited responsibility and liability for ensuring the satisfactory accomplishment of the design work carried out </w:t>
      </w:r>
      <w:r w:rsidR="00B22EE5" w:rsidRPr="00F26486">
        <w:rPr>
          <w:rFonts w:cs="Arial"/>
          <w:sz w:val="20"/>
          <w:szCs w:val="20"/>
        </w:rPr>
        <w:t>by or on behalf of company’s DO;</w:t>
      </w:r>
    </w:p>
    <w:p w:rsidR="0037106A" w:rsidRPr="00F26486" w:rsidRDefault="0037106A" w:rsidP="00B278A5">
      <w:pPr>
        <w:pStyle w:val="ListParagraph"/>
        <w:numPr>
          <w:ilvl w:val="0"/>
          <w:numId w:val="9"/>
        </w:numPr>
        <w:spacing w:before="60"/>
        <w:ind w:left="709" w:hanging="284"/>
        <w:rPr>
          <w:rFonts w:cs="Arial"/>
          <w:sz w:val="20"/>
          <w:szCs w:val="20"/>
        </w:rPr>
      </w:pPr>
      <w:r w:rsidRPr="00F26486">
        <w:rPr>
          <w:rFonts w:cs="Arial"/>
          <w:sz w:val="20"/>
          <w:szCs w:val="20"/>
        </w:rPr>
        <w:t>Determining the necessary resources for the proper functioning of the company’s DO;</w:t>
      </w:r>
    </w:p>
    <w:p w:rsidR="0037106A" w:rsidRPr="00F26486" w:rsidRDefault="0037106A" w:rsidP="00B278A5">
      <w:pPr>
        <w:pStyle w:val="ListParagraph"/>
        <w:numPr>
          <w:ilvl w:val="0"/>
          <w:numId w:val="9"/>
        </w:numPr>
        <w:spacing w:before="60"/>
        <w:ind w:left="709" w:hanging="284"/>
        <w:rPr>
          <w:rFonts w:cs="Arial"/>
          <w:sz w:val="20"/>
          <w:szCs w:val="20"/>
        </w:rPr>
      </w:pPr>
      <w:r w:rsidRPr="00F26486">
        <w:rPr>
          <w:rFonts w:cs="Arial"/>
          <w:sz w:val="20"/>
          <w:szCs w:val="20"/>
        </w:rPr>
        <w:t>Ensuring that the company’s DO properly discharges its responsibilities in accordance with the appropriate regulations of EASA Part 21 and the organisation’s Terms of Approval;</w:t>
      </w:r>
    </w:p>
    <w:p w:rsidR="0037106A" w:rsidRPr="00F26486" w:rsidRDefault="0037106A" w:rsidP="00B278A5">
      <w:pPr>
        <w:pStyle w:val="ListParagraph"/>
        <w:numPr>
          <w:ilvl w:val="0"/>
          <w:numId w:val="9"/>
        </w:numPr>
        <w:spacing w:before="60"/>
        <w:ind w:left="709" w:hanging="284"/>
        <w:rPr>
          <w:rFonts w:cs="Arial"/>
          <w:sz w:val="20"/>
          <w:szCs w:val="20"/>
        </w:rPr>
      </w:pPr>
      <w:r w:rsidRPr="00F26486">
        <w:rPr>
          <w:rFonts w:cs="Arial"/>
          <w:sz w:val="20"/>
          <w:szCs w:val="20"/>
        </w:rPr>
        <w:t>Ensuring that the procedures as specified in the DOH and referenced procedures are maintained and followed;</w:t>
      </w:r>
    </w:p>
    <w:p w:rsidR="0037106A" w:rsidRPr="00F26486" w:rsidRDefault="0037106A" w:rsidP="00B278A5">
      <w:pPr>
        <w:pStyle w:val="ListParagraph"/>
        <w:numPr>
          <w:ilvl w:val="0"/>
          <w:numId w:val="9"/>
        </w:numPr>
        <w:spacing w:before="60"/>
        <w:ind w:left="709" w:hanging="284"/>
        <w:rPr>
          <w:rFonts w:cs="Arial"/>
          <w:sz w:val="20"/>
          <w:szCs w:val="20"/>
        </w:rPr>
      </w:pPr>
      <w:r w:rsidRPr="00F26486">
        <w:rPr>
          <w:rFonts w:cs="Arial"/>
          <w:sz w:val="20"/>
          <w:szCs w:val="20"/>
        </w:rPr>
        <w:t>Overall technical responsibility for the company’s Design Engineering deliverables;</w:t>
      </w:r>
    </w:p>
    <w:p w:rsidR="0037106A" w:rsidRPr="00F26486" w:rsidRDefault="0037106A" w:rsidP="00B278A5">
      <w:pPr>
        <w:pStyle w:val="ListParagraph"/>
        <w:numPr>
          <w:ilvl w:val="0"/>
          <w:numId w:val="9"/>
        </w:numPr>
        <w:spacing w:before="60"/>
        <w:ind w:left="709" w:hanging="284"/>
        <w:rPr>
          <w:rFonts w:cs="Arial"/>
          <w:sz w:val="20"/>
          <w:szCs w:val="20"/>
        </w:rPr>
      </w:pPr>
      <w:r w:rsidRPr="00F26486">
        <w:rPr>
          <w:rFonts w:cs="Arial"/>
          <w:sz w:val="20"/>
          <w:szCs w:val="20"/>
        </w:rPr>
        <w:t>Continued airworthiness support and safety of the product designed, changed or repaired by the company’s DO</w:t>
      </w:r>
      <w:r w:rsidR="002D6736" w:rsidRPr="00F26486">
        <w:rPr>
          <w:rFonts w:cs="Arial"/>
          <w:sz w:val="20"/>
          <w:szCs w:val="20"/>
        </w:rPr>
        <w:t>;</w:t>
      </w:r>
    </w:p>
    <w:p w:rsidR="0037106A" w:rsidRPr="00F26486" w:rsidRDefault="0037106A" w:rsidP="00B278A5">
      <w:pPr>
        <w:pStyle w:val="ListParagraph"/>
        <w:numPr>
          <w:ilvl w:val="0"/>
          <w:numId w:val="9"/>
        </w:numPr>
        <w:spacing w:before="60"/>
        <w:ind w:left="709" w:hanging="284"/>
        <w:rPr>
          <w:rFonts w:cs="Arial"/>
          <w:sz w:val="20"/>
          <w:szCs w:val="20"/>
        </w:rPr>
      </w:pPr>
      <w:r w:rsidRPr="00F26486">
        <w:rPr>
          <w:rFonts w:cs="Arial"/>
          <w:sz w:val="20"/>
          <w:szCs w:val="20"/>
        </w:rPr>
        <w:t xml:space="preserve">See also table of chapter </w:t>
      </w:r>
      <w:r w:rsidR="00C06EF0">
        <w:rPr>
          <w:rFonts w:cs="Arial"/>
          <w:sz w:val="20"/>
          <w:szCs w:val="20"/>
        </w:rPr>
        <w:fldChar w:fldCharType="begin"/>
      </w:r>
      <w:r w:rsidR="00C06EF0">
        <w:rPr>
          <w:rFonts w:cs="Arial"/>
          <w:sz w:val="20"/>
          <w:szCs w:val="20"/>
        </w:rPr>
        <w:instrText xml:space="preserve"> REF _Ref353268188 \r \h </w:instrText>
      </w:r>
      <w:r w:rsidR="00C06EF0">
        <w:rPr>
          <w:rFonts w:cs="Arial"/>
          <w:sz w:val="20"/>
          <w:szCs w:val="20"/>
        </w:rPr>
      </w:r>
      <w:r w:rsidR="00C06EF0">
        <w:rPr>
          <w:rFonts w:cs="Arial"/>
          <w:sz w:val="20"/>
          <w:szCs w:val="20"/>
        </w:rPr>
        <w:fldChar w:fldCharType="separate"/>
      </w:r>
      <w:r w:rsidR="00E95381">
        <w:rPr>
          <w:rFonts w:cs="Arial"/>
          <w:sz w:val="20"/>
          <w:szCs w:val="20"/>
        </w:rPr>
        <w:t>1.9</w:t>
      </w:r>
      <w:r w:rsidR="00C06EF0">
        <w:rPr>
          <w:rFonts w:cs="Arial"/>
          <w:sz w:val="20"/>
          <w:szCs w:val="20"/>
        </w:rPr>
        <w:fldChar w:fldCharType="end"/>
      </w:r>
      <w:r w:rsidR="00C06EF0">
        <w:rPr>
          <w:rFonts w:cs="Arial"/>
          <w:sz w:val="20"/>
          <w:szCs w:val="20"/>
        </w:rPr>
        <w:t xml:space="preserve"> (</w:t>
      </w:r>
      <w:r w:rsidR="00C06EF0" w:rsidRPr="00C06EF0">
        <w:rPr>
          <w:rFonts w:cs="Arial"/>
          <w:sz w:val="20"/>
          <w:szCs w:val="20"/>
        </w:rPr>
        <w:fldChar w:fldCharType="begin"/>
      </w:r>
      <w:r w:rsidR="00C06EF0" w:rsidRPr="00C06EF0">
        <w:rPr>
          <w:rFonts w:cs="Arial"/>
          <w:sz w:val="20"/>
          <w:szCs w:val="20"/>
        </w:rPr>
        <w:instrText xml:space="preserve"> REF _Ref353268188 \h </w:instrText>
      </w:r>
      <w:r w:rsidR="00C06EF0">
        <w:rPr>
          <w:rFonts w:cs="Arial"/>
          <w:sz w:val="20"/>
          <w:szCs w:val="20"/>
        </w:rPr>
        <w:instrText xml:space="preserve"> \* MERGEFORMAT </w:instrText>
      </w:r>
      <w:r w:rsidR="00C06EF0" w:rsidRPr="00C06EF0">
        <w:rPr>
          <w:rFonts w:cs="Arial"/>
          <w:sz w:val="20"/>
          <w:szCs w:val="20"/>
        </w:rPr>
      </w:r>
      <w:r w:rsidR="00C06EF0" w:rsidRPr="00C06EF0">
        <w:rPr>
          <w:rFonts w:cs="Arial"/>
          <w:sz w:val="20"/>
          <w:szCs w:val="20"/>
        </w:rPr>
        <w:fldChar w:fldCharType="separate"/>
      </w:r>
      <w:r w:rsidR="00E95381" w:rsidRPr="00E95381">
        <w:rPr>
          <w:sz w:val="20"/>
          <w:szCs w:val="20"/>
        </w:rPr>
        <w:t>Authorised signatories</w:t>
      </w:r>
      <w:r w:rsidR="00C06EF0" w:rsidRPr="00C06EF0">
        <w:rPr>
          <w:rFonts w:cs="Arial"/>
          <w:sz w:val="20"/>
          <w:szCs w:val="20"/>
        </w:rPr>
        <w:fldChar w:fldCharType="end"/>
      </w:r>
      <w:r w:rsidR="00C06EF0">
        <w:rPr>
          <w:rFonts w:cs="Arial"/>
          <w:sz w:val="20"/>
          <w:szCs w:val="20"/>
        </w:rPr>
        <w:t>)</w:t>
      </w:r>
      <w:r w:rsidRPr="00F26486">
        <w:rPr>
          <w:rFonts w:cs="Arial"/>
          <w:sz w:val="20"/>
          <w:szCs w:val="20"/>
        </w:rPr>
        <w:t>.</w:t>
      </w:r>
    </w:p>
    <w:p w:rsidR="00220FC1" w:rsidRPr="00F26486" w:rsidRDefault="00220FC1" w:rsidP="00220FC1">
      <w:pPr>
        <w:spacing w:before="120"/>
        <w:rPr>
          <w:rFonts w:cs="Arial"/>
          <w:b/>
          <w:sz w:val="20"/>
          <w:szCs w:val="20"/>
          <w:u w:val="single"/>
        </w:rPr>
      </w:pPr>
      <w:r w:rsidRPr="00F26486">
        <w:rPr>
          <w:rFonts w:cs="Arial"/>
          <w:b/>
          <w:sz w:val="20"/>
          <w:szCs w:val="20"/>
          <w:u w:val="single"/>
        </w:rPr>
        <w:t>Qualification</w:t>
      </w:r>
      <w:r w:rsidR="00D40009" w:rsidRPr="00F26486">
        <w:rPr>
          <w:rFonts w:cs="Arial"/>
          <w:b/>
          <w:sz w:val="20"/>
          <w:szCs w:val="20"/>
          <w:u w:val="single"/>
        </w:rPr>
        <w:t xml:space="preserve"> of HDO</w:t>
      </w:r>
      <w:r w:rsidRPr="00F26486">
        <w:rPr>
          <w:rFonts w:cs="Arial"/>
          <w:b/>
          <w:sz w:val="20"/>
          <w:szCs w:val="20"/>
          <w:u w:val="single"/>
        </w:rPr>
        <w:t>:</w:t>
      </w:r>
    </w:p>
    <w:p w:rsidR="00E3700B" w:rsidRPr="00F26486" w:rsidRDefault="0076684E" w:rsidP="00220FC1">
      <w:pPr>
        <w:spacing w:before="60"/>
        <w:rPr>
          <w:rFonts w:cs="Arial"/>
          <w:sz w:val="20"/>
          <w:szCs w:val="20"/>
        </w:rPr>
      </w:pPr>
      <w:r w:rsidRPr="00F26486">
        <w:rPr>
          <w:rFonts w:cs="Arial"/>
          <w:sz w:val="20"/>
          <w:szCs w:val="20"/>
        </w:rPr>
        <w:t>The H</w:t>
      </w:r>
      <w:r w:rsidR="0037106A" w:rsidRPr="00F26486">
        <w:rPr>
          <w:rFonts w:cs="Arial"/>
          <w:sz w:val="20"/>
          <w:szCs w:val="20"/>
        </w:rPr>
        <w:t xml:space="preserve">DO has sufficient knowledge and authority to enable him to respond to EASA and to implement necessary improvements </w:t>
      </w:r>
      <w:r w:rsidR="00E3700B" w:rsidRPr="00F26486">
        <w:rPr>
          <w:rFonts w:cs="Arial"/>
          <w:sz w:val="20"/>
          <w:szCs w:val="20"/>
        </w:rPr>
        <w:t>as:</w:t>
      </w:r>
    </w:p>
    <w:p w:rsidR="0037106A" w:rsidRPr="00F26486" w:rsidRDefault="00D40009" w:rsidP="00B278A5">
      <w:pPr>
        <w:pStyle w:val="ListParagraph"/>
        <w:numPr>
          <w:ilvl w:val="0"/>
          <w:numId w:val="8"/>
        </w:numPr>
        <w:spacing w:before="60"/>
        <w:ind w:left="709" w:hanging="295"/>
        <w:rPr>
          <w:rFonts w:cs="Arial"/>
          <w:sz w:val="20"/>
          <w:szCs w:val="20"/>
        </w:rPr>
      </w:pPr>
      <w:r w:rsidRPr="00F26486">
        <w:rPr>
          <w:rFonts w:cs="Arial"/>
          <w:sz w:val="20"/>
          <w:szCs w:val="20"/>
        </w:rPr>
        <w:t>General</w:t>
      </w:r>
      <w:r w:rsidR="0037106A" w:rsidRPr="00F26486">
        <w:rPr>
          <w:rFonts w:cs="Arial"/>
          <w:sz w:val="20"/>
          <w:szCs w:val="20"/>
        </w:rPr>
        <w:t xml:space="preserve"> knowledge of the relevant Part 21 requirements and company procedures is expected</w:t>
      </w:r>
      <w:r w:rsidR="005119C0" w:rsidRPr="00F26486">
        <w:rPr>
          <w:rFonts w:cs="Arial"/>
          <w:sz w:val="20"/>
          <w:szCs w:val="20"/>
        </w:rPr>
        <w:t>;</w:t>
      </w:r>
    </w:p>
    <w:p w:rsidR="00E3700B" w:rsidRPr="00F26486" w:rsidRDefault="00E3700B" w:rsidP="00B278A5">
      <w:pPr>
        <w:pStyle w:val="ListParagraph"/>
        <w:numPr>
          <w:ilvl w:val="0"/>
          <w:numId w:val="8"/>
        </w:numPr>
        <w:spacing w:before="60"/>
        <w:ind w:left="709" w:hanging="295"/>
        <w:rPr>
          <w:rFonts w:cs="Arial"/>
          <w:sz w:val="20"/>
          <w:szCs w:val="20"/>
        </w:rPr>
      </w:pPr>
      <w:r w:rsidRPr="00F26486">
        <w:rPr>
          <w:rFonts w:cs="Arial"/>
          <w:sz w:val="20"/>
          <w:szCs w:val="20"/>
        </w:rPr>
        <w:t>Management skills</w:t>
      </w:r>
      <w:r w:rsidR="005119C0" w:rsidRPr="00F26486">
        <w:rPr>
          <w:rFonts w:cs="Arial"/>
          <w:sz w:val="20"/>
          <w:szCs w:val="20"/>
        </w:rPr>
        <w:t>.</w:t>
      </w:r>
    </w:p>
    <w:p w:rsidR="0037106A" w:rsidRDefault="0037106A" w:rsidP="00702C03">
      <w:pPr>
        <w:pStyle w:val="Heading3"/>
        <w:tabs>
          <w:tab w:val="clear" w:pos="737"/>
          <w:tab w:val="num" w:pos="851"/>
        </w:tabs>
        <w:spacing w:before="240"/>
        <w:ind w:left="851" w:hanging="862"/>
        <w:rPr>
          <w:rFonts w:ascii="Verdana" w:hAnsi="Verdana"/>
          <w:sz w:val="20"/>
          <w:szCs w:val="20"/>
        </w:rPr>
      </w:pPr>
      <w:bookmarkStart w:id="128" w:name="_Toc371497211"/>
      <w:r w:rsidRPr="00F26486">
        <w:rPr>
          <w:rFonts w:ascii="Verdana" w:hAnsi="Verdana"/>
          <w:sz w:val="20"/>
          <w:szCs w:val="20"/>
        </w:rPr>
        <w:t>Head of Office of Airworthiness</w:t>
      </w:r>
      <w:r w:rsidR="0076684E" w:rsidRPr="00F26486">
        <w:rPr>
          <w:rFonts w:ascii="Verdana" w:hAnsi="Verdana"/>
          <w:sz w:val="20"/>
          <w:szCs w:val="20"/>
        </w:rPr>
        <w:t xml:space="preserve"> (HOA)</w:t>
      </w:r>
      <w:bookmarkEnd w:id="128"/>
    </w:p>
    <w:p w:rsidR="00BC4CD9" w:rsidRPr="00F26486" w:rsidRDefault="00BC4CD9" w:rsidP="00BC4CD9">
      <w:pPr>
        <w:rPr>
          <w:rFonts w:ascii="Arial" w:hAnsi="Arial" w:cs="Arial"/>
          <w:sz w:val="16"/>
          <w:szCs w:val="20"/>
        </w:rPr>
      </w:pPr>
      <w:r w:rsidRPr="00F26486">
        <w:rPr>
          <w:rFonts w:ascii="Arial" w:hAnsi="Arial" w:cs="Arial"/>
          <w:noProof/>
          <w:sz w:val="16"/>
          <w:szCs w:val="20"/>
        </w:rPr>
        <mc:AlternateContent>
          <mc:Choice Requires="wps">
            <w:drawing>
              <wp:inline distT="0" distB="0" distL="0" distR="0" wp14:anchorId="658CB152" wp14:editId="617B8682">
                <wp:extent cx="5574968" cy="586597"/>
                <wp:effectExtent l="0" t="0" r="26035" b="23495"/>
                <wp:docPr id="1"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4968" cy="586597"/>
                        </a:xfrm>
                        <a:prstGeom prst="rect">
                          <a:avLst/>
                        </a:prstGeom>
                        <a:noFill/>
                        <a:ln w="9525">
                          <a:solidFill>
                            <a:srgbClr val="0000FF"/>
                          </a:solidFill>
                          <a:miter lim="800000"/>
                          <a:headEnd/>
                          <a:tailEnd/>
                        </a:ln>
                      </wps:spPr>
                      <wps:txbx>
                        <w:txbxContent>
                          <w:p w:rsidR="007016F0" w:rsidRDefault="007016F0" w:rsidP="00BC4CD9">
                            <w:pPr>
                              <w:jc w:val="both"/>
                              <w:rPr>
                                <w:rFonts w:cs="Arial"/>
                                <w:color w:val="0070C0"/>
                                <w:sz w:val="20"/>
                                <w:szCs w:val="20"/>
                              </w:rPr>
                            </w:pPr>
                            <w:r>
                              <w:rPr>
                                <w:rFonts w:cs="Arial"/>
                                <w:color w:val="0070C0"/>
                                <w:sz w:val="20"/>
                                <w:szCs w:val="20"/>
                              </w:rPr>
                              <w:t>Note:</w:t>
                            </w:r>
                          </w:p>
                          <w:p w:rsidR="00BC4CD9" w:rsidRPr="00BC4CD9" w:rsidRDefault="00BC4CD9" w:rsidP="00BC4CD9">
                            <w:pPr>
                              <w:jc w:val="both"/>
                              <w:rPr>
                                <w:rFonts w:cs="Arial"/>
                                <w:color w:val="0070C0"/>
                                <w:sz w:val="20"/>
                                <w:szCs w:val="20"/>
                              </w:rPr>
                            </w:pPr>
                            <w:r w:rsidRPr="00BC4CD9">
                              <w:rPr>
                                <w:rFonts w:cs="Arial"/>
                                <w:color w:val="0070C0"/>
                                <w:sz w:val="20"/>
                                <w:szCs w:val="20"/>
                              </w:rPr>
                              <w:t>The list below is based on the GM No 1 to 21.A.239 (a)3.1.4</w:t>
                            </w:r>
                            <w:r>
                              <w:rPr>
                                <w:rFonts w:cs="Arial"/>
                                <w:color w:val="0070C0"/>
                                <w:sz w:val="20"/>
                                <w:szCs w:val="20"/>
                              </w:rPr>
                              <w:t>. Depending on the scope of the design organisation this list should be adapted accordingly.</w:t>
                            </w:r>
                          </w:p>
                        </w:txbxContent>
                      </wps:txbx>
                      <wps:bodyPr rot="0" vert="horz" wrap="square" lIns="91440" tIns="45720" rIns="91440" bIns="45720" anchor="t" anchorCtr="0" upright="1">
                        <a:noAutofit/>
                      </wps:bodyPr>
                    </wps:wsp>
                  </a:graphicData>
                </a:graphic>
              </wp:inline>
            </w:drawing>
          </mc:Choice>
          <mc:Fallback>
            <w:pict>
              <v:shape id="_x0000_s1071" type="#_x0000_t202" style="width:438.95pt;height:4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" filled="f" strokecolor="blue">
                <v:textbox>
                  <w:txbxContent>
                    <w:p w:rsidR="007016F0" w:rsidRDefault="007016F0" w:rsidP="00BC4CD9">
                      <w:pPr>
                        <w:jc w:val="both"/>
                        <w:rPr>
                          <w:rFonts w:cs="Arial"/>
                          <w:color w:val="0070C0"/>
                          <w:sz w:val="20"/>
                          <w:szCs w:val="20"/>
                        </w:rPr>
                      </w:pPr>
                      <w:r>
                        <w:rPr>
                          <w:rFonts w:cs="Arial"/>
                          <w:color w:val="0070C0"/>
                          <w:sz w:val="20"/>
                          <w:szCs w:val="20"/>
                        </w:rPr>
                        <w:t>Note:</w:t>
                      </w:r>
                    </w:p>
                    <w:p w:rsidR="00BC4CD9" w:rsidRPr="00BC4CD9" w:rsidRDefault="00BC4CD9" w:rsidP="00BC4CD9">
                      <w:pPr>
                        <w:jc w:val="both"/>
                        <w:rPr>
                          <w:rFonts w:cs="Arial"/>
                          <w:color w:val="0070C0"/>
                          <w:sz w:val="20"/>
                          <w:szCs w:val="20"/>
                        </w:rPr>
                      </w:pPr>
                      <w:r w:rsidRPr="00BC4CD9">
                        <w:rPr>
                          <w:rFonts w:cs="Arial"/>
                          <w:color w:val="0070C0"/>
                          <w:sz w:val="20"/>
                          <w:szCs w:val="20"/>
                        </w:rPr>
                        <w:t>The list below is based on the GM No 1 to 21.A.239 (a)3.1.4</w:t>
                      </w:r>
                      <w:r>
                        <w:rPr>
                          <w:rFonts w:cs="Arial"/>
                          <w:color w:val="0070C0"/>
                          <w:sz w:val="20"/>
                          <w:szCs w:val="20"/>
                        </w:rPr>
                        <w:t>. Depending on the scope of the design organisation this list should be adapted accordingly.</w:t>
                      </w:r>
                    </w:p>
                  </w:txbxContent>
                </v:textbox>
                <w10:anchorlock/>
              </v:shape>
            </w:pict>
          </mc:Fallback>
        </mc:AlternateContent>
      </w:r>
    </w:p>
    <w:p w:rsidR="00BC4CD9" w:rsidRPr="00BC4CD9" w:rsidRDefault="00BC4CD9" w:rsidP="00BC4CD9"/>
    <w:p w:rsidR="0037106A" w:rsidRPr="00F26486" w:rsidRDefault="0076684E" w:rsidP="0037106A">
      <w:pPr>
        <w:rPr>
          <w:rFonts w:cs="Arial"/>
          <w:sz w:val="20"/>
          <w:szCs w:val="20"/>
        </w:rPr>
      </w:pPr>
      <w:r w:rsidRPr="00F26486">
        <w:rPr>
          <w:rFonts w:cs="Arial"/>
          <w:sz w:val="20"/>
          <w:szCs w:val="20"/>
        </w:rPr>
        <w:t xml:space="preserve">The HOA </w:t>
      </w:r>
      <w:r w:rsidR="00C95F15" w:rsidRPr="00F26486">
        <w:rPr>
          <w:rFonts w:cs="Arial"/>
          <w:sz w:val="20"/>
          <w:szCs w:val="20"/>
        </w:rPr>
        <w:t xml:space="preserve">reports directly to the HDO and </w:t>
      </w:r>
      <w:r w:rsidRPr="00F26486">
        <w:rPr>
          <w:rFonts w:cs="Arial"/>
          <w:sz w:val="20"/>
          <w:szCs w:val="20"/>
        </w:rPr>
        <w:t xml:space="preserve">has </w:t>
      </w:r>
      <w:r w:rsidR="002D6736" w:rsidRPr="00F26486">
        <w:rPr>
          <w:rFonts w:cs="Arial"/>
          <w:sz w:val="20"/>
          <w:szCs w:val="20"/>
        </w:rPr>
        <w:t xml:space="preserve">the </w:t>
      </w:r>
      <w:r w:rsidRPr="00F26486">
        <w:rPr>
          <w:rFonts w:cs="Arial"/>
          <w:sz w:val="20"/>
          <w:szCs w:val="20"/>
        </w:rPr>
        <w:t>following tasks and responsibilities:</w:t>
      </w:r>
    </w:p>
    <w:p w:rsidR="0037106A" w:rsidRPr="00F26486" w:rsidRDefault="0037106A" w:rsidP="00B278A5">
      <w:pPr>
        <w:pStyle w:val="ListParagraph"/>
        <w:numPr>
          <w:ilvl w:val="0"/>
          <w:numId w:val="10"/>
        </w:numPr>
        <w:spacing w:before="60"/>
        <w:ind w:left="709" w:hanging="284"/>
        <w:rPr>
          <w:rFonts w:cs="Arial"/>
          <w:sz w:val="20"/>
          <w:szCs w:val="20"/>
        </w:rPr>
      </w:pPr>
      <w:r w:rsidRPr="00F26486">
        <w:rPr>
          <w:rFonts w:cs="Arial"/>
          <w:sz w:val="20"/>
          <w:szCs w:val="20"/>
        </w:rPr>
        <w:t>Liaison between the design organisation and the Agency with respect to all aspects of Type Investigation</w:t>
      </w:r>
      <w:r w:rsidR="002D6736" w:rsidRPr="00F26486">
        <w:rPr>
          <w:rFonts w:cs="Arial"/>
          <w:sz w:val="20"/>
          <w:szCs w:val="20"/>
        </w:rPr>
        <w:t>;</w:t>
      </w:r>
    </w:p>
    <w:p w:rsidR="0037106A" w:rsidRPr="00F26486" w:rsidRDefault="0037106A" w:rsidP="00B278A5">
      <w:pPr>
        <w:pStyle w:val="ListParagraph"/>
        <w:numPr>
          <w:ilvl w:val="0"/>
          <w:numId w:val="10"/>
        </w:numPr>
        <w:spacing w:before="60"/>
        <w:ind w:left="709" w:hanging="284"/>
        <w:rPr>
          <w:rFonts w:cs="Arial"/>
          <w:sz w:val="20"/>
          <w:szCs w:val="20"/>
        </w:rPr>
      </w:pPr>
      <w:r w:rsidRPr="00F26486">
        <w:rPr>
          <w:rFonts w:cs="Arial"/>
          <w:sz w:val="20"/>
          <w:szCs w:val="20"/>
        </w:rPr>
        <w:t>Ensuring that a handbook is prepared and updated as required in 21</w:t>
      </w:r>
      <w:r w:rsidR="002D6736" w:rsidRPr="00F26486">
        <w:rPr>
          <w:rFonts w:cs="Arial"/>
          <w:sz w:val="20"/>
          <w:szCs w:val="20"/>
        </w:rPr>
        <w:t>.</w:t>
      </w:r>
      <w:r w:rsidRPr="00F26486">
        <w:rPr>
          <w:rFonts w:cs="Arial"/>
          <w:sz w:val="20"/>
          <w:szCs w:val="20"/>
        </w:rPr>
        <w:t>A.243</w:t>
      </w:r>
      <w:r w:rsidR="002D6736" w:rsidRPr="00F26486">
        <w:rPr>
          <w:rFonts w:cs="Arial"/>
          <w:sz w:val="20"/>
          <w:szCs w:val="20"/>
        </w:rPr>
        <w:t>;</w:t>
      </w:r>
    </w:p>
    <w:p w:rsidR="0037106A" w:rsidRPr="00F26486" w:rsidRDefault="0037106A" w:rsidP="00B278A5">
      <w:pPr>
        <w:pStyle w:val="ListParagraph"/>
        <w:numPr>
          <w:ilvl w:val="0"/>
          <w:numId w:val="10"/>
        </w:numPr>
        <w:spacing w:before="60"/>
        <w:ind w:left="709" w:hanging="284"/>
        <w:rPr>
          <w:rFonts w:cs="Arial"/>
          <w:sz w:val="20"/>
          <w:szCs w:val="20"/>
        </w:rPr>
      </w:pPr>
      <w:r w:rsidRPr="00F26486">
        <w:rPr>
          <w:rFonts w:cs="Arial"/>
          <w:sz w:val="20"/>
          <w:szCs w:val="20"/>
        </w:rPr>
        <w:t>Co-operation with the Agency in developing procedures to be used for the type certification process</w:t>
      </w:r>
      <w:r w:rsidR="002D6736" w:rsidRPr="00F26486">
        <w:rPr>
          <w:rFonts w:cs="Arial"/>
          <w:sz w:val="20"/>
          <w:szCs w:val="20"/>
        </w:rPr>
        <w:t>;</w:t>
      </w:r>
    </w:p>
    <w:p w:rsidR="0037106A" w:rsidRPr="00F26486" w:rsidRDefault="0037106A" w:rsidP="00B278A5">
      <w:pPr>
        <w:pStyle w:val="ListParagraph"/>
        <w:numPr>
          <w:ilvl w:val="0"/>
          <w:numId w:val="10"/>
        </w:numPr>
        <w:spacing w:before="60"/>
        <w:ind w:left="709" w:hanging="284"/>
        <w:rPr>
          <w:rFonts w:cs="Arial"/>
          <w:sz w:val="20"/>
          <w:szCs w:val="20"/>
        </w:rPr>
      </w:pPr>
      <w:r w:rsidRPr="00F26486">
        <w:rPr>
          <w:rFonts w:cs="Arial"/>
          <w:sz w:val="20"/>
          <w:szCs w:val="20"/>
        </w:rPr>
        <w:t>Issuing of guidelines for documenting compliance</w:t>
      </w:r>
      <w:r w:rsidR="002D6736" w:rsidRPr="00F26486">
        <w:rPr>
          <w:rFonts w:cs="Arial"/>
          <w:sz w:val="20"/>
          <w:szCs w:val="20"/>
        </w:rPr>
        <w:t>;</w:t>
      </w:r>
    </w:p>
    <w:p w:rsidR="0037106A" w:rsidRPr="00F26486" w:rsidRDefault="0037106A" w:rsidP="00B278A5">
      <w:pPr>
        <w:pStyle w:val="ListParagraph"/>
        <w:numPr>
          <w:ilvl w:val="0"/>
          <w:numId w:val="10"/>
        </w:numPr>
        <w:spacing w:before="60"/>
        <w:ind w:left="709" w:hanging="284"/>
        <w:rPr>
          <w:rFonts w:cs="Arial"/>
          <w:sz w:val="20"/>
          <w:szCs w:val="20"/>
        </w:rPr>
      </w:pPr>
      <w:r w:rsidRPr="00F26486">
        <w:rPr>
          <w:rFonts w:cs="Arial"/>
          <w:sz w:val="20"/>
          <w:szCs w:val="20"/>
        </w:rPr>
        <w:t>Co-operation in issuing guidelines for the preparation of the manuals required by the applicable implementing rules, Service Bulletins, drawings, specifications, and standards</w:t>
      </w:r>
      <w:r w:rsidR="002D6736" w:rsidRPr="00F26486">
        <w:rPr>
          <w:rFonts w:cs="Arial"/>
          <w:sz w:val="20"/>
          <w:szCs w:val="20"/>
        </w:rPr>
        <w:t>;</w:t>
      </w:r>
    </w:p>
    <w:p w:rsidR="0037106A" w:rsidRPr="00F26486" w:rsidRDefault="0037106A" w:rsidP="00B278A5">
      <w:pPr>
        <w:pStyle w:val="ListParagraph"/>
        <w:numPr>
          <w:ilvl w:val="0"/>
          <w:numId w:val="10"/>
        </w:numPr>
        <w:spacing w:before="60"/>
        <w:ind w:left="709" w:hanging="284"/>
        <w:rPr>
          <w:rFonts w:cs="Arial"/>
          <w:sz w:val="20"/>
          <w:szCs w:val="20"/>
        </w:rPr>
      </w:pPr>
      <w:r w:rsidRPr="00F26486">
        <w:rPr>
          <w:rFonts w:cs="Arial"/>
          <w:sz w:val="20"/>
          <w:szCs w:val="20"/>
        </w:rPr>
        <w:t>Ensuring procurement and distribution of applicable CS and environmental protection requirements and other specifications</w:t>
      </w:r>
      <w:r w:rsidR="002D6736" w:rsidRPr="00F26486">
        <w:rPr>
          <w:rFonts w:cs="Arial"/>
          <w:sz w:val="20"/>
          <w:szCs w:val="20"/>
        </w:rPr>
        <w:t>;</w:t>
      </w:r>
    </w:p>
    <w:p w:rsidR="0037106A" w:rsidRPr="00F26486" w:rsidRDefault="0037106A" w:rsidP="00B278A5">
      <w:pPr>
        <w:pStyle w:val="ListParagraph"/>
        <w:numPr>
          <w:ilvl w:val="0"/>
          <w:numId w:val="10"/>
        </w:numPr>
        <w:spacing w:before="60"/>
        <w:ind w:left="709" w:hanging="284"/>
        <w:rPr>
          <w:rFonts w:cs="Arial"/>
          <w:sz w:val="20"/>
          <w:szCs w:val="20"/>
        </w:rPr>
      </w:pPr>
      <w:r w:rsidRPr="00F26486">
        <w:rPr>
          <w:rFonts w:cs="Arial"/>
          <w:sz w:val="20"/>
          <w:szCs w:val="20"/>
        </w:rPr>
        <w:t>Co-operating with the Agency in proposing the type-certification basis</w:t>
      </w:r>
      <w:r w:rsidR="002D6736" w:rsidRPr="00F26486">
        <w:rPr>
          <w:rFonts w:cs="Arial"/>
          <w:sz w:val="20"/>
          <w:szCs w:val="20"/>
        </w:rPr>
        <w:t>;</w:t>
      </w:r>
    </w:p>
    <w:p w:rsidR="0037106A" w:rsidRPr="00F26486" w:rsidRDefault="0037106A" w:rsidP="00B278A5">
      <w:pPr>
        <w:pStyle w:val="ListParagraph"/>
        <w:numPr>
          <w:ilvl w:val="0"/>
          <w:numId w:val="10"/>
        </w:numPr>
        <w:spacing w:before="60"/>
        <w:ind w:left="709" w:hanging="284"/>
        <w:rPr>
          <w:rFonts w:cs="Arial"/>
          <w:sz w:val="20"/>
          <w:szCs w:val="20"/>
        </w:rPr>
      </w:pPr>
      <w:r w:rsidRPr="00F26486">
        <w:rPr>
          <w:rFonts w:cs="Arial"/>
          <w:sz w:val="20"/>
          <w:szCs w:val="20"/>
        </w:rPr>
        <w:t>Interpretation of CS and environmental protection requirements and requesting decisions of the Agency in case of doubt</w:t>
      </w:r>
      <w:r w:rsidR="002D6736" w:rsidRPr="00F26486">
        <w:rPr>
          <w:rFonts w:cs="Arial"/>
          <w:sz w:val="20"/>
          <w:szCs w:val="20"/>
        </w:rPr>
        <w:t>;</w:t>
      </w:r>
    </w:p>
    <w:p w:rsidR="0037106A" w:rsidRPr="00F26486" w:rsidRDefault="0037106A" w:rsidP="00B278A5">
      <w:pPr>
        <w:pStyle w:val="ListParagraph"/>
        <w:numPr>
          <w:ilvl w:val="0"/>
          <w:numId w:val="10"/>
        </w:numPr>
        <w:spacing w:before="60"/>
        <w:ind w:left="709" w:hanging="284"/>
        <w:rPr>
          <w:rFonts w:cs="Arial"/>
          <w:sz w:val="20"/>
          <w:szCs w:val="20"/>
        </w:rPr>
      </w:pPr>
      <w:r w:rsidRPr="00F26486">
        <w:rPr>
          <w:rFonts w:cs="Arial"/>
          <w:sz w:val="20"/>
          <w:szCs w:val="20"/>
        </w:rPr>
        <w:t>Advising of all departments of the design organisation in all questions regarding airworthiness, environmental protection approvals and certification</w:t>
      </w:r>
      <w:r w:rsidR="002D6736" w:rsidRPr="00F26486">
        <w:rPr>
          <w:rFonts w:cs="Arial"/>
          <w:sz w:val="20"/>
          <w:szCs w:val="20"/>
        </w:rPr>
        <w:t>;</w:t>
      </w:r>
    </w:p>
    <w:p w:rsidR="0037106A" w:rsidRPr="00F26486" w:rsidRDefault="0037106A" w:rsidP="00B278A5">
      <w:pPr>
        <w:pStyle w:val="ListParagraph"/>
        <w:numPr>
          <w:ilvl w:val="0"/>
          <w:numId w:val="10"/>
        </w:numPr>
        <w:spacing w:before="60"/>
        <w:ind w:left="709" w:hanging="284"/>
        <w:rPr>
          <w:rFonts w:cs="Arial"/>
          <w:sz w:val="20"/>
          <w:szCs w:val="20"/>
        </w:rPr>
      </w:pPr>
      <w:r w:rsidRPr="00F26486">
        <w:rPr>
          <w:rFonts w:cs="Arial"/>
          <w:sz w:val="20"/>
          <w:szCs w:val="20"/>
        </w:rPr>
        <w:t xml:space="preserve">Preparation of the </w:t>
      </w:r>
      <w:r w:rsidR="006A3195" w:rsidRPr="00F26486">
        <w:rPr>
          <w:rFonts w:cs="Arial"/>
          <w:sz w:val="20"/>
          <w:szCs w:val="20"/>
        </w:rPr>
        <w:t>Certification Programme</w:t>
      </w:r>
      <w:r w:rsidRPr="00F26486">
        <w:rPr>
          <w:rFonts w:cs="Arial"/>
          <w:sz w:val="20"/>
          <w:szCs w:val="20"/>
        </w:rPr>
        <w:t xml:space="preserve"> and co-ordination of all tasks related to Type Investigation in concurrence with the Agency</w:t>
      </w:r>
      <w:r w:rsidR="002D6736" w:rsidRPr="00F26486">
        <w:rPr>
          <w:rFonts w:cs="Arial"/>
          <w:sz w:val="20"/>
          <w:szCs w:val="20"/>
        </w:rPr>
        <w:t>;</w:t>
      </w:r>
    </w:p>
    <w:p w:rsidR="0037106A" w:rsidRPr="00F26486" w:rsidRDefault="0037106A" w:rsidP="00B278A5">
      <w:pPr>
        <w:pStyle w:val="ListParagraph"/>
        <w:numPr>
          <w:ilvl w:val="0"/>
          <w:numId w:val="10"/>
        </w:numPr>
        <w:spacing w:before="60"/>
        <w:ind w:left="709" w:hanging="284"/>
        <w:rPr>
          <w:rFonts w:cs="Arial"/>
          <w:sz w:val="20"/>
          <w:szCs w:val="20"/>
        </w:rPr>
      </w:pPr>
      <w:r w:rsidRPr="00F26486">
        <w:rPr>
          <w:rFonts w:cs="Arial"/>
          <w:sz w:val="20"/>
          <w:szCs w:val="20"/>
        </w:rPr>
        <w:t>Regular reporting to the Agency about Type Investigation progress and announcement of scheduled tests in due time</w:t>
      </w:r>
      <w:r w:rsidR="002D6736" w:rsidRPr="00F26486">
        <w:rPr>
          <w:rFonts w:cs="Arial"/>
          <w:sz w:val="20"/>
          <w:szCs w:val="20"/>
        </w:rPr>
        <w:t>;</w:t>
      </w:r>
    </w:p>
    <w:p w:rsidR="0037106A" w:rsidRPr="00F26486" w:rsidRDefault="0037106A" w:rsidP="00B278A5">
      <w:pPr>
        <w:pStyle w:val="ListParagraph"/>
        <w:numPr>
          <w:ilvl w:val="0"/>
          <w:numId w:val="10"/>
        </w:numPr>
        <w:spacing w:before="60"/>
        <w:ind w:left="709" w:hanging="284"/>
        <w:rPr>
          <w:rFonts w:cs="Arial"/>
          <w:sz w:val="20"/>
          <w:szCs w:val="20"/>
        </w:rPr>
      </w:pPr>
      <w:r w:rsidRPr="00F26486">
        <w:rPr>
          <w:rFonts w:cs="Arial"/>
          <w:sz w:val="20"/>
          <w:szCs w:val="20"/>
        </w:rPr>
        <w:t>Ensuring co-operation in preparing test programmes needed for demonstration of compliance</w:t>
      </w:r>
      <w:r w:rsidR="002D6736" w:rsidRPr="00F26486">
        <w:rPr>
          <w:rFonts w:cs="Arial"/>
          <w:sz w:val="20"/>
          <w:szCs w:val="20"/>
        </w:rPr>
        <w:t>;</w:t>
      </w:r>
    </w:p>
    <w:p w:rsidR="0037106A" w:rsidRPr="00F26486" w:rsidRDefault="0037106A" w:rsidP="00B278A5">
      <w:pPr>
        <w:pStyle w:val="ListParagraph"/>
        <w:numPr>
          <w:ilvl w:val="0"/>
          <w:numId w:val="10"/>
        </w:numPr>
        <w:spacing w:before="60"/>
        <w:ind w:left="709" w:hanging="284"/>
        <w:rPr>
          <w:rFonts w:cs="Arial"/>
          <w:sz w:val="20"/>
          <w:szCs w:val="20"/>
        </w:rPr>
      </w:pPr>
      <w:r w:rsidRPr="00F26486">
        <w:rPr>
          <w:rFonts w:cs="Arial"/>
          <w:sz w:val="20"/>
          <w:szCs w:val="20"/>
        </w:rPr>
        <w:lastRenderedPageBreak/>
        <w:t>Establishing the compliance checklist and updating for changes</w:t>
      </w:r>
      <w:r w:rsidR="002D6736" w:rsidRPr="00F26486">
        <w:rPr>
          <w:rFonts w:cs="Arial"/>
          <w:sz w:val="20"/>
          <w:szCs w:val="20"/>
        </w:rPr>
        <w:t>;</w:t>
      </w:r>
    </w:p>
    <w:p w:rsidR="0037106A" w:rsidRPr="00F26486" w:rsidRDefault="0037106A" w:rsidP="00B278A5">
      <w:pPr>
        <w:pStyle w:val="ListParagraph"/>
        <w:numPr>
          <w:ilvl w:val="0"/>
          <w:numId w:val="10"/>
        </w:numPr>
        <w:spacing w:before="60"/>
        <w:ind w:left="709" w:hanging="284"/>
        <w:rPr>
          <w:rFonts w:cs="Arial"/>
          <w:sz w:val="20"/>
          <w:szCs w:val="20"/>
        </w:rPr>
      </w:pPr>
      <w:r w:rsidRPr="00F26486">
        <w:rPr>
          <w:rFonts w:cs="Arial"/>
          <w:sz w:val="20"/>
          <w:szCs w:val="20"/>
        </w:rPr>
        <w:t>Checking that all compliance documents are prepared as necessary to show compliance with all CS and environmental protection requirements, as well as for completeness, and signing for release of the documents</w:t>
      </w:r>
      <w:r w:rsidR="002D6736" w:rsidRPr="00F26486">
        <w:rPr>
          <w:rFonts w:cs="Arial"/>
          <w:sz w:val="20"/>
          <w:szCs w:val="20"/>
        </w:rPr>
        <w:t>;</w:t>
      </w:r>
    </w:p>
    <w:p w:rsidR="0037106A" w:rsidRPr="00F26486" w:rsidRDefault="0037106A" w:rsidP="00B278A5">
      <w:pPr>
        <w:pStyle w:val="ListParagraph"/>
        <w:numPr>
          <w:ilvl w:val="0"/>
          <w:numId w:val="10"/>
        </w:numPr>
        <w:spacing w:before="60"/>
        <w:ind w:left="709" w:hanging="284"/>
        <w:rPr>
          <w:rFonts w:cs="Arial"/>
          <w:sz w:val="20"/>
          <w:szCs w:val="20"/>
        </w:rPr>
      </w:pPr>
      <w:r w:rsidRPr="00F26486">
        <w:rPr>
          <w:rFonts w:cs="Arial"/>
          <w:sz w:val="20"/>
          <w:szCs w:val="20"/>
        </w:rPr>
        <w:t>Checking the required type design definition documents described in 21</w:t>
      </w:r>
      <w:r w:rsidR="002D6736" w:rsidRPr="00F26486">
        <w:rPr>
          <w:rFonts w:cs="Arial"/>
          <w:sz w:val="20"/>
          <w:szCs w:val="20"/>
        </w:rPr>
        <w:t>.</w:t>
      </w:r>
      <w:r w:rsidRPr="00F26486">
        <w:rPr>
          <w:rFonts w:cs="Arial"/>
          <w:sz w:val="20"/>
          <w:szCs w:val="20"/>
        </w:rPr>
        <w:t>A.31 and ensuring that they are provided to the Agency for approval when required</w:t>
      </w:r>
      <w:r w:rsidR="002D6736" w:rsidRPr="00F26486">
        <w:rPr>
          <w:rFonts w:cs="Arial"/>
          <w:sz w:val="20"/>
          <w:szCs w:val="20"/>
        </w:rPr>
        <w:t>;</w:t>
      </w:r>
    </w:p>
    <w:p w:rsidR="0037106A" w:rsidRPr="00F26486" w:rsidRDefault="0037106A" w:rsidP="00B278A5">
      <w:pPr>
        <w:pStyle w:val="ListParagraph"/>
        <w:numPr>
          <w:ilvl w:val="0"/>
          <w:numId w:val="10"/>
        </w:numPr>
        <w:spacing w:before="60"/>
        <w:ind w:left="709" w:hanging="284"/>
        <w:rPr>
          <w:rFonts w:cs="Arial"/>
          <w:sz w:val="20"/>
          <w:szCs w:val="20"/>
        </w:rPr>
      </w:pPr>
      <w:r w:rsidRPr="00F26486">
        <w:rPr>
          <w:rFonts w:cs="Arial"/>
          <w:sz w:val="20"/>
          <w:szCs w:val="20"/>
        </w:rPr>
        <w:t>Preparation, if necessary, of a draft for a type-certificate data sheet and/or type-certificate data sheet modification</w:t>
      </w:r>
      <w:r w:rsidR="002D6736" w:rsidRPr="00F26486">
        <w:rPr>
          <w:rFonts w:cs="Arial"/>
          <w:sz w:val="20"/>
          <w:szCs w:val="20"/>
        </w:rPr>
        <w:t>;</w:t>
      </w:r>
    </w:p>
    <w:p w:rsidR="0037106A" w:rsidRPr="00F26486" w:rsidRDefault="0037106A" w:rsidP="00B278A5">
      <w:pPr>
        <w:pStyle w:val="ListParagraph"/>
        <w:numPr>
          <w:ilvl w:val="0"/>
          <w:numId w:val="10"/>
        </w:numPr>
        <w:spacing w:before="60"/>
        <w:ind w:left="709" w:hanging="284"/>
        <w:rPr>
          <w:rFonts w:cs="Arial"/>
          <w:sz w:val="20"/>
          <w:szCs w:val="20"/>
        </w:rPr>
      </w:pPr>
      <w:r w:rsidRPr="00F26486">
        <w:rPr>
          <w:rFonts w:cs="Arial"/>
          <w:sz w:val="20"/>
          <w:szCs w:val="20"/>
        </w:rPr>
        <w:t xml:space="preserve">Providing verification to the </w:t>
      </w:r>
      <w:r w:rsidR="002D6736" w:rsidRPr="00F26486">
        <w:rPr>
          <w:rFonts w:cs="Arial"/>
          <w:sz w:val="20"/>
          <w:szCs w:val="20"/>
        </w:rPr>
        <w:t>HDO</w:t>
      </w:r>
      <w:r w:rsidRPr="00F26486">
        <w:rPr>
          <w:rFonts w:cs="Arial"/>
          <w:sz w:val="20"/>
          <w:szCs w:val="20"/>
        </w:rPr>
        <w:t xml:space="preserve"> that all activities required for Type Investigation have been properly completed</w:t>
      </w:r>
      <w:r w:rsidR="002D6736" w:rsidRPr="00F26486">
        <w:rPr>
          <w:rFonts w:cs="Arial"/>
          <w:sz w:val="20"/>
          <w:szCs w:val="20"/>
        </w:rPr>
        <w:t>;</w:t>
      </w:r>
    </w:p>
    <w:p w:rsidR="0037106A" w:rsidRPr="00F26486" w:rsidRDefault="0037106A" w:rsidP="00B278A5">
      <w:pPr>
        <w:pStyle w:val="ListParagraph"/>
        <w:numPr>
          <w:ilvl w:val="0"/>
          <w:numId w:val="10"/>
        </w:numPr>
        <w:spacing w:before="60"/>
        <w:ind w:left="709" w:hanging="284"/>
        <w:rPr>
          <w:sz w:val="20"/>
          <w:szCs w:val="20"/>
        </w:rPr>
      </w:pPr>
      <w:r w:rsidRPr="00F26486">
        <w:rPr>
          <w:sz w:val="20"/>
          <w:szCs w:val="20"/>
        </w:rPr>
        <w:t>Approving the classification of changes in accordance with 21</w:t>
      </w:r>
      <w:r w:rsidR="002D6736" w:rsidRPr="00F26486">
        <w:rPr>
          <w:sz w:val="20"/>
          <w:szCs w:val="20"/>
        </w:rPr>
        <w:t>.</w:t>
      </w:r>
      <w:r w:rsidRPr="00F26486">
        <w:rPr>
          <w:sz w:val="20"/>
          <w:szCs w:val="20"/>
        </w:rPr>
        <w:t>A.91 and granting the approval for minor changes in accordance with 21</w:t>
      </w:r>
      <w:r w:rsidR="002D6736" w:rsidRPr="00F26486">
        <w:rPr>
          <w:sz w:val="20"/>
          <w:szCs w:val="20"/>
        </w:rPr>
        <w:t>.</w:t>
      </w:r>
      <w:r w:rsidRPr="00F26486">
        <w:rPr>
          <w:sz w:val="20"/>
          <w:szCs w:val="20"/>
        </w:rPr>
        <w:t>A.95(b)</w:t>
      </w:r>
      <w:r w:rsidR="002D6736" w:rsidRPr="00F26486">
        <w:rPr>
          <w:sz w:val="20"/>
          <w:szCs w:val="20"/>
        </w:rPr>
        <w:t>;</w:t>
      </w:r>
    </w:p>
    <w:p w:rsidR="0037106A" w:rsidRPr="00F26486" w:rsidRDefault="0037106A" w:rsidP="00B278A5">
      <w:pPr>
        <w:pStyle w:val="ListParagraph"/>
        <w:numPr>
          <w:ilvl w:val="0"/>
          <w:numId w:val="10"/>
        </w:numPr>
        <w:spacing w:before="60"/>
        <w:ind w:left="709" w:hanging="284"/>
        <w:rPr>
          <w:sz w:val="20"/>
          <w:szCs w:val="20"/>
        </w:rPr>
      </w:pPr>
      <w:r w:rsidRPr="00F26486">
        <w:rPr>
          <w:sz w:val="20"/>
          <w:szCs w:val="20"/>
        </w:rPr>
        <w:t>Monitoring of significant events on other aeronautical products as far as relevant to determine their effect on airworthiness of products being designed by the design organisation</w:t>
      </w:r>
      <w:r w:rsidR="004E3091" w:rsidRPr="00F26486">
        <w:rPr>
          <w:sz w:val="20"/>
          <w:szCs w:val="20"/>
        </w:rPr>
        <w:t>;</w:t>
      </w:r>
    </w:p>
    <w:p w:rsidR="0037106A" w:rsidRPr="00F26486" w:rsidRDefault="0037106A" w:rsidP="00B278A5">
      <w:pPr>
        <w:pStyle w:val="ListParagraph"/>
        <w:numPr>
          <w:ilvl w:val="0"/>
          <w:numId w:val="10"/>
        </w:numPr>
        <w:spacing w:before="60"/>
        <w:ind w:left="709" w:hanging="284"/>
        <w:rPr>
          <w:sz w:val="20"/>
          <w:szCs w:val="20"/>
        </w:rPr>
      </w:pPr>
      <w:r w:rsidRPr="00F26486">
        <w:rPr>
          <w:sz w:val="20"/>
          <w:szCs w:val="20"/>
        </w:rPr>
        <w:t>Ensuring co-operation in preparing Service Bulletins and the Structural Repair Manual, and subsequent revisions, with special attention being given to the manner in which the contents affect airworthiness and environmental protection and granting the approval on behalf of the Agency</w:t>
      </w:r>
      <w:r w:rsidR="004E3091" w:rsidRPr="00F26486">
        <w:rPr>
          <w:sz w:val="20"/>
          <w:szCs w:val="20"/>
        </w:rPr>
        <w:t>;</w:t>
      </w:r>
    </w:p>
    <w:p w:rsidR="0037106A" w:rsidRPr="00F26486" w:rsidRDefault="0037106A" w:rsidP="00B278A5">
      <w:pPr>
        <w:pStyle w:val="ListParagraph"/>
        <w:numPr>
          <w:ilvl w:val="0"/>
          <w:numId w:val="10"/>
        </w:numPr>
        <w:spacing w:before="60"/>
        <w:ind w:left="709" w:hanging="284"/>
        <w:rPr>
          <w:sz w:val="20"/>
          <w:szCs w:val="20"/>
        </w:rPr>
      </w:pPr>
      <w:r w:rsidRPr="00F26486">
        <w:rPr>
          <w:sz w:val="20"/>
          <w:szCs w:val="20"/>
        </w:rPr>
        <w:t>Ensuring the initiation of activities as a response to failure (accident/</w:t>
      </w:r>
      <w:r w:rsidR="004E3091" w:rsidRPr="00F26486">
        <w:rPr>
          <w:sz w:val="20"/>
          <w:szCs w:val="20"/>
        </w:rPr>
        <w:t xml:space="preserve"> </w:t>
      </w:r>
      <w:r w:rsidRPr="00F26486">
        <w:rPr>
          <w:sz w:val="20"/>
          <w:szCs w:val="20"/>
        </w:rPr>
        <w:t>incident/in-service experience) evaluation and complaints from the operation and providing of information to the Agency in case of airworthiness impairment (continuing airworthiness)</w:t>
      </w:r>
      <w:r w:rsidR="00554C51" w:rsidRPr="00F26486">
        <w:rPr>
          <w:sz w:val="20"/>
          <w:szCs w:val="20"/>
        </w:rPr>
        <w:t>, (see also 21.A.3A and 21.A.3B);</w:t>
      </w:r>
    </w:p>
    <w:p w:rsidR="0037106A" w:rsidRPr="00F26486" w:rsidRDefault="0037106A" w:rsidP="00B278A5">
      <w:pPr>
        <w:pStyle w:val="ListParagraph"/>
        <w:numPr>
          <w:ilvl w:val="0"/>
          <w:numId w:val="10"/>
        </w:numPr>
        <w:spacing w:before="60"/>
        <w:ind w:left="709" w:hanging="284"/>
        <w:rPr>
          <w:sz w:val="20"/>
          <w:szCs w:val="20"/>
        </w:rPr>
      </w:pPr>
      <w:r w:rsidRPr="00F26486">
        <w:rPr>
          <w:sz w:val="20"/>
          <w:szCs w:val="20"/>
        </w:rPr>
        <w:t>Advising the Agency with regard to the issue of airworthiness directives in general based on Service Bulletins</w:t>
      </w:r>
      <w:r w:rsidR="00554C51" w:rsidRPr="00F26486">
        <w:rPr>
          <w:sz w:val="20"/>
          <w:szCs w:val="20"/>
        </w:rPr>
        <w:t>, (see also 21.A.3B)</w:t>
      </w:r>
      <w:r w:rsidR="004E3091" w:rsidRPr="00F26486">
        <w:rPr>
          <w:sz w:val="20"/>
          <w:szCs w:val="20"/>
        </w:rPr>
        <w:t>;</w:t>
      </w:r>
    </w:p>
    <w:p w:rsidR="0037106A" w:rsidRPr="00F26486" w:rsidRDefault="0037106A" w:rsidP="00B278A5">
      <w:pPr>
        <w:pStyle w:val="ListParagraph"/>
        <w:numPr>
          <w:ilvl w:val="0"/>
          <w:numId w:val="10"/>
        </w:numPr>
        <w:spacing w:before="60"/>
        <w:ind w:left="709" w:hanging="284"/>
        <w:rPr>
          <w:sz w:val="20"/>
          <w:szCs w:val="20"/>
        </w:rPr>
      </w:pPr>
      <w:r w:rsidRPr="00F26486">
        <w:rPr>
          <w:sz w:val="20"/>
          <w:szCs w:val="20"/>
        </w:rPr>
        <w:t>Ensuring that the manuals approved by the Agency, including any subsequent revisions (the Aircraft Flight Manual, MMEL, the Airworthiness Limitations section of the Instructions for Continued Airworthiness and the Certification Maintenance Requirements (CMR) document, where applicable) are checked to determine that they meet the respective requirements, and that they are provided to the Agency for approval.</w:t>
      </w:r>
    </w:p>
    <w:p w:rsidR="0076684E" w:rsidRPr="00F26486" w:rsidRDefault="0076684E" w:rsidP="0076684E">
      <w:pPr>
        <w:spacing w:before="120"/>
        <w:rPr>
          <w:rFonts w:cs="Arial"/>
          <w:b/>
          <w:sz w:val="20"/>
          <w:szCs w:val="20"/>
          <w:u w:val="single"/>
        </w:rPr>
      </w:pPr>
      <w:r w:rsidRPr="00F26486">
        <w:rPr>
          <w:rFonts w:cs="Arial"/>
          <w:b/>
          <w:sz w:val="20"/>
          <w:szCs w:val="20"/>
          <w:u w:val="single"/>
        </w:rPr>
        <w:t>Qualification</w:t>
      </w:r>
      <w:r w:rsidR="00D40009" w:rsidRPr="00F26486">
        <w:rPr>
          <w:rFonts w:cs="Arial"/>
          <w:b/>
          <w:sz w:val="20"/>
          <w:szCs w:val="20"/>
          <w:u w:val="single"/>
        </w:rPr>
        <w:t xml:space="preserve"> of HOA</w:t>
      </w:r>
      <w:r w:rsidRPr="00F26486">
        <w:rPr>
          <w:rFonts w:cs="Arial"/>
          <w:b/>
          <w:sz w:val="20"/>
          <w:szCs w:val="20"/>
          <w:u w:val="single"/>
        </w:rPr>
        <w:t>:</w:t>
      </w:r>
    </w:p>
    <w:p w:rsidR="0076684E" w:rsidRPr="00F26486" w:rsidRDefault="0076684E" w:rsidP="0076684E">
      <w:pPr>
        <w:spacing w:before="60"/>
        <w:rPr>
          <w:rFonts w:cs="Arial"/>
          <w:sz w:val="20"/>
          <w:szCs w:val="20"/>
        </w:rPr>
      </w:pPr>
      <w:r w:rsidRPr="00F26486">
        <w:rPr>
          <w:rFonts w:cs="Arial"/>
          <w:sz w:val="20"/>
          <w:szCs w:val="20"/>
        </w:rPr>
        <w:t>The HOA has sufficient knowledge and authority to enable him to respond to EASA and to implement necessary improvements as:</w:t>
      </w:r>
    </w:p>
    <w:p w:rsidR="0076684E" w:rsidRPr="00F26486" w:rsidRDefault="0076684E" w:rsidP="00B278A5">
      <w:pPr>
        <w:pStyle w:val="ListParagraph"/>
        <w:numPr>
          <w:ilvl w:val="0"/>
          <w:numId w:val="8"/>
        </w:numPr>
        <w:spacing w:before="60"/>
        <w:ind w:left="709" w:hanging="295"/>
        <w:rPr>
          <w:rFonts w:cs="Arial"/>
          <w:sz w:val="20"/>
          <w:szCs w:val="20"/>
        </w:rPr>
      </w:pPr>
      <w:r w:rsidRPr="00F26486">
        <w:rPr>
          <w:rFonts w:cs="Arial"/>
          <w:sz w:val="20"/>
          <w:szCs w:val="20"/>
        </w:rPr>
        <w:t>Thorough knowledge of the relevant Part 21 requirements and company procedures is expected</w:t>
      </w:r>
      <w:r w:rsidR="006A1F99" w:rsidRPr="00F26486">
        <w:rPr>
          <w:rFonts w:cs="Arial"/>
          <w:sz w:val="20"/>
          <w:szCs w:val="20"/>
        </w:rPr>
        <w:t>;</w:t>
      </w:r>
    </w:p>
    <w:p w:rsidR="00D40009" w:rsidRPr="00F26486" w:rsidRDefault="00D40009" w:rsidP="00B278A5">
      <w:pPr>
        <w:pStyle w:val="ListParagraph"/>
        <w:numPr>
          <w:ilvl w:val="0"/>
          <w:numId w:val="8"/>
        </w:numPr>
        <w:spacing w:before="60"/>
        <w:ind w:left="709" w:hanging="295"/>
        <w:rPr>
          <w:rFonts w:cs="Arial"/>
          <w:sz w:val="20"/>
          <w:szCs w:val="20"/>
        </w:rPr>
      </w:pPr>
      <w:r w:rsidRPr="00F26486">
        <w:rPr>
          <w:rFonts w:cs="Arial"/>
          <w:sz w:val="20"/>
          <w:szCs w:val="20"/>
        </w:rPr>
        <w:t xml:space="preserve">Thorough knowledge of this handbook </w:t>
      </w:r>
      <w:r w:rsidR="007D0F61" w:rsidRPr="00F26486">
        <w:rPr>
          <w:rFonts w:cs="Arial"/>
          <w:sz w:val="20"/>
          <w:szCs w:val="20"/>
        </w:rPr>
        <w:t>especially</w:t>
      </w:r>
      <w:r w:rsidRPr="00F26486">
        <w:rPr>
          <w:rFonts w:cs="Arial"/>
          <w:sz w:val="20"/>
          <w:szCs w:val="20"/>
        </w:rPr>
        <w:t xml:space="preserve"> the procedures relevant </w:t>
      </w:r>
      <w:r w:rsidR="007D0F61" w:rsidRPr="00F26486">
        <w:rPr>
          <w:rFonts w:cs="Arial"/>
          <w:sz w:val="20"/>
          <w:szCs w:val="20"/>
        </w:rPr>
        <w:t xml:space="preserve">to the classification, </w:t>
      </w:r>
      <w:r w:rsidRPr="00F26486">
        <w:rPr>
          <w:rFonts w:cs="Arial"/>
          <w:sz w:val="20"/>
          <w:szCs w:val="20"/>
        </w:rPr>
        <w:t xml:space="preserve">compliance demonstration, certification and continued airworthiness </w:t>
      </w:r>
      <w:r w:rsidR="007D0F61" w:rsidRPr="00F26486">
        <w:rPr>
          <w:rFonts w:cs="Arial"/>
          <w:sz w:val="20"/>
          <w:szCs w:val="20"/>
        </w:rPr>
        <w:t>process</w:t>
      </w:r>
      <w:r w:rsidR="006A1F99" w:rsidRPr="00F26486">
        <w:rPr>
          <w:rFonts w:cs="Arial"/>
          <w:sz w:val="20"/>
          <w:szCs w:val="20"/>
        </w:rPr>
        <w:t>;</w:t>
      </w:r>
    </w:p>
    <w:p w:rsidR="00D40009" w:rsidRPr="00F26486" w:rsidRDefault="00D40009" w:rsidP="00B278A5">
      <w:pPr>
        <w:pStyle w:val="ListParagraph"/>
        <w:numPr>
          <w:ilvl w:val="0"/>
          <w:numId w:val="8"/>
        </w:numPr>
        <w:spacing w:before="60"/>
        <w:ind w:left="709" w:hanging="295"/>
        <w:rPr>
          <w:rFonts w:cs="Arial"/>
          <w:sz w:val="20"/>
          <w:szCs w:val="20"/>
        </w:rPr>
      </w:pPr>
      <w:r w:rsidRPr="00F26486">
        <w:rPr>
          <w:rFonts w:cs="Arial"/>
          <w:sz w:val="20"/>
          <w:szCs w:val="20"/>
        </w:rPr>
        <w:t>Thorough knowledge of the relevant certification specification</w:t>
      </w:r>
      <w:r w:rsidR="006A1F99" w:rsidRPr="00F26486">
        <w:rPr>
          <w:rFonts w:cs="Arial"/>
          <w:sz w:val="20"/>
          <w:szCs w:val="20"/>
        </w:rPr>
        <w:t>;</w:t>
      </w:r>
    </w:p>
    <w:p w:rsidR="0076684E" w:rsidRPr="00F26486" w:rsidRDefault="0076684E" w:rsidP="00B278A5">
      <w:pPr>
        <w:pStyle w:val="ListParagraph"/>
        <w:numPr>
          <w:ilvl w:val="0"/>
          <w:numId w:val="8"/>
        </w:numPr>
        <w:spacing w:before="60"/>
        <w:ind w:left="709" w:hanging="295"/>
        <w:rPr>
          <w:rFonts w:cs="Arial"/>
          <w:sz w:val="20"/>
          <w:szCs w:val="20"/>
        </w:rPr>
      </w:pPr>
      <w:r w:rsidRPr="00F26486">
        <w:rPr>
          <w:rFonts w:cs="Arial"/>
          <w:sz w:val="20"/>
          <w:szCs w:val="20"/>
        </w:rPr>
        <w:t>Management skills</w:t>
      </w:r>
      <w:r w:rsidR="006A1F99" w:rsidRPr="00F26486">
        <w:rPr>
          <w:rFonts w:cs="Arial"/>
          <w:sz w:val="20"/>
          <w:szCs w:val="20"/>
        </w:rPr>
        <w:t>.</w:t>
      </w:r>
    </w:p>
    <w:p w:rsidR="0037106A" w:rsidRPr="00F26486" w:rsidRDefault="0037106A" w:rsidP="00702C03">
      <w:pPr>
        <w:pStyle w:val="Heading3"/>
        <w:tabs>
          <w:tab w:val="clear" w:pos="737"/>
          <w:tab w:val="num" w:pos="851"/>
        </w:tabs>
        <w:spacing w:before="240"/>
        <w:ind w:left="851" w:hanging="862"/>
        <w:rPr>
          <w:rFonts w:ascii="Verdana" w:hAnsi="Verdana"/>
          <w:sz w:val="20"/>
          <w:szCs w:val="20"/>
        </w:rPr>
      </w:pPr>
      <w:bookmarkStart w:id="129" w:name="_Toc371497212"/>
      <w:r w:rsidRPr="00F26486">
        <w:rPr>
          <w:rFonts w:ascii="Verdana" w:hAnsi="Verdana"/>
          <w:sz w:val="20"/>
          <w:szCs w:val="20"/>
        </w:rPr>
        <w:t>Head of Independent System Monitoring</w:t>
      </w:r>
      <w:r w:rsidR="00C95F15" w:rsidRPr="00F26486">
        <w:rPr>
          <w:rFonts w:ascii="Verdana" w:hAnsi="Verdana"/>
          <w:sz w:val="20"/>
          <w:szCs w:val="20"/>
        </w:rPr>
        <w:t xml:space="preserve"> (HISM)</w:t>
      </w:r>
      <w:bookmarkEnd w:id="129"/>
    </w:p>
    <w:p w:rsidR="00C95F15" w:rsidRPr="00F26486" w:rsidRDefault="00C95F15" w:rsidP="00C95F15">
      <w:pPr>
        <w:rPr>
          <w:rFonts w:cs="Arial"/>
          <w:sz w:val="20"/>
          <w:szCs w:val="20"/>
        </w:rPr>
      </w:pPr>
      <w:r w:rsidRPr="00F26486">
        <w:rPr>
          <w:rFonts w:cs="Arial"/>
          <w:sz w:val="20"/>
          <w:szCs w:val="20"/>
        </w:rPr>
        <w:t>The HISM reports directly to the HDO and has the following tasks and responsibilities:</w:t>
      </w:r>
    </w:p>
    <w:p w:rsidR="00C95F15" w:rsidRPr="00F26486" w:rsidRDefault="00C95F15" w:rsidP="00B278A5">
      <w:pPr>
        <w:pStyle w:val="ListParagraph"/>
        <w:numPr>
          <w:ilvl w:val="0"/>
          <w:numId w:val="11"/>
        </w:numPr>
        <w:rPr>
          <w:rFonts w:cs="Arial"/>
          <w:sz w:val="20"/>
          <w:szCs w:val="20"/>
        </w:rPr>
      </w:pPr>
      <w:r w:rsidRPr="00F26486">
        <w:rPr>
          <w:rFonts w:cs="Arial"/>
          <w:sz w:val="20"/>
          <w:szCs w:val="20"/>
        </w:rPr>
        <w:t>P</w:t>
      </w:r>
      <w:r w:rsidR="0037106A" w:rsidRPr="00F26486">
        <w:rPr>
          <w:rFonts w:cs="Arial"/>
          <w:sz w:val="20"/>
          <w:szCs w:val="20"/>
        </w:rPr>
        <w:t>lan all activities related to the I</w:t>
      </w:r>
      <w:r w:rsidRPr="00F26486">
        <w:rPr>
          <w:rFonts w:cs="Arial"/>
          <w:sz w:val="20"/>
          <w:szCs w:val="20"/>
        </w:rPr>
        <w:t>ndependent System Monitoring (I</w:t>
      </w:r>
      <w:r w:rsidR="0037106A" w:rsidRPr="00F26486">
        <w:rPr>
          <w:rFonts w:cs="Arial"/>
          <w:sz w:val="20"/>
          <w:szCs w:val="20"/>
        </w:rPr>
        <w:t>SM</w:t>
      </w:r>
      <w:r w:rsidRPr="00F26486">
        <w:rPr>
          <w:rFonts w:cs="Arial"/>
          <w:sz w:val="20"/>
          <w:szCs w:val="20"/>
        </w:rPr>
        <w:t>)</w:t>
      </w:r>
      <w:r w:rsidR="006A1F99" w:rsidRPr="00F26486">
        <w:rPr>
          <w:rFonts w:cs="Arial"/>
          <w:sz w:val="20"/>
          <w:szCs w:val="20"/>
        </w:rPr>
        <w:t>;</w:t>
      </w:r>
    </w:p>
    <w:p w:rsidR="008142BA" w:rsidRPr="00F26486" w:rsidRDefault="008142BA" w:rsidP="00B278A5">
      <w:pPr>
        <w:pStyle w:val="ListParagraph"/>
        <w:numPr>
          <w:ilvl w:val="0"/>
          <w:numId w:val="11"/>
        </w:numPr>
        <w:rPr>
          <w:rFonts w:cs="Arial"/>
          <w:sz w:val="20"/>
          <w:szCs w:val="20"/>
        </w:rPr>
      </w:pPr>
      <w:r w:rsidRPr="00F26486">
        <w:rPr>
          <w:rFonts w:cs="Arial"/>
          <w:sz w:val="20"/>
          <w:szCs w:val="20"/>
        </w:rPr>
        <w:t>Verify efficiency of the design organisation</w:t>
      </w:r>
      <w:r w:rsidR="006A1F99" w:rsidRPr="00F26486">
        <w:rPr>
          <w:rFonts w:cs="Arial"/>
          <w:sz w:val="20"/>
          <w:szCs w:val="20"/>
        </w:rPr>
        <w:t>;</w:t>
      </w:r>
    </w:p>
    <w:p w:rsidR="00C95F15" w:rsidRPr="00F26486" w:rsidRDefault="00C95F15" w:rsidP="00B278A5">
      <w:pPr>
        <w:pStyle w:val="ListParagraph"/>
        <w:numPr>
          <w:ilvl w:val="0"/>
          <w:numId w:val="11"/>
        </w:numPr>
        <w:rPr>
          <w:rFonts w:cs="Arial"/>
          <w:sz w:val="20"/>
          <w:szCs w:val="20"/>
        </w:rPr>
      </w:pPr>
      <w:r w:rsidRPr="00F26486">
        <w:rPr>
          <w:rFonts w:cs="Arial"/>
          <w:sz w:val="20"/>
          <w:szCs w:val="20"/>
        </w:rPr>
        <w:t>S</w:t>
      </w:r>
      <w:r w:rsidR="0037106A" w:rsidRPr="00F26486">
        <w:rPr>
          <w:rFonts w:cs="Arial"/>
          <w:sz w:val="20"/>
          <w:szCs w:val="20"/>
        </w:rPr>
        <w:t>urvey any corrective actions</w:t>
      </w:r>
      <w:r w:rsidR="00350913" w:rsidRPr="00F26486">
        <w:rPr>
          <w:rFonts w:cs="Arial"/>
          <w:sz w:val="20"/>
          <w:szCs w:val="20"/>
        </w:rPr>
        <w:t>;</w:t>
      </w:r>
    </w:p>
    <w:p w:rsidR="0037106A" w:rsidRPr="00F26486" w:rsidRDefault="00C95F15" w:rsidP="00B278A5">
      <w:pPr>
        <w:pStyle w:val="ListParagraph"/>
        <w:numPr>
          <w:ilvl w:val="0"/>
          <w:numId w:val="11"/>
        </w:numPr>
        <w:rPr>
          <w:rFonts w:cs="Arial"/>
          <w:sz w:val="20"/>
          <w:szCs w:val="20"/>
        </w:rPr>
      </w:pPr>
      <w:r w:rsidRPr="00F26486">
        <w:rPr>
          <w:rFonts w:cs="Arial"/>
          <w:sz w:val="20"/>
          <w:szCs w:val="20"/>
        </w:rPr>
        <w:t>Perform audits (</w:t>
      </w:r>
      <w:r w:rsidR="00350913" w:rsidRPr="00F26486">
        <w:rPr>
          <w:rFonts w:cs="Arial"/>
          <w:sz w:val="20"/>
          <w:szCs w:val="20"/>
        </w:rPr>
        <w:t>t</w:t>
      </w:r>
      <w:r w:rsidR="0037106A" w:rsidRPr="00F26486">
        <w:rPr>
          <w:rFonts w:cs="Arial"/>
          <w:sz w:val="20"/>
          <w:szCs w:val="20"/>
        </w:rPr>
        <w:t xml:space="preserve">he HISM may not be involved directly in any activities he is </w:t>
      </w:r>
      <w:r w:rsidR="0054381A" w:rsidRPr="00F26486">
        <w:rPr>
          <w:rFonts w:cs="Arial"/>
          <w:sz w:val="20"/>
          <w:szCs w:val="20"/>
        </w:rPr>
        <w:t>auditing</w:t>
      </w:r>
      <w:r w:rsidRPr="00F26486">
        <w:rPr>
          <w:rFonts w:cs="Arial"/>
          <w:sz w:val="20"/>
          <w:szCs w:val="20"/>
        </w:rPr>
        <w:t>)</w:t>
      </w:r>
      <w:r w:rsidR="00350913" w:rsidRPr="00F26486">
        <w:rPr>
          <w:rFonts w:cs="Arial"/>
          <w:sz w:val="20"/>
          <w:szCs w:val="20"/>
        </w:rPr>
        <w:t>.</w:t>
      </w:r>
    </w:p>
    <w:p w:rsidR="00501629" w:rsidRPr="00F26486" w:rsidRDefault="00501629" w:rsidP="00501629">
      <w:pPr>
        <w:spacing w:before="120"/>
        <w:rPr>
          <w:rFonts w:cs="Arial"/>
          <w:b/>
          <w:sz w:val="20"/>
          <w:szCs w:val="20"/>
          <w:u w:val="single"/>
        </w:rPr>
      </w:pPr>
      <w:r w:rsidRPr="00F26486">
        <w:rPr>
          <w:rFonts w:cs="Arial"/>
          <w:b/>
          <w:sz w:val="20"/>
          <w:szCs w:val="20"/>
          <w:u w:val="single"/>
        </w:rPr>
        <w:t xml:space="preserve">Qualification of </w:t>
      </w:r>
      <w:r w:rsidR="00814BA8" w:rsidRPr="00F26486">
        <w:rPr>
          <w:rFonts w:cs="Arial"/>
          <w:b/>
          <w:sz w:val="20"/>
          <w:szCs w:val="20"/>
          <w:u w:val="single"/>
        </w:rPr>
        <w:t>HISM</w:t>
      </w:r>
      <w:r w:rsidRPr="00F26486">
        <w:rPr>
          <w:rFonts w:cs="Arial"/>
          <w:b/>
          <w:sz w:val="20"/>
          <w:szCs w:val="20"/>
          <w:u w:val="single"/>
        </w:rPr>
        <w:t>:</w:t>
      </w:r>
    </w:p>
    <w:p w:rsidR="00501629" w:rsidRPr="00F26486" w:rsidRDefault="00501629" w:rsidP="00B278A5">
      <w:pPr>
        <w:pStyle w:val="ListParagraph"/>
        <w:numPr>
          <w:ilvl w:val="0"/>
          <w:numId w:val="12"/>
        </w:numPr>
        <w:spacing w:before="120"/>
        <w:ind w:left="709" w:hanging="284"/>
        <w:rPr>
          <w:rFonts w:cs="Arial"/>
          <w:sz w:val="20"/>
          <w:szCs w:val="20"/>
        </w:rPr>
      </w:pPr>
      <w:r w:rsidRPr="00F26486">
        <w:rPr>
          <w:rFonts w:cs="Arial"/>
          <w:sz w:val="20"/>
          <w:szCs w:val="20"/>
        </w:rPr>
        <w:lastRenderedPageBreak/>
        <w:t>Knowledge of related Part 21 requirements</w:t>
      </w:r>
      <w:r w:rsidR="00350913" w:rsidRPr="00F26486">
        <w:rPr>
          <w:rFonts w:cs="Arial"/>
          <w:sz w:val="20"/>
          <w:szCs w:val="20"/>
        </w:rPr>
        <w:t>;</w:t>
      </w:r>
    </w:p>
    <w:p w:rsidR="00501629" w:rsidRPr="00F26486" w:rsidRDefault="00501629" w:rsidP="00B278A5">
      <w:pPr>
        <w:pStyle w:val="ListParagraph"/>
        <w:numPr>
          <w:ilvl w:val="0"/>
          <w:numId w:val="12"/>
        </w:numPr>
        <w:spacing w:before="60"/>
        <w:ind w:left="709" w:hanging="284"/>
        <w:rPr>
          <w:rFonts w:cs="Arial"/>
          <w:sz w:val="20"/>
          <w:szCs w:val="20"/>
        </w:rPr>
      </w:pPr>
      <w:r w:rsidRPr="00F26486">
        <w:rPr>
          <w:rFonts w:cs="Arial"/>
          <w:sz w:val="20"/>
          <w:szCs w:val="20"/>
        </w:rPr>
        <w:t>Knowledge of this handbook including the related procedures</w:t>
      </w:r>
      <w:r w:rsidR="00350913" w:rsidRPr="00F26486">
        <w:rPr>
          <w:rFonts w:cs="Arial"/>
          <w:sz w:val="20"/>
          <w:szCs w:val="20"/>
        </w:rPr>
        <w:t>;</w:t>
      </w:r>
    </w:p>
    <w:p w:rsidR="00501629" w:rsidRPr="00F26486" w:rsidRDefault="00501629" w:rsidP="00B278A5">
      <w:pPr>
        <w:pStyle w:val="ListParagraph"/>
        <w:numPr>
          <w:ilvl w:val="0"/>
          <w:numId w:val="12"/>
        </w:numPr>
        <w:spacing w:before="60"/>
        <w:ind w:left="709" w:hanging="284"/>
        <w:rPr>
          <w:rFonts w:cs="Arial"/>
          <w:sz w:val="20"/>
          <w:szCs w:val="20"/>
        </w:rPr>
      </w:pPr>
      <w:r w:rsidRPr="00F26486">
        <w:rPr>
          <w:rFonts w:cs="Arial"/>
          <w:sz w:val="20"/>
          <w:szCs w:val="20"/>
        </w:rPr>
        <w:t>Thorough knowledge of the “Independent Monitoring Procedure”</w:t>
      </w:r>
      <w:r w:rsidR="00350913" w:rsidRPr="00F26486">
        <w:rPr>
          <w:rFonts w:cs="Arial"/>
          <w:sz w:val="20"/>
          <w:szCs w:val="20"/>
        </w:rPr>
        <w:t>;</w:t>
      </w:r>
    </w:p>
    <w:p w:rsidR="00501629" w:rsidRPr="00F26486" w:rsidRDefault="00501629" w:rsidP="00B278A5">
      <w:pPr>
        <w:pStyle w:val="ListParagraph"/>
        <w:numPr>
          <w:ilvl w:val="0"/>
          <w:numId w:val="12"/>
        </w:numPr>
        <w:spacing w:before="60"/>
        <w:ind w:left="709" w:hanging="284"/>
        <w:rPr>
          <w:rFonts w:cs="Arial"/>
          <w:sz w:val="20"/>
          <w:szCs w:val="20"/>
        </w:rPr>
      </w:pPr>
      <w:r w:rsidRPr="00F26486">
        <w:rPr>
          <w:rFonts w:cs="Arial"/>
          <w:sz w:val="20"/>
          <w:szCs w:val="20"/>
        </w:rPr>
        <w:t xml:space="preserve">Experience in auditing </w:t>
      </w:r>
      <w:r w:rsidRPr="00F26486">
        <w:rPr>
          <w:rFonts w:cs="Arial"/>
          <w:i/>
          <w:sz w:val="20"/>
          <w:szCs w:val="20"/>
        </w:rPr>
        <w:t>(for the case he his auditing himself)</w:t>
      </w:r>
      <w:r w:rsidR="00350913" w:rsidRPr="00F26486">
        <w:rPr>
          <w:rFonts w:cs="Arial"/>
          <w:sz w:val="20"/>
          <w:szCs w:val="20"/>
        </w:rPr>
        <w:t>.</w:t>
      </w:r>
    </w:p>
    <w:p w:rsidR="007B65BA" w:rsidRPr="00F26486" w:rsidRDefault="007B65BA" w:rsidP="00675A18">
      <w:pPr>
        <w:pStyle w:val="Heading2"/>
        <w:spacing w:before="240"/>
      </w:pPr>
      <w:bookmarkStart w:id="130" w:name="_Authorised_signatories"/>
      <w:bookmarkStart w:id="131" w:name="_Ref353268188"/>
      <w:bookmarkStart w:id="132" w:name="_Ref353268223"/>
      <w:bookmarkStart w:id="133" w:name="_Toc371497213"/>
      <w:bookmarkEnd w:id="130"/>
      <w:r w:rsidRPr="00F26486">
        <w:t>Authorised signatories</w:t>
      </w:r>
      <w:bookmarkEnd w:id="131"/>
      <w:bookmarkEnd w:id="132"/>
      <w:bookmarkEnd w:id="133"/>
    </w:p>
    <w:p w:rsidR="007B65BA" w:rsidRPr="00F26486" w:rsidRDefault="007B65BA" w:rsidP="007B65BA">
      <w:pPr>
        <w:rPr>
          <w:rFonts w:ascii="Arial" w:hAnsi="Arial" w:cs="Arial"/>
          <w:szCs w:val="20"/>
        </w:rPr>
      </w:pPr>
      <w:r w:rsidRPr="00F26486">
        <w:rPr>
          <w:rFonts w:ascii="Arial" w:hAnsi="Arial" w:cs="Arial"/>
          <w:noProof/>
          <w:szCs w:val="20"/>
        </w:rPr>
        <mc:AlternateContent>
          <mc:Choice Requires="wps">
            <w:drawing>
              <wp:inline distT="0" distB="0" distL="0" distR="0" wp14:anchorId="739AAAA3" wp14:editId="0F91162B">
                <wp:extent cx="5523865" cy="2682815"/>
                <wp:effectExtent l="0" t="0" r="19685" b="22860"/>
                <wp:docPr id="81"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3865" cy="2682815"/>
                        </a:xfrm>
                        <a:prstGeom prst="rect">
                          <a:avLst/>
                        </a:prstGeom>
                        <a:noFill/>
                        <a:ln w="9525">
                          <a:solidFill>
                            <a:srgbClr val="0000FF"/>
                          </a:solidFill>
                          <a:miter lim="800000"/>
                          <a:headEnd/>
                          <a:tailEnd/>
                        </a:ln>
                      </wps:spPr>
                      <wps:txbx>
                        <w:txbxContent>
                          <w:p w:rsidR="003241EE" w:rsidRPr="00702C03" w:rsidRDefault="003241EE" w:rsidP="00675A18">
                            <w:pPr>
                              <w:autoSpaceDE w:val="0"/>
                              <w:autoSpaceDN w:val="0"/>
                              <w:adjustRightInd w:val="0"/>
                              <w:spacing w:after="60"/>
                              <w:rPr>
                                <w:rFonts w:cs="Arial"/>
                                <w:color w:val="0070C0"/>
                                <w:sz w:val="20"/>
                                <w:szCs w:val="20"/>
                              </w:rPr>
                            </w:pPr>
                            <w:r w:rsidRPr="00702C03">
                              <w:rPr>
                                <w:rFonts w:cs="Arial"/>
                                <w:color w:val="0070C0"/>
                                <w:sz w:val="20"/>
                                <w:szCs w:val="20"/>
                              </w:rPr>
                              <w:t>This Section should contain a list of Approved Signatories, with the documents the respective personnel are authorised to sign, giving their names, positions in the company. This list should include signatories for:</w:t>
                            </w:r>
                          </w:p>
                          <w:p w:rsidR="003241EE" w:rsidRPr="00702C03" w:rsidRDefault="003241EE" w:rsidP="00B278A5">
                            <w:pPr>
                              <w:numPr>
                                <w:ilvl w:val="1"/>
                                <w:numId w:val="15"/>
                              </w:numPr>
                              <w:tabs>
                                <w:tab w:val="clear" w:pos="1440"/>
                                <w:tab w:val="num" w:pos="1701"/>
                              </w:tabs>
                              <w:autoSpaceDE w:val="0"/>
                              <w:autoSpaceDN w:val="0"/>
                              <w:adjustRightInd w:val="0"/>
                              <w:spacing w:after="60"/>
                              <w:ind w:left="426"/>
                              <w:rPr>
                                <w:rFonts w:cs="Arial"/>
                                <w:color w:val="0070C0"/>
                                <w:sz w:val="20"/>
                                <w:szCs w:val="20"/>
                              </w:rPr>
                            </w:pPr>
                            <w:r w:rsidRPr="00702C03">
                              <w:rPr>
                                <w:rFonts w:cs="Arial"/>
                                <w:color w:val="0070C0"/>
                                <w:sz w:val="20"/>
                                <w:szCs w:val="20"/>
                              </w:rPr>
                              <w:t>Compliance check-list</w:t>
                            </w:r>
                          </w:p>
                          <w:p w:rsidR="003241EE" w:rsidRPr="00702C03" w:rsidRDefault="003241EE" w:rsidP="00B278A5">
                            <w:pPr>
                              <w:numPr>
                                <w:ilvl w:val="1"/>
                                <w:numId w:val="15"/>
                              </w:numPr>
                              <w:tabs>
                                <w:tab w:val="clear" w:pos="1440"/>
                                <w:tab w:val="num" w:pos="1701"/>
                              </w:tabs>
                              <w:autoSpaceDE w:val="0"/>
                              <w:autoSpaceDN w:val="0"/>
                              <w:adjustRightInd w:val="0"/>
                              <w:spacing w:after="60"/>
                              <w:ind w:left="426"/>
                              <w:rPr>
                                <w:rFonts w:cs="Arial"/>
                                <w:color w:val="0070C0"/>
                                <w:sz w:val="20"/>
                                <w:szCs w:val="20"/>
                              </w:rPr>
                            </w:pPr>
                            <w:r w:rsidRPr="00702C03">
                              <w:rPr>
                                <w:rFonts w:cs="Arial"/>
                                <w:color w:val="0070C0"/>
                                <w:sz w:val="20"/>
                                <w:szCs w:val="20"/>
                              </w:rPr>
                              <w:t>Compliance documents (drawings, analysis, reports…)</w:t>
                            </w:r>
                          </w:p>
                          <w:p w:rsidR="003241EE" w:rsidRPr="00702C03" w:rsidRDefault="003241EE" w:rsidP="00B278A5">
                            <w:pPr>
                              <w:numPr>
                                <w:ilvl w:val="1"/>
                                <w:numId w:val="15"/>
                              </w:numPr>
                              <w:tabs>
                                <w:tab w:val="clear" w:pos="1440"/>
                                <w:tab w:val="num" w:pos="1701"/>
                              </w:tabs>
                              <w:autoSpaceDE w:val="0"/>
                              <w:autoSpaceDN w:val="0"/>
                              <w:adjustRightInd w:val="0"/>
                              <w:spacing w:after="60"/>
                              <w:ind w:left="426"/>
                              <w:rPr>
                                <w:rFonts w:cs="Arial"/>
                                <w:color w:val="0070C0"/>
                                <w:sz w:val="20"/>
                                <w:szCs w:val="20"/>
                              </w:rPr>
                            </w:pPr>
                            <w:r w:rsidRPr="00702C03">
                              <w:rPr>
                                <w:rFonts w:cs="Arial"/>
                                <w:color w:val="0070C0"/>
                                <w:sz w:val="20"/>
                                <w:szCs w:val="20"/>
                              </w:rPr>
                              <w:t>Manuals (or supplement)</w:t>
                            </w:r>
                          </w:p>
                          <w:p w:rsidR="003241EE" w:rsidRPr="00702C03" w:rsidRDefault="003241EE" w:rsidP="00B278A5">
                            <w:pPr>
                              <w:numPr>
                                <w:ilvl w:val="1"/>
                                <w:numId w:val="15"/>
                              </w:numPr>
                              <w:tabs>
                                <w:tab w:val="clear" w:pos="1440"/>
                                <w:tab w:val="num" w:pos="1701"/>
                              </w:tabs>
                              <w:autoSpaceDE w:val="0"/>
                              <w:autoSpaceDN w:val="0"/>
                              <w:adjustRightInd w:val="0"/>
                              <w:spacing w:after="60"/>
                              <w:ind w:left="426"/>
                              <w:rPr>
                                <w:rFonts w:cs="Arial"/>
                                <w:color w:val="0070C0"/>
                                <w:sz w:val="20"/>
                                <w:szCs w:val="20"/>
                              </w:rPr>
                            </w:pPr>
                            <w:r w:rsidRPr="00702C03">
                              <w:rPr>
                                <w:rFonts w:cs="Arial"/>
                                <w:color w:val="0070C0"/>
                                <w:sz w:val="20"/>
                                <w:szCs w:val="20"/>
                              </w:rPr>
                              <w:t>Classification of changes and/or repairs</w:t>
                            </w:r>
                          </w:p>
                          <w:p w:rsidR="003241EE" w:rsidRPr="00702C03" w:rsidRDefault="003241EE" w:rsidP="00B278A5">
                            <w:pPr>
                              <w:numPr>
                                <w:ilvl w:val="1"/>
                                <w:numId w:val="15"/>
                              </w:numPr>
                              <w:tabs>
                                <w:tab w:val="clear" w:pos="1440"/>
                                <w:tab w:val="num" w:pos="1701"/>
                              </w:tabs>
                              <w:autoSpaceDE w:val="0"/>
                              <w:autoSpaceDN w:val="0"/>
                              <w:adjustRightInd w:val="0"/>
                              <w:spacing w:after="60"/>
                              <w:ind w:left="426"/>
                              <w:rPr>
                                <w:rFonts w:cs="Arial"/>
                                <w:color w:val="0070C0"/>
                                <w:sz w:val="20"/>
                                <w:szCs w:val="20"/>
                              </w:rPr>
                            </w:pPr>
                            <w:r w:rsidRPr="00702C03">
                              <w:rPr>
                                <w:rFonts w:cs="Arial"/>
                                <w:color w:val="0070C0"/>
                                <w:sz w:val="20"/>
                                <w:szCs w:val="20"/>
                              </w:rPr>
                              <w:t>Changes and/or repairs (before submission to EASA)</w:t>
                            </w:r>
                          </w:p>
                          <w:p w:rsidR="003241EE" w:rsidRPr="00702C03" w:rsidRDefault="003241EE" w:rsidP="00B278A5">
                            <w:pPr>
                              <w:numPr>
                                <w:ilvl w:val="1"/>
                                <w:numId w:val="15"/>
                              </w:numPr>
                              <w:tabs>
                                <w:tab w:val="clear" w:pos="1440"/>
                                <w:tab w:val="num" w:pos="1701"/>
                              </w:tabs>
                              <w:autoSpaceDE w:val="0"/>
                              <w:autoSpaceDN w:val="0"/>
                              <w:adjustRightInd w:val="0"/>
                              <w:spacing w:after="60"/>
                              <w:ind w:left="426"/>
                              <w:rPr>
                                <w:rFonts w:cs="Arial"/>
                                <w:color w:val="0070C0"/>
                                <w:sz w:val="20"/>
                                <w:szCs w:val="20"/>
                              </w:rPr>
                            </w:pPr>
                            <w:r w:rsidRPr="00702C03">
                              <w:rPr>
                                <w:rFonts w:cs="Arial"/>
                                <w:color w:val="0070C0"/>
                                <w:sz w:val="20"/>
                                <w:szCs w:val="20"/>
                              </w:rPr>
                              <w:t>Service Bulletins, or other documentation used to issue information or instructions to owners of products</w:t>
                            </w:r>
                          </w:p>
                          <w:p w:rsidR="003241EE" w:rsidRPr="00702C03" w:rsidRDefault="003241EE" w:rsidP="00B278A5">
                            <w:pPr>
                              <w:numPr>
                                <w:ilvl w:val="1"/>
                                <w:numId w:val="15"/>
                              </w:numPr>
                              <w:tabs>
                                <w:tab w:val="clear" w:pos="1440"/>
                                <w:tab w:val="num" w:pos="1701"/>
                              </w:tabs>
                              <w:autoSpaceDE w:val="0"/>
                              <w:autoSpaceDN w:val="0"/>
                              <w:adjustRightInd w:val="0"/>
                              <w:ind w:left="425" w:hanging="357"/>
                              <w:rPr>
                                <w:rFonts w:cs="Arial"/>
                                <w:color w:val="0070C0"/>
                                <w:sz w:val="20"/>
                                <w:szCs w:val="20"/>
                              </w:rPr>
                            </w:pPr>
                            <w:r w:rsidRPr="00702C03">
                              <w:rPr>
                                <w:rFonts w:cs="Arial"/>
                                <w:color w:val="0070C0"/>
                                <w:sz w:val="20"/>
                                <w:szCs w:val="20"/>
                              </w:rPr>
                              <w:t>Unintentional deviations from the approved data occurring in production (concessions or non-conformances).</w:t>
                            </w:r>
                          </w:p>
                          <w:p w:rsidR="003241EE" w:rsidRPr="00702C03" w:rsidRDefault="003241EE" w:rsidP="00B278A5">
                            <w:pPr>
                              <w:numPr>
                                <w:ilvl w:val="1"/>
                                <w:numId w:val="15"/>
                              </w:numPr>
                              <w:tabs>
                                <w:tab w:val="clear" w:pos="1440"/>
                                <w:tab w:val="num" w:pos="1701"/>
                              </w:tabs>
                              <w:autoSpaceDE w:val="0"/>
                              <w:autoSpaceDN w:val="0"/>
                              <w:adjustRightInd w:val="0"/>
                              <w:ind w:left="425" w:hanging="357"/>
                              <w:rPr>
                                <w:rFonts w:cs="Arial"/>
                                <w:color w:val="0070C0"/>
                                <w:sz w:val="20"/>
                                <w:szCs w:val="20"/>
                              </w:rPr>
                            </w:pPr>
                            <w:r w:rsidRPr="00702C03">
                              <w:rPr>
                                <w:rFonts w:cs="Arial"/>
                                <w:color w:val="0070C0"/>
                                <w:sz w:val="20"/>
                                <w:szCs w:val="20"/>
                              </w:rPr>
                              <w:t>…</w:t>
                            </w:r>
                          </w:p>
                          <w:p w:rsidR="003241EE" w:rsidRPr="00702C03" w:rsidRDefault="003241EE" w:rsidP="00702C03">
                            <w:pPr>
                              <w:autoSpaceDE w:val="0"/>
                              <w:autoSpaceDN w:val="0"/>
                              <w:adjustRightInd w:val="0"/>
                              <w:spacing w:before="120"/>
                              <w:ind w:left="68"/>
                              <w:rPr>
                                <w:rFonts w:cs="Arial"/>
                                <w:color w:val="0070C0"/>
                                <w:sz w:val="20"/>
                                <w:szCs w:val="20"/>
                              </w:rPr>
                            </w:pPr>
                            <w:r w:rsidRPr="00702C03">
                              <w:rPr>
                                <w:rFonts w:cs="Arial"/>
                                <w:color w:val="0070C0"/>
                                <w:sz w:val="20"/>
                                <w:szCs w:val="20"/>
                              </w:rPr>
                              <w:t xml:space="preserve">The table shown below is an example only. It can be organised in another way. </w:t>
                            </w:r>
                          </w:p>
                        </w:txbxContent>
                      </wps:txbx>
                      <wps:bodyPr rot="0" vert="horz" wrap="square" lIns="91440" tIns="45720" rIns="91440" bIns="45720" anchor="t" anchorCtr="0" upright="1">
                        <a:noAutofit/>
                      </wps:bodyPr>
                    </wps:wsp>
                  </a:graphicData>
                </a:graphic>
              </wp:inline>
            </w:drawing>
          </mc:Choice>
          <mc:Fallback>
            <w:pict>
              <v:shape id="_x0000_s1072" type="#_x0000_t202" style="width:434.95pt;height:21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" filled="f" strokecolor="blue">
                <v:textbox>
                  <w:txbxContent>
                    <w:p w:rsidR="003241EE" w:rsidRPr="00702C03" w:rsidRDefault="003241EE" w:rsidP="00675A18">
                      <w:pPr>
                        <w:autoSpaceDE w:val="0"/>
                        <w:autoSpaceDN w:val="0"/>
                        <w:adjustRightInd w:val="0"/>
                        <w:spacing w:after="60"/>
                        <w:rPr>
                          <w:rFonts w:cs="Arial"/>
                          <w:color w:val="0070C0"/>
                          <w:sz w:val="20"/>
                          <w:szCs w:val="20"/>
                        </w:rPr>
                      </w:pPr>
                      <w:r w:rsidRPr="00702C03">
                        <w:rPr>
                          <w:rFonts w:cs="Arial"/>
                          <w:color w:val="0070C0"/>
                          <w:sz w:val="20"/>
                          <w:szCs w:val="20"/>
                        </w:rPr>
                        <w:t>This Section should contain a list of Approved Signatories, with the documents the respective personnel are authorised to sign, giving their names, positions in the company. This list should include signatories for:</w:t>
                      </w:r>
                    </w:p>
                    <w:p w:rsidR="003241EE" w:rsidRPr="00702C03" w:rsidRDefault="003241EE" w:rsidP="00B278A5">
                      <w:pPr>
                        <w:numPr>
                          <w:ilvl w:val="1"/>
                          <w:numId w:val="15"/>
                        </w:numPr>
                        <w:tabs>
                          <w:tab w:val="clear" w:pos="1440"/>
                          <w:tab w:val="num" w:pos="1701"/>
                        </w:tabs>
                        <w:autoSpaceDE w:val="0"/>
                        <w:autoSpaceDN w:val="0"/>
                        <w:adjustRightInd w:val="0"/>
                        <w:spacing w:after="60"/>
                        <w:ind w:left="426"/>
                        <w:rPr>
                          <w:rFonts w:cs="Arial"/>
                          <w:color w:val="0070C0"/>
                          <w:sz w:val="20"/>
                          <w:szCs w:val="20"/>
                        </w:rPr>
                      </w:pPr>
                      <w:r w:rsidRPr="00702C03">
                        <w:rPr>
                          <w:rFonts w:cs="Arial"/>
                          <w:color w:val="0070C0"/>
                          <w:sz w:val="20"/>
                          <w:szCs w:val="20"/>
                        </w:rPr>
                        <w:t>Compliance check-list</w:t>
                      </w:r>
                    </w:p>
                    <w:p w:rsidR="003241EE" w:rsidRPr="00702C03" w:rsidRDefault="003241EE" w:rsidP="00B278A5">
                      <w:pPr>
                        <w:numPr>
                          <w:ilvl w:val="1"/>
                          <w:numId w:val="15"/>
                        </w:numPr>
                        <w:tabs>
                          <w:tab w:val="clear" w:pos="1440"/>
                          <w:tab w:val="num" w:pos="1701"/>
                        </w:tabs>
                        <w:autoSpaceDE w:val="0"/>
                        <w:autoSpaceDN w:val="0"/>
                        <w:adjustRightInd w:val="0"/>
                        <w:spacing w:after="60"/>
                        <w:ind w:left="426"/>
                        <w:rPr>
                          <w:rFonts w:cs="Arial"/>
                          <w:color w:val="0070C0"/>
                          <w:sz w:val="20"/>
                          <w:szCs w:val="20"/>
                        </w:rPr>
                      </w:pPr>
                      <w:r w:rsidRPr="00702C03">
                        <w:rPr>
                          <w:rFonts w:cs="Arial"/>
                          <w:color w:val="0070C0"/>
                          <w:sz w:val="20"/>
                          <w:szCs w:val="20"/>
                        </w:rPr>
                        <w:t>Compliance documents (drawings, analysis, reports…)</w:t>
                      </w:r>
                    </w:p>
                    <w:p w:rsidR="003241EE" w:rsidRPr="00702C03" w:rsidRDefault="003241EE" w:rsidP="00B278A5">
                      <w:pPr>
                        <w:numPr>
                          <w:ilvl w:val="1"/>
                          <w:numId w:val="15"/>
                        </w:numPr>
                        <w:tabs>
                          <w:tab w:val="clear" w:pos="1440"/>
                          <w:tab w:val="num" w:pos="1701"/>
                        </w:tabs>
                        <w:autoSpaceDE w:val="0"/>
                        <w:autoSpaceDN w:val="0"/>
                        <w:adjustRightInd w:val="0"/>
                        <w:spacing w:after="60"/>
                        <w:ind w:left="426"/>
                        <w:rPr>
                          <w:rFonts w:cs="Arial"/>
                          <w:color w:val="0070C0"/>
                          <w:sz w:val="20"/>
                          <w:szCs w:val="20"/>
                        </w:rPr>
                      </w:pPr>
                      <w:r w:rsidRPr="00702C03">
                        <w:rPr>
                          <w:rFonts w:cs="Arial"/>
                          <w:color w:val="0070C0"/>
                          <w:sz w:val="20"/>
                          <w:szCs w:val="20"/>
                        </w:rPr>
                        <w:t>Manuals (or supplement)</w:t>
                      </w:r>
                    </w:p>
                    <w:p w:rsidR="003241EE" w:rsidRPr="00702C03" w:rsidRDefault="003241EE" w:rsidP="00B278A5">
                      <w:pPr>
                        <w:numPr>
                          <w:ilvl w:val="1"/>
                          <w:numId w:val="15"/>
                        </w:numPr>
                        <w:tabs>
                          <w:tab w:val="clear" w:pos="1440"/>
                          <w:tab w:val="num" w:pos="1701"/>
                        </w:tabs>
                        <w:autoSpaceDE w:val="0"/>
                        <w:autoSpaceDN w:val="0"/>
                        <w:adjustRightInd w:val="0"/>
                        <w:spacing w:after="60"/>
                        <w:ind w:left="426"/>
                        <w:rPr>
                          <w:rFonts w:cs="Arial"/>
                          <w:color w:val="0070C0"/>
                          <w:sz w:val="20"/>
                          <w:szCs w:val="20"/>
                        </w:rPr>
                      </w:pPr>
                      <w:r w:rsidRPr="00702C03">
                        <w:rPr>
                          <w:rFonts w:cs="Arial"/>
                          <w:color w:val="0070C0"/>
                          <w:sz w:val="20"/>
                          <w:szCs w:val="20"/>
                        </w:rPr>
                        <w:t>Classification of changes and/or repairs</w:t>
                      </w:r>
                    </w:p>
                    <w:p w:rsidR="003241EE" w:rsidRPr="00702C03" w:rsidRDefault="003241EE" w:rsidP="00B278A5">
                      <w:pPr>
                        <w:numPr>
                          <w:ilvl w:val="1"/>
                          <w:numId w:val="15"/>
                        </w:numPr>
                        <w:tabs>
                          <w:tab w:val="clear" w:pos="1440"/>
                          <w:tab w:val="num" w:pos="1701"/>
                        </w:tabs>
                        <w:autoSpaceDE w:val="0"/>
                        <w:autoSpaceDN w:val="0"/>
                        <w:adjustRightInd w:val="0"/>
                        <w:spacing w:after="60"/>
                        <w:ind w:left="426"/>
                        <w:rPr>
                          <w:rFonts w:cs="Arial"/>
                          <w:color w:val="0070C0"/>
                          <w:sz w:val="20"/>
                          <w:szCs w:val="20"/>
                        </w:rPr>
                      </w:pPr>
                      <w:r w:rsidRPr="00702C03">
                        <w:rPr>
                          <w:rFonts w:cs="Arial"/>
                          <w:color w:val="0070C0"/>
                          <w:sz w:val="20"/>
                          <w:szCs w:val="20"/>
                        </w:rPr>
                        <w:t>Changes and/or repairs (before submission to EASA)</w:t>
                      </w:r>
                    </w:p>
                    <w:p w:rsidR="003241EE" w:rsidRPr="00702C03" w:rsidRDefault="003241EE" w:rsidP="00B278A5">
                      <w:pPr>
                        <w:numPr>
                          <w:ilvl w:val="1"/>
                          <w:numId w:val="15"/>
                        </w:numPr>
                        <w:tabs>
                          <w:tab w:val="clear" w:pos="1440"/>
                          <w:tab w:val="num" w:pos="1701"/>
                        </w:tabs>
                        <w:autoSpaceDE w:val="0"/>
                        <w:autoSpaceDN w:val="0"/>
                        <w:adjustRightInd w:val="0"/>
                        <w:spacing w:after="60"/>
                        <w:ind w:left="426"/>
                        <w:rPr>
                          <w:rFonts w:cs="Arial"/>
                          <w:color w:val="0070C0"/>
                          <w:sz w:val="20"/>
                          <w:szCs w:val="20"/>
                        </w:rPr>
                      </w:pPr>
                      <w:r w:rsidRPr="00702C03">
                        <w:rPr>
                          <w:rFonts w:cs="Arial"/>
                          <w:color w:val="0070C0"/>
                          <w:sz w:val="20"/>
                          <w:szCs w:val="20"/>
                        </w:rPr>
                        <w:t>Service Bulletins, or other documentation used to issue information or instructions to owners of products</w:t>
                      </w:r>
                    </w:p>
                    <w:p w:rsidR="003241EE" w:rsidRPr="00702C03" w:rsidRDefault="003241EE" w:rsidP="00B278A5">
                      <w:pPr>
                        <w:numPr>
                          <w:ilvl w:val="1"/>
                          <w:numId w:val="15"/>
                        </w:numPr>
                        <w:tabs>
                          <w:tab w:val="clear" w:pos="1440"/>
                          <w:tab w:val="num" w:pos="1701"/>
                        </w:tabs>
                        <w:autoSpaceDE w:val="0"/>
                        <w:autoSpaceDN w:val="0"/>
                        <w:adjustRightInd w:val="0"/>
                        <w:ind w:left="425" w:hanging="357"/>
                        <w:rPr>
                          <w:rFonts w:cs="Arial"/>
                          <w:color w:val="0070C0"/>
                          <w:sz w:val="20"/>
                          <w:szCs w:val="20"/>
                        </w:rPr>
                      </w:pPr>
                      <w:r w:rsidRPr="00702C03">
                        <w:rPr>
                          <w:rFonts w:cs="Arial"/>
                          <w:color w:val="0070C0"/>
                          <w:sz w:val="20"/>
                          <w:szCs w:val="20"/>
                        </w:rPr>
                        <w:t>Unintentional deviations from the approved data occurring in production (concessions or non-conformances).</w:t>
                      </w:r>
                    </w:p>
                    <w:p w:rsidR="003241EE" w:rsidRPr="00702C03" w:rsidRDefault="003241EE" w:rsidP="00B278A5">
                      <w:pPr>
                        <w:numPr>
                          <w:ilvl w:val="1"/>
                          <w:numId w:val="15"/>
                        </w:numPr>
                        <w:tabs>
                          <w:tab w:val="clear" w:pos="1440"/>
                          <w:tab w:val="num" w:pos="1701"/>
                        </w:tabs>
                        <w:autoSpaceDE w:val="0"/>
                        <w:autoSpaceDN w:val="0"/>
                        <w:adjustRightInd w:val="0"/>
                        <w:ind w:left="425" w:hanging="357"/>
                        <w:rPr>
                          <w:rFonts w:cs="Arial"/>
                          <w:color w:val="0070C0"/>
                          <w:sz w:val="20"/>
                          <w:szCs w:val="20"/>
                        </w:rPr>
                      </w:pPr>
                      <w:r w:rsidRPr="00702C03">
                        <w:rPr>
                          <w:rFonts w:cs="Arial"/>
                          <w:color w:val="0070C0"/>
                          <w:sz w:val="20"/>
                          <w:szCs w:val="20"/>
                        </w:rPr>
                        <w:t>…</w:t>
                      </w:r>
                    </w:p>
                    <w:p w:rsidR="003241EE" w:rsidRPr="00702C03" w:rsidRDefault="003241EE" w:rsidP="00702C03">
                      <w:pPr>
                        <w:autoSpaceDE w:val="0"/>
                        <w:autoSpaceDN w:val="0"/>
                        <w:adjustRightInd w:val="0"/>
                        <w:spacing w:before="120"/>
                        <w:ind w:left="68"/>
                        <w:rPr>
                          <w:rFonts w:cs="Arial"/>
                          <w:color w:val="0070C0"/>
                          <w:sz w:val="20"/>
                          <w:szCs w:val="20"/>
                        </w:rPr>
                      </w:pPr>
                      <w:r w:rsidRPr="00702C03">
                        <w:rPr>
                          <w:rFonts w:cs="Arial"/>
                          <w:color w:val="0070C0"/>
                          <w:sz w:val="20"/>
                          <w:szCs w:val="20"/>
                        </w:rPr>
                        <w:t xml:space="preserve">The table shown below is an example only. It can be organised in another way. </w:t>
                      </w:r>
                    </w:p>
                  </w:txbxContent>
                </v:textbox>
                <w10:anchorlock/>
              </v:shape>
            </w:pict>
          </mc:Fallback>
        </mc:AlternateContent>
      </w:r>
    </w:p>
    <w:p w:rsidR="007B65BA" w:rsidRPr="00F26486" w:rsidRDefault="007B65BA" w:rsidP="007B65BA">
      <w:pPr>
        <w:rPr>
          <w:rFonts w:cs="Arial"/>
          <w:sz w:val="20"/>
          <w:szCs w:val="20"/>
        </w:rPr>
      </w:pPr>
      <w:r w:rsidRPr="00F26486">
        <w:rPr>
          <w:rFonts w:cs="Arial"/>
          <w:sz w:val="20"/>
          <w:szCs w:val="20"/>
        </w:rPr>
        <w:t>[TEXT HERE]</w:t>
      </w:r>
    </w:p>
    <w:p w:rsidR="003C54AB" w:rsidRPr="00F26486" w:rsidRDefault="003C54AB" w:rsidP="003C54AB">
      <w:pPr>
        <w:autoSpaceDE w:val="0"/>
        <w:autoSpaceDN w:val="0"/>
        <w:adjustRightInd w:val="0"/>
        <w:spacing w:before="120" w:after="60"/>
        <w:jc w:val="both"/>
        <w:rPr>
          <w:rFonts w:cs="Arial"/>
          <w:sz w:val="20"/>
          <w:szCs w:val="20"/>
        </w:rPr>
      </w:pPr>
      <w:r w:rsidRPr="00F26486">
        <w:rPr>
          <w:rFonts w:cs="Arial"/>
          <w:sz w:val="20"/>
          <w:szCs w:val="20"/>
          <w:u w:val="single"/>
        </w:rPr>
        <w:t>Example</w:t>
      </w:r>
      <w:r w:rsidRPr="00F26486">
        <w:rPr>
          <w:rFonts w:cs="Arial"/>
          <w:sz w:val="20"/>
          <w:szCs w:val="20"/>
        </w:rPr>
        <w:t>:</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0"/>
        <w:gridCol w:w="1426"/>
        <w:gridCol w:w="2759"/>
        <w:gridCol w:w="1559"/>
        <w:gridCol w:w="1559"/>
      </w:tblGrid>
      <w:tr w:rsidR="000B17FF" w:rsidRPr="00F26486" w:rsidTr="00955A24">
        <w:tc>
          <w:tcPr>
            <w:tcW w:w="8613" w:type="dxa"/>
            <w:gridSpan w:val="5"/>
          </w:tcPr>
          <w:p w:rsidR="000B17FF" w:rsidRPr="00F26486" w:rsidRDefault="000B17FF" w:rsidP="000B17FF">
            <w:pPr>
              <w:autoSpaceDE w:val="0"/>
              <w:autoSpaceDN w:val="0"/>
              <w:adjustRightInd w:val="0"/>
              <w:spacing w:before="60" w:after="60"/>
              <w:jc w:val="center"/>
              <w:rPr>
                <w:rFonts w:cs="Arial"/>
                <w:szCs w:val="18"/>
              </w:rPr>
            </w:pPr>
            <w:r w:rsidRPr="00F26486">
              <w:rPr>
                <w:rFonts w:cs="Arial"/>
                <w:szCs w:val="18"/>
              </w:rPr>
              <w:t>Authorisations</w:t>
            </w:r>
          </w:p>
        </w:tc>
      </w:tr>
      <w:tr w:rsidR="000B17FF" w:rsidRPr="00F26486" w:rsidTr="00621919">
        <w:tc>
          <w:tcPr>
            <w:tcW w:w="1310" w:type="dxa"/>
          </w:tcPr>
          <w:p w:rsidR="000B17FF" w:rsidRPr="00F26486" w:rsidRDefault="000B17FF" w:rsidP="000B17FF">
            <w:pPr>
              <w:autoSpaceDE w:val="0"/>
              <w:autoSpaceDN w:val="0"/>
              <w:adjustRightInd w:val="0"/>
              <w:spacing w:before="60" w:after="60"/>
              <w:jc w:val="center"/>
              <w:rPr>
                <w:rFonts w:cs="Arial"/>
                <w:szCs w:val="18"/>
              </w:rPr>
            </w:pPr>
            <w:r w:rsidRPr="00F26486">
              <w:rPr>
                <w:rFonts w:cs="Arial"/>
                <w:szCs w:val="18"/>
              </w:rPr>
              <w:t>Name</w:t>
            </w:r>
          </w:p>
        </w:tc>
        <w:tc>
          <w:tcPr>
            <w:tcW w:w="1426" w:type="dxa"/>
          </w:tcPr>
          <w:p w:rsidR="000B17FF" w:rsidRPr="00F26486" w:rsidRDefault="000B17FF" w:rsidP="000B17FF">
            <w:pPr>
              <w:autoSpaceDE w:val="0"/>
              <w:autoSpaceDN w:val="0"/>
              <w:adjustRightInd w:val="0"/>
              <w:spacing w:before="60" w:after="60"/>
              <w:jc w:val="center"/>
              <w:rPr>
                <w:rFonts w:cs="Arial"/>
                <w:szCs w:val="18"/>
              </w:rPr>
            </w:pPr>
            <w:r w:rsidRPr="00F26486">
              <w:rPr>
                <w:rFonts w:cs="Arial"/>
                <w:szCs w:val="18"/>
              </w:rPr>
              <w:t>Signature</w:t>
            </w:r>
          </w:p>
        </w:tc>
        <w:tc>
          <w:tcPr>
            <w:tcW w:w="2759" w:type="dxa"/>
          </w:tcPr>
          <w:p w:rsidR="000B17FF" w:rsidRPr="00F26486" w:rsidRDefault="000B17FF" w:rsidP="000B17FF">
            <w:pPr>
              <w:autoSpaceDE w:val="0"/>
              <w:autoSpaceDN w:val="0"/>
              <w:adjustRightInd w:val="0"/>
              <w:spacing w:before="60" w:after="60"/>
              <w:jc w:val="center"/>
              <w:rPr>
                <w:rFonts w:cs="Arial"/>
                <w:szCs w:val="18"/>
              </w:rPr>
            </w:pPr>
            <w:r w:rsidRPr="00F26486">
              <w:rPr>
                <w:rFonts w:cs="Arial"/>
                <w:szCs w:val="18"/>
              </w:rPr>
              <w:t>Function</w:t>
            </w:r>
          </w:p>
        </w:tc>
        <w:tc>
          <w:tcPr>
            <w:tcW w:w="1559" w:type="dxa"/>
          </w:tcPr>
          <w:p w:rsidR="000B17FF" w:rsidRPr="00F26486" w:rsidRDefault="000B17FF" w:rsidP="000B17FF">
            <w:pPr>
              <w:autoSpaceDE w:val="0"/>
              <w:autoSpaceDN w:val="0"/>
              <w:adjustRightInd w:val="0"/>
              <w:spacing w:before="60" w:after="60"/>
              <w:jc w:val="center"/>
              <w:rPr>
                <w:rFonts w:cs="Arial"/>
                <w:szCs w:val="18"/>
              </w:rPr>
            </w:pPr>
            <w:r w:rsidRPr="00F26486">
              <w:rPr>
                <w:rFonts w:cs="Arial"/>
                <w:szCs w:val="18"/>
              </w:rPr>
              <w:t>prepare</w:t>
            </w:r>
          </w:p>
        </w:tc>
        <w:tc>
          <w:tcPr>
            <w:tcW w:w="1559" w:type="dxa"/>
          </w:tcPr>
          <w:p w:rsidR="000B17FF" w:rsidRPr="00F26486" w:rsidRDefault="000B17FF" w:rsidP="000B17FF">
            <w:pPr>
              <w:autoSpaceDE w:val="0"/>
              <w:autoSpaceDN w:val="0"/>
              <w:adjustRightInd w:val="0"/>
              <w:spacing w:before="60" w:after="60"/>
              <w:jc w:val="center"/>
              <w:rPr>
                <w:rFonts w:cs="Arial"/>
                <w:szCs w:val="18"/>
              </w:rPr>
            </w:pPr>
            <w:r w:rsidRPr="00F26486">
              <w:rPr>
                <w:rFonts w:cs="Arial"/>
                <w:szCs w:val="18"/>
              </w:rPr>
              <w:t>check/approve</w:t>
            </w:r>
          </w:p>
        </w:tc>
      </w:tr>
      <w:tr w:rsidR="000B17FF" w:rsidRPr="00F26486" w:rsidTr="00621919">
        <w:tc>
          <w:tcPr>
            <w:tcW w:w="1310" w:type="dxa"/>
            <w:vAlign w:val="center"/>
          </w:tcPr>
          <w:p w:rsidR="000B17FF" w:rsidRPr="00F26486" w:rsidRDefault="00675A18" w:rsidP="000B17FF">
            <w:pPr>
              <w:autoSpaceDE w:val="0"/>
              <w:autoSpaceDN w:val="0"/>
              <w:adjustRightInd w:val="0"/>
              <w:spacing w:before="60" w:after="60"/>
              <w:rPr>
                <w:rFonts w:cs="Arial"/>
                <w:szCs w:val="18"/>
              </w:rPr>
            </w:pPr>
            <w:r w:rsidRPr="00F26486">
              <w:rPr>
                <w:rFonts w:cs="Arial"/>
                <w:szCs w:val="18"/>
              </w:rPr>
              <w:t>[</w:t>
            </w:r>
            <w:r w:rsidR="000B17FF" w:rsidRPr="00F26486">
              <w:rPr>
                <w:rFonts w:cs="Arial"/>
                <w:szCs w:val="18"/>
              </w:rPr>
              <w:t>Person 1</w:t>
            </w:r>
            <w:r w:rsidRPr="00F26486">
              <w:rPr>
                <w:rFonts w:cs="Arial"/>
                <w:szCs w:val="18"/>
              </w:rPr>
              <w:t>]</w:t>
            </w:r>
          </w:p>
        </w:tc>
        <w:tc>
          <w:tcPr>
            <w:tcW w:w="1426" w:type="dxa"/>
          </w:tcPr>
          <w:p w:rsidR="000B17FF" w:rsidRPr="00F26486" w:rsidRDefault="000B17FF" w:rsidP="000B17FF">
            <w:pPr>
              <w:autoSpaceDE w:val="0"/>
              <w:autoSpaceDN w:val="0"/>
              <w:adjustRightInd w:val="0"/>
              <w:spacing w:before="60" w:after="60"/>
              <w:jc w:val="center"/>
              <w:rPr>
                <w:rFonts w:cs="Arial"/>
                <w:szCs w:val="18"/>
              </w:rPr>
            </w:pPr>
          </w:p>
        </w:tc>
        <w:tc>
          <w:tcPr>
            <w:tcW w:w="2759" w:type="dxa"/>
            <w:vAlign w:val="center"/>
          </w:tcPr>
          <w:p w:rsidR="000B17FF" w:rsidRPr="00F26486" w:rsidRDefault="000B17FF" w:rsidP="000B17FF">
            <w:pPr>
              <w:autoSpaceDE w:val="0"/>
              <w:autoSpaceDN w:val="0"/>
              <w:adjustRightInd w:val="0"/>
              <w:spacing w:before="60" w:after="60"/>
              <w:jc w:val="center"/>
              <w:rPr>
                <w:rFonts w:cs="Arial"/>
                <w:szCs w:val="18"/>
              </w:rPr>
            </w:pPr>
            <w:r w:rsidRPr="00F26486">
              <w:rPr>
                <w:rFonts w:cs="Arial"/>
                <w:szCs w:val="18"/>
              </w:rPr>
              <w:t>Head of Design Organisation</w:t>
            </w:r>
          </w:p>
        </w:tc>
        <w:tc>
          <w:tcPr>
            <w:tcW w:w="1559" w:type="dxa"/>
            <w:vAlign w:val="center"/>
          </w:tcPr>
          <w:p w:rsidR="000B17FF" w:rsidRPr="00F26486" w:rsidRDefault="000B17FF" w:rsidP="000B17FF">
            <w:pPr>
              <w:autoSpaceDE w:val="0"/>
              <w:autoSpaceDN w:val="0"/>
              <w:adjustRightInd w:val="0"/>
              <w:spacing w:before="60" w:after="60"/>
              <w:rPr>
                <w:rFonts w:cs="Arial"/>
                <w:szCs w:val="18"/>
              </w:rPr>
            </w:pPr>
          </w:p>
        </w:tc>
        <w:tc>
          <w:tcPr>
            <w:tcW w:w="1559" w:type="dxa"/>
            <w:vAlign w:val="center"/>
          </w:tcPr>
          <w:p w:rsidR="000B17FF" w:rsidRPr="00F26486" w:rsidRDefault="000B17FF" w:rsidP="000B17FF">
            <w:pPr>
              <w:autoSpaceDE w:val="0"/>
              <w:autoSpaceDN w:val="0"/>
              <w:adjustRightInd w:val="0"/>
              <w:spacing w:before="60" w:after="60"/>
              <w:rPr>
                <w:rFonts w:cs="Arial"/>
                <w:szCs w:val="18"/>
              </w:rPr>
            </w:pPr>
            <w:r w:rsidRPr="00F26486">
              <w:rPr>
                <w:rFonts w:cs="Arial"/>
                <w:szCs w:val="18"/>
              </w:rPr>
              <w:t>6, 7</w:t>
            </w:r>
            <w:r w:rsidR="00955A24" w:rsidRPr="00F26486">
              <w:rPr>
                <w:rFonts w:cs="Arial"/>
                <w:szCs w:val="18"/>
              </w:rPr>
              <w:t>, 8, 9, 10</w:t>
            </w:r>
            <w:r w:rsidR="00621919" w:rsidRPr="00F26486">
              <w:rPr>
                <w:rFonts w:cs="Arial"/>
                <w:szCs w:val="18"/>
              </w:rPr>
              <w:t>, 11</w:t>
            </w:r>
          </w:p>
        </w:tc>
      </w:tr>
      <w:tr w:rsidR="000B17FF" w:rsidRPr="00F26486" w:rsidTr="00621919">
        <w:tc>
          <w:tcPr>
            <w:tcW w:w="1310" w:type="dxa"/>
            <w:vAlign w:val="center"/>
          </w:tcPr>
          <w:p w:rsidR="000B17FF" w:rsidRPr="00F26486" w:rsidRDefault="00675A18" w:rsidP="000B17FF">
            <w:pPr>
              <w:autoSpaceDE w:val="0"/>
              <w:autoSpaceDN w:val="0"/>
              <w:adjustRightInd w:val="0"/>
              <w:spacing w:before="60" w:after="60"/>
              <w:rPr>
                <w:rFonts w:cs="Arial"/>
                <w:szCs w:val="18"/>
              </w:rPr>
            </w:pPr>
            <w:r w:rsidRPr="00F26486">
              <w:rPr>
                <w:rFonts w:cs="Arial"/>
                <w:szCs w:val="18"/>
              </w:rPr>
              <w:t>[</w:t>
            </w:r>
            <w:r w:rsidR="000B17FF" w:rsidRPr="00F26486">
              <w:rPr>
                <w:rFonts w:cs="Arial"/>
                <w:szCs w:val="18"/>
              </w:rPr>
              <w:t>Person 1</w:t>
            </w:r>
            <w:r w:rsidRPr="00F26486">
              <w:rPr>
                <w:rFonts w:cs="Arial"/>
                <w:szCs w:val="18"/>
              </w:rPr>
              <w:t>]</w:t>
            </w:r>
          </w:p>
        </w:tc>
        <w:tc>
          <w:tcPr>
            <w:tcW w:w="1426" w:type="dxa"/>
          </w:tcPr>
          <w:p w:rsidR="000B17FF" w:rsidRPr="00F26486" w:rsidRDefault="000B17FF" w:rsidP="000B17FF">
            <w:pPr>
              <w:autoSpaceDE w:val="0"/>
              <w:autoSpaceDN w:val="0"/>
              <w:adjustRightInd w:val="0"/>
              <w:spacing w:before="60" w:after="60"/>
              <w:jc w:val="center"/>
              <w:rPr>
                <w:rFonts w:cs="Arial"/>
                <w:szCs w:val="18"/>
              </w:rPr>
            </w:pPr>
          </w:p>
        </w:tc>
        <w:tc>
          <w:tcPr>
            <w:tcW w:w="2759" w:type="dxa"/>
            <w:vAlign w:val="center"/>
          </w:tcPr>
          <w:p w:rsidR="000B17FF" w:rsidRPr="00F26486" w:rsidRDefault="000B17FF" w:rsidP="000B17FF">
            <w:pPr>
              <w:autoSpaceDE w:val="0"/>
              <w:autoSpaceDN w:val="0"/>
              <w:adjustRightInd w:val="0"/>
              <w:spacing w:before="60" w:after="60"/>
              <w:jc w:val="center"/>
              <w:rPr>
                <w:rFonts w:cs="Arial"/>
                <w:szCs w:val="18"/>
              </w:rPr>
            </w:pPr>
            <w:r w:rsidRPr="00F26486">
              <w:rPr>
                <w:rFonts w:cs="Arial"/>
                <w:szCs w:val="18"/>
              </w:rPr>
              <w:t>Head of Office of Airworthiness</w:t>
            </w:r>
          </w:p>
        </w:tc>
        <w:tc>
          <w:tcPr>
            <w:tcW w:w="1559" w:type="dxa"/>
            <w:vAlign w:val="center"/>
          </w:tcPr>
          <w:p w:rsidR="000B17FF" w:rsidRPr="00F26486" w:rsidRDefault="000B17FF" w:rsidP="00621919">
            <w:pPr>
              <w:autoSpaceDE w:val="0"/>
              <w:autoSpaceDN w:val="0"/>
              <w:adjustRightInd w:val="0"/>
              <w:spacing w:before="60" w:after="60"/>
              <w:rPr>
                <w:rFonts w:cs="Arial"/>
                <w:szCs w:val="18"/>
              </w:rPr>
            </w:pPr>
            <w:r w:rsidRPr="00F26486">
              <w:rPr>
                <w:rFonts w:cs="Arial"/>
                <w:szCs w:val="18"/>
              </w:rPr>
              <w:t xml:space="preserve">1, </w:t>
            </w:r>
            <w:r w:rsidR="00955A24" w:rsidRPr="00F26486">
              <w:rPr>
                <w:rFonts w:cs="Arial"/>
                <w:szCs w:val="18"/>
              </w:rPr>
              <w:t xml:space="preserve">2, 3, </w:t>
            </w:r>
            <w:r w:rsidRPr="00F26486">
              <w:rPr>
                <w:rFonts w:cs="Arial"/>
                <w:szCs w:val="18"/>
              </w:rPr>
              <w:t>5, 6, 7</w:t>
            </w:r>
          </w:p>
        </w:tc>
        <w:tc>
          <w:tcPr>
            <w:tcW w:w="1559" w:type="dxa"/>
            <w:vAlign w:val="center"/>
          </w:tcPr>
          <w:p w:rsidR="000B17FF" w:rsidRPr="00F26486" w:rsidRDefault="000B17FF" w:rsidP="000B17FF">
            <w:pPr>
              <w:autoSpaceDE w:val="0"/>
              <w:autoSpaceDN w:val="0"/>
              <w:adjustRightInd w:val="0"/>
              <w:spacing w:before="60" w:after="60"/>
              <w:rPr>
                <w:rFonts w:cs="Arial"/>
                <w:szCs w:val="18"/>
              </w:rPr>
            </w:pPr>
            <w:r w:rsidRPr="00F26486">
              <w:rPr>
                <w:rFonts w:cs="Arial"/>
                <w:szCs w:val="18"/>
              </w:rPr>
              <w:t>1, 2</w:t>
            </w:r>
          </w:p>
        </w:tc>
      </w:tr>
      <w:tr w:rsidR="000B17FF" w:rsidRPr="00F26486" w:rsidTr="00621919">
        <w:tc>
          <w:tcPr>
            <w:tcW w:w="1310" w:type="dxa"/>
            <w:vAlign w:val="center"/>
          </w:tcPr>
          <w:p w:rsidR="000B17FF" w:rsidRPr="00F26486" w:rsidRDefault="00675A18" w:rsidP="000B17FF">
            <w:pPr>
              <w:autoSpaceDE w:val="0"/>
              <w:autoSpaceDN w:val="0"/>
              <w:adjustRightInd w:val="0"/>
              <w:spacing w:before="60" w:after="60"/>
              <w:rPr>
                <w:rFonts w:cs="Arial"/>
                <w:szCs w:val="18"/>
              </w:rPr>
            </w:pPr>
            <w:r w:rsidRPr="00F26486">
              <w:rPr>
                <w:rFonts w:cs="Arial"/>
                <w:szCs w:val="18"/>
              </w:rPr>
              <w:t>[</w:t>
            </w:r>
            <w:r w:rsidR="000B17FF" w:rsidRPr="00F26486">
              <w:rPr>
                <w:rFonts w:cs="Arial"/>
                <w:szCs w:val="18"/>
              </w:rPr>
              <w:t>Person 2</w:t>
            </w:r>
            <w:r w:rsidRPr="00F26486">
              <w:rPr>
                <w:rFonts w:cs="Arial"/>
                <w:szCs w:val="18"/>
              </w:rPr>
              <w:t>]</w:t>
            </w:r>
          </w:p>
        </w:tc>
        <w:tc>
          <w:tcPr>
            <w:tcW w:w="1426" w:type="dxa"/>
          </w:tcPr>
          <w:p w:rsidR="000B17FF" w:rsidRPr="00F26486" w:rsidRDefault="000B17FF" w:rsidP="000B17FF">
            <w:pPr>
              <w:autoSpaceDE w:val="0"/>
              <w:autoSpaceDN w:val="0"/>
              <w:adjustRightInd w:val="0"/>
              <w:spacing w:before="60" w:after="60"/>
              <w:jc w:val="center"/>
              <w:rPr>
                <w:rFonts w:cs="Arial"/>
                <w:szCs w:val="18"/>
              </w:rPr>
            </w:pPr>
          </w:p>
        </w:tc>
        <w:tc>
          <w:tcPr>
            <w:tcW w:w="2759" w:type="dxa"/>
            <w:vAlign w:val="center"/>
          </w:tcPr>
          <w:p w:rsidR="000B17FF" w:rsidRPr="00F26486" w:rsidRDefault="000B17FF" w:rsidP="000B17FF">
            <w:pPr>
              <w:autoSpaceDE w:val="0"/>
              <w:autoSpaceDN w:val="0"/>
              <w:adjustRightInd w:val="0"/>
              <w:spacing w:before="60" w:after="60"/>
              <w:jc w:val="center"/>
              <w:rPr>
                <w:rFonts w:cs="Arial"/>
                <w:szCs w:val="18"/>
              </w:rPr>
            </w:pPr>
            <w:r w:rsidRPr="00F26486">
              <w:rPr>
                <w:rFonts w:cs="Arial"/>
                <w:szCs w:val="18"/>
              </w:rPr>
              <w:t>Head of Independent System Monitoring</w:t>
            </w:r>
          </w:p>
        </w:tc>
        <w:tc>
          <w:tcPr>
            <w:tcW w:w="1559" w:type="dxa"/>
            <w:vAlign w:val="center"/>
          </w:tcPr>
          <w:p w:rsidR="000B17FF" w:rsidRPr="00F26486" w:rsidRDefault="00621919" w:rsidP="000B17FF">
            <w:pPr>
              <w:autoSpaceDE w:val="0"/>
              <w:autoSpaceDN w:val="0"/>
              <w:adjustRightInd w:val="0"/>
              <w:spacing w:before="60" w:after="60"/>
              <w:rPr>
                <w:rFonts w:cs="Arial"/>
                <w:szCs w:val="18"/>
              </w:rPr>
            </w:pPr>
            <w:r w:rsidRPr="00F26486">
              <w:rPr>
                <w:rFonts w:cs="Arial"/>
                <w:szCs w:val="18"/>
              </w:rPr>
              <w:t>11</w:t>
            </w:r>
          </w:p>
        </w:tc>
        <w:tc>
          <w:tcPr>
            <w:tcW w:w="1559" w:type="dxa"/>
            <w:vAlign w:val="center"/>
          </w:tcPr>
          <w:p w:rsidR="000B17FF" w:rsidRPr="00F26486" w:rsidRDefault="000B17FF" w:rsidP="000B17FF">
            <w:pPr>
              <w:autoSpaceDE w:val="0"/>
              <w:autoSpaceDN w:val="0"/>
              <w:adjustRightInd w:val="0"/>
              <w:spacing w:before="60" w:after="60"/>
              <w:rPr>
                <w:rFonts w:cs="Arial"/>
                <w:szCs w:val="18"/>
              </w:rPr>
            </w:pPr>
          </w:p>
        </w:tc>
      </w:tr>
      <w:tr w:rsidR="000B17FF" w:rsidRPr="00F26486" w:rsidTr="00621919">
        <w:trPr>
          <w:trHeight w:val="245"/>
        </w:trPr>
        <w:tc>
          <w:tcPr>
            <w:tcW w:w="1310" w:type="dxa"/>
            <w:vAlign w:val="center"/>
          </w:tcPr>
          <w:p w:rsidR="000B17FF" w:rsidRPr="00F26486" w:rsidRDefault="00675A18" w:rsidP="000B17FF">
            <w:pPr>
              <w:autoSpaceDE w:val="0"/>
              <w:autoSpaceDN w:val="0"/>
              <w:adjustRightInd w:val="0"/>
              <w:spacing w:before="60" w:after="60"/>
              <w:rPr>
                <w:rFonts w:cs="Arial"/>
                <w:szCs w:val="18"/>
              </w:rPr>
            </w:pPr>
            <w:r w:rsidRPr="00F26486">
              <w:rPr>
                <w:rFonts w:cs="Arial"/>
                <w:szCs w:val="18"/>
              </w:rPr>
              <w:t>[</w:t>
            </w:r>
            <w:r w:rsidR="000B17FF" w:rsidRPr="00F26486">
              <w:rPr>
                <w:rFonts w:cs="Arial"/>
                <w:szCs w:val="18"/>
              </w:rPr>
              <w:t>Person 1</w:t>
            </w:r>
            <w:r w:rsidRPr="00F26486">
              <w:rPr>
                <w:rFonts w:cs="Arial"/>
                <w:szCs w:val="18"/>
              </w:rPr>
              <w:t>]</w:t>
            </w:r>
          </w:p>
        </w:tc>
        <w:tc>
          <w:tcPr>
            <w:tcW w:w="1426" w:type="dxa"/>
          </w:tcPr>
          <w:p w:rsidR="000B17FF" w:rsidRPr="00F26486" w:rsidRDefault="000B17FF" w:rsidP="000B17FF">
            <w:pPr>
              <w:autoSpaceDE w:val="0"/>
              <w:autoSpaceDN w:val="0"/>
              <w:adjustRightInd w:val="0"/>
              <w:spacing w:before="60" w:after="60"/>
              <w:jc w:val="center"/>
              <w:rPr>
                <w:rFonts w:cs="Arial"/>
                <w:szCs w:val="18"/>
              </w:rPr>
            </w:pPr>
          </w:p>
        </w:tc>
        <w:tc>
          <w:tcPr>
            <w:tcW w:w="2759" w:type="dxa"/>
            <w:vMerge w:val="restart"/>
            <w:vAlign w:val="center"/>
          </w:tcPr>
          <w:p w:rsidR="00732782" w:rsidRPr="00F26486" w:rsidRDefault="000B17FF" w:rsidP="00BB06D2">
            <w:pPr>
              <w:autoSpaceDE w:val="0"/>
              <w:autoSpaceDN w:val="0"/>
              <w:adjustRightInd w:val="0"/>
              <w:spacing w:before="60" w:after="60"/>
              <w:jc w:val="center"/>
              <w:rPr>
                <w:rFonts w:cs="Arial"/>
                <w:szCs w:val="18"/>
              </w:rPr>
            </w:pPr>
            <w:r w:rsidRPr="00F26486">
              <w:rPr>
                <w:rFonts w:cs="Arial"/>
                <w:szCs w:val="18"/>
              </w:rPr>
              <w:t>Design Engineer</w:t>
            </w:r>
          </w:p>
        </w:tc>
        <w:tc>
          <w:tcPr>
            <w:tcW w:w="1559" w:type="dxa"/>
            <w:vMerge w:val="restart"/>
            <w:vAlign w:val="center"/>
          </w:tcPr>
          <w:p w:rsidR="000B17FF" w:rsidRPr="00F26486" w:rsidRDefault="000B17FF" w:rsidP="000B17FF">
            <w:pPr>
              <w:autoSpaceDE w:val="0"/>
              <w:autoSpaceDN w:val="0"/>
              <w:adjustRightInd w:val="0"/>
              <w:spacing w:before="60" w:after="60"/>
              <w:rPr>
                <w:rFonts w:cs="Arial"/>
                <w:szCs w:val="18"/>
              </w:rPr>
            </w:pPr>
            <w:r w:rsidRPr="00F26486">
              <w:rPr>
                <w:rFonts w:cs="Arial"/>
                <w:szCs w:val="18"/>
              </w:rPr>
              <w:t>1, 2, 3, 5</w:t>
            </w:r>
            <w:r w:rsidR="00955A24" w:rsidRPr="00F26486">
              <w:rPr>
                <w:rFonts w:cs="Arial"/>
                <w:szCs w:val="18"/>
              </w:rPr>
              <w:t>, 9, 10</w:t>
            </w:r>
          </w:p>
        </w:tc>
        <w:tc>
          <w:tcPr>
            <w:tcW w:w="1559" w:type="dxa"/>
            <w:vMerge w:val="restart"/>
            <w:vAlign w:val="center"/>
          </w:tcPr>
          <w:p w:rsidR="000B17FF" w:rsidRPr="00F26486" w:rsidRDefault="000B17FF" w:rsidP="000B17FF">
            <w:pPr>
              <w:autoSpaceDE w:val="0"/>
              <w:autoSpaceDN w:val="0"/>
              <w:adjustRightInd w:val="0"/>
              <w:spacing w:before="60" w:after="60"/>
              <w:rPr>
                <w:rFonts w:cs="Arial"/>
                <w:szCs w:val="18"/>
              </w:rPr>
            </w:pPr>
          </w:p>
        </w:tc>
      </w:tr>
      <w:tr w:rsidR="000B17FF" w:rsidRPr="00F26486" w:rsidTr="00621919">
        <w:trPr>
          <w:trHeight w:val="265"/>
        </w:trPr>
        <w:tc>
          <w:tcPr>
            <w:tcW w:w="1310" w:type="dxa"/>
            <w:vAlign w:val="center"/>
          </w:tcPr>
          <w:p w:rsidR="000B17FF" w:rsidRPr="00F26486" w:rsidRDefault="00675A18" w:rsidP="000B17FF">
            <w:pPr>
              <w:autoSpaceDE w:val="0"/>
              <w:autoSpaceDN w:val="0"/>
              <w:adjustRightInd w:val="0"/>
              <w:spacing w:before="60" w:after="60"/>
              <w:rPr>
                <w:rFonts w:cs="Arial"/>
                <w:szCs w:val="18"/>
              </w:rPr>
            </w:pPr>
            <w:r w:rsidRPr="00F26486">
              <w:rPr>
                <w:rFonts w:cs="Arial"/>
                <w:szCs w:val="18"/>
              </w:rPr>
              <w:t>[</w:t>
            </w:r>
            <w:r w:rsidR="000B17FF" w:rsidRPr="00F26486">
              <w:rPr>
                <w:rFonts w:cs="Arial"/>
                <w:szCs w:val="18"/>
              </w:rPr>
              <w:t>Person 2</w:t>
            </w:r>
            <w:r w:rsidRPr="00F26486">
              <w:rPr>
                <w:rFonts w:cs="Arial"/>
                <w:szCs w:val="18"/>
              </w:rPr>
              <w:t>]</w:t>
            </w:r>
          </w:p>
        </w:tc>
        <w:tc>
          <w:tcPr>
            <w:tcW w:w="1426" w:type="dxa"/>
          </w:tcPr>
          <w:p w:rsidR="000B17FF" w:rsidRPr="00F26486" w:rsidRDefault="000B17FF" w:rsidP="000B17FF">
            <w:pPr>
              <w:autoSpaceDE w:val="0"/>
              <w:autoSpaceDN w:val="0"/>
              <w:adjustRightInd w:val="0"/>
              <w:spacing w:before="60" w:after="60"/>
              <w:jc w:val="center"/>
              <w:rPr>
                <w:rFonts w:cs="Arial"/>
                <w:szCs w:val="18"/>
              </w:rPr>
            </w:pPr>
          </w:p>
        </w:tc>
        <w:tc>
          <w:tcPr>
            <w:tcW w:w="2759" w:type="dxa"/>
            <w:vMerge/>
            <w:vAlign w:val="center"/>
          </w:tcPr>
          <w:p w:rsidR="000B17FF" w:rsidRPr="00F26486" w:rsidRDefault="000B17FF" w:rsidP="000B17FF">
            <w:pPr>
              <w:autoSpaceDE w:val="0"/>
              <w:autoSpaceDN w:val="0"/>
              <w:adjustRightInd w:val="0"/>
              <w:spacing w:before="60" w:after="60"/>
              <w:jc w:val="center"/>
              <w:rPr>
                <w:rFonts w:cs="Arial"/>
                <w:szCs w:val="18"/>
              </w:rPr>
            </w:pPr>
          </w:p>
        </w:tc>
        <w:tc>
          <w:tcPr>
            <w:tcW w:w="1559" w:type="dxa"/>
            <w:vMerge/>
            <w:vAlign w:val="center"/>
          </w:tcPr>
          <w:p w:rsidR="000B17FF" w:rsidRPr="00F26486" w:rsidRDefault="000B17FF" w:rsidP="000B17FF">
            <w:pPr>
              <w:autoSpaceDE w:val="0"/>
              <w:autoSpaceDN w:val="0"/>
              <w:adjustRightInd w:val="0"/>
              <w:spacing w:before="60" w:after="60"/>
              <w:rPr>
                <w:rFonts w:cs="Arial"/>
                <w:szCs w:val="18"/>
              </w:rPr>
            </w:pPr>
          </w:p>
        </w:tc>
        <w:tc>
          <w:tcPr>
            <w:tcW w:w="1559" w:type="dxa"/>
            <w:vMerge/>
            <w:vAlign w:val="center"/>
          </w:tcPr>
          <w:p w:rsidR="000B17FF" w:rsidRPr="00F26486" w:rsidRDefault="000B17FF" w:rsidP="000B17FF">
            <w:pPr>
              <w:autoSpaceDE w:val="0"/>
              <w:autoSpaceDN w:val="0"/>
              <w:adjustRightInd w:val="0"/>
              <w:spacing w:before="60" w:after="60"/>
              <w:rPr>
                <w:rFonts w:cs="Arial"/>
                <w:szCs w:val="18"/>
              </w:rPr>
            </w:pPr>
          </w:p>
        </w:tc>
      </w:tr>
      <w:tr w:rsidR="000B17FF" w:rsidRPr="00F26486" w:rsidTr="00621919">
        <w:trPr>
          <w:trHeight w:val="285"/>
        </w:trPr>
        <w:tc>
          <w:tcPr>
            <w:tcW w:w="1310" w:type="dxa"/>
            <w:vAlign w:val="center"/>
          </w:tcPr>
          <w:p w:rsidR="000B17FF" w:rsidRPr="00F26486" w:rsidRDefault="00675A18" w:rsidP="000B17FF">
            <w:pPr>
              <w:autoSpaceDE w:val="0"/>
              <w:autoSpaceDN w:val="0"/>
              <w:adjustRightInd w:val="0"/>
              <w:spacing w:before="60" w:after="60"/>
              <w:rPr>
                <w:rFonts w:cs="Arial"/>
                <w:szCs w:val="18"/>
              </w:rPr>
            </w:pPr>
            <w:r w:rsidRPr="00F26486">
              <w:rPr>
                <w:rFonts w:cs="Arial"/>
                <w:szCs w:val="18"/>
              </w:rPr>
              <w:t>[</w:t>
            </w:r>
            <w:r w:rsidR="000B17FF" w:rsidRPr="00F26486">
              <w:rPr>
                <w:rFonts w:cs="Arial"/>
                <w:szCs w:val="18"/>
              </w:rPr>
              <w:t>Person 3</w:t>
            </w:r>
            <w:r w:rsidRPr="00F26486">
              <w:rPr>
                <w:rFonts w:cs="Arial"/>
                <w:szCs w:val="18"/>
              </w:rPr>
              <w:t>]</w:t>
            </w:r>
          </w:p>
        </w:tc>
        <w:tc>
          <w:tcPr>
            <w:tcW w:w="1426" w:type="dxa"/>
          </w:tcPr>
          <w:p w:rsidR="000B17FF" w:rsidRPr="00F26486" w:rsidRDefault="000B17FF" w:rsidP="000B17FF">
            <w:pPr>
              <w:autoSpaceDE w:val="0"/>
              <w:autoSpaceDN w:val="0"/>
              <w:adjustRightInd w:val="0"/>
              <w:spacing w:before="60" w:after="60"/>
              <w:jc w:val="center"/>
              <w:rPr>
                <w:rFonts w:cs="Arial"/>
                <w:szCs w:val="18"/>
              </w:rPr>
            </w:pPr>
          </w:p>
        </w:tc>
        <w:tc>
          <w:tcPr>
            <w:tcW w:w="2759" w:type="dxa"/>
            <w:vMerge/>
            <w:vAlign w:val="center"/>
          </w:tcPr>
          <w:p w:rsidR="000B17FF" w:rsidRPr="00F26486" w:rsidRDefault="000B17FF" w:rsidP="000B17FF">
            <w:pPr>
              <w:autoSpaceDE w:val="0"/>
              <w:autoSpaceDN w:val="0"/>
              <w:adjustRightInd w:val="0"/>
              <w:spacing w:before="60" w:after="60"/>
              <w:jc w:val="center"/>
              <w:rPr>
                <w:rFonts w:cs="Arial"/>
                <w:szCs w:val="18"/>
              </w:rPr>
            </w:pPr>
          </w:p>
        </w:tc>
        <w:tc>
          <w:tcPr>
            <w:tcW w:w="1559" w:type="dxa"/>
            <w:vMerge/>
            <w:vAlign w:val="center"/>
          </w:tcPr>
          <w:p w:rsidR="000B17FF" w:rsidRPr="00F26486" w:rsidRDefault="000B17FF" w:rsidP="000B17FF">
            <w:pPr>
              <w:autoSpaceDE w:val="0"/>
              <w:autoSpaceDN w:val="0"/>
              <w:adjustRightInd w:val="0"/>
              <w:spacing w:before="60" w:after="60"/>
              <w:rPr>
                <w:rFonts w:cs="Arial"/>
                <w:szCs w:val="18"/>
              </w:rPr>
            </w:pPr>
          </w:p>
        </w:tc>
        <w:tc>
          <w:tcPr>
            <w:tcW w:w="1559" w:type="dxa"/>
            <w:vMerge/>
            <w:vAlign w:val="center"/>
          </w:tcPr>
          <w:p w:rsidR="000B17FF" w:rsidRPr="00F26486" w:rsidRDefault="000B17FF" w:rsidP="000B17FF">
            <w:pPr>
              <w:autoSpaceDE w:val="0"/>
              <w:autoSpaceDN w:val="0"/>
              <w:adjustRightInd w:val="0"/>
              <w:spacing w:before="60" w:after="60"/>
              <w:rPr>
                <w:rFonts w:cs="Arial"/>
                <w:szCs w:val="18"/>
              </w:rPr>
            </w:pPr>
          </w:p>
        </w:tc>
      </w:tr>
      <w:tr w:rsidR="000B17FF" w:rsidRPr="00F26486" w:rsidTr="00621919">
        <w:trPr>
          <w:trHeight w:val="217"/>
        </w:trPr>
        <w:tc>
          <w:tcPr>
            <w:tcW w:w="1310" w:type="dxa"/>
            <w:vAlign w:val="center"/>
          </w:tcPr>
          <w:p w:rsidR="000B17FF" w:rsidRPr="00F26486" w:rsidRDefault="00675A18" w:rsidP="000B17FF">
            <w:pPr>
              <w:autoSpaceDE w:val="0"/>
              <w:autoSpaceDN w:val="0"/>
              <w:adjustRightInd w:val="0"/>
              <w:spacing w:before="60" w:after="60"/>
              <w:rPr>
                <w:rFonts w:cs="Arial"/>
                <w:szCs w:val="18"/>
              </w:rPr>
            </w:pPr>
            <w:r w:rsidRPr="00F26486">
              <w:rPr>
                <w:rFonts w:cs="Arial"/>
                <w:szCs w:val="18"/>
              </w:rPr>
              <w:t>[</w:t>
            </w:r>
            <w:r w:rsidR="000B17FF" w:rsidRPr="00F26486">
              <w:rPr>
                <w:rFonts w:cs="Arial"/>
                <w:szCs w:val="18"/>
              </w:rPr>
              <w:t>Person 1</w:t>
            </w:r>
            <w:r w:rsidRPr="00F26486">
              <w:rPr>
                <w:rFonts w:cs="Arial"/>
                <w:szCs w:val="18"/>
              </w:rPr>
              <w:t>]</w:t>
            </w:r>
          </w:p>
        </w:tc>
        <w:tc>
          <w:tcPr>
            <w:tcW w:w="1426" w:type="dxa"/>
          </w:tcPr>
          <w:p w:rsidR="000B17FF" w:rsidRPr="00F26486" w:rsidRDefault="000B17FF" w:rsidP="000B17FF">
            <w:pPr>
              <w:autoSpaceDE w:val="0"/>
              <w:autoSpaceDN w:val="0"/>
              <w:adjustRightInd w:val="0"/>
              <w:spacing w:before="60" w:after="60"/>
              <w:jc w:val="center"/>
              <w:rPr>
                <w:rFonts w:cs="Arial"/>
                <w:szCs w:val="18"/>
              </w:rPr>
            </w:pPr>
          </w:p>
        </w:tc>
        <w:tc>
          <w:tcPr>
            <w:tcW w:w="2759" w:type="dxa"/>
            <w:vMerge w:val="restart"/>
            <w:vAlign w:val="center"/>
          </w:tcPr>
          <w:p w:rsidR="000B17FF" w:rsidRPr="00F26486" w:rsidRDefault="000B17FF" w:rsidP="000B17FF">
            <w:pPr>
              <w:autoSpaceDE w:val="0"/>
              <w:autoSpaceDN w:val="0"/>
              <w:adjustRightInd w:val="0"/>
              <w:spacing w:before="60" w:after="60"/>
              <w:jc w:val="center"/>
              <w:rPr>
                <w:rFonts w:cs="Arial"/>
                <w:szCs w:val="18"/>
              </w:rPr>
            </w:pPr>
            <w:r w:rsidRPr="00F26486">
              <w:rPr>
                <w:rFonts w:cs="Arial"/>
                <w:szCs w:val="18"/>
              </w:rPr>
              <w:t>Compliance Verification Engineer</w:t>
            </w:r>
          </w:p>
        </w:tc>
        <w:tc>
          <w:tcPr>
            <w:tcW w:w="1559" w:type="dxa"/>
            <w:vMerge w:val="restart"/>
            <w:vAlign w:val="center"/>
          </w:tcPr>
          <w:p w:rsidR="000B17FF" w:rsidRPr="00F26486" w:rsidRDefault="000B17FF" w:rsidP="00726F66">
            <w:pPr>
              <w:autoSpaceDE w:val="0"/>
              <w:autoSpaceDN w:val="0"/>
              <w:adjustRightInd w:val="0"/>
              <w:spacing w:before="60" w:after="60"/>
              <w:rPr>
                <w:rFonts w:cs="Arial"/>
                <w:szCs w:val="18"/>
              </w:rPr>
            </w:pPr>
            <w:r w:rsidRPr="00F26486">
              <w:rPr>
                <w:rFonts w:cs="Arial"/>
                <w:szCs w:val="18"/>
              </w:rPr>
              <w:t>1, 2</w:t>
            </w:r>
          </w:p>
        </w:tc>
        <w:tc>
          <w:tcPr>
            <w:tcW w:w="1559" w:type="dxa"/>
            <w:vMerge w:val="restart"/>
            <w:vAlign w:val="center"/>
          </w:tcPr>
          <w:p w:rsidR="000B17FF" w:rsidRPr="00F26486" w:rsidRDefault="000B17FF" w:rsidP="000B17FF">
            <w:pPr>
              <w:autoSpaceDE w:val="0"/>
              <w:autoSpaceDN w:val="0"/>
              <w:adjustRightInd w:val="0"/>
              <w:spacing w:before="60" w:after="60"/>
              <w:rPr>
                <w:rFonts w:cs="Arial"/>
                <w:szCs w:val="18"/>
              </w:rPr>
            </w:pPr>
            <w:r w:rsidRPr="00F26486">
              <w:rPr>
                <w:rFonts w:cs="Arial"/>
                <w:szCs w:val="18"/>
              </w:rPr>
              <w:t xml:space="preserve">3, </w:t>
            </w:r>
            <w:r w:rsidR="00726F66" w:rsidRPr="00F26486">
              <w:rPr>
                <w:rFonts w:cs="Arial"/>
                <w:szCs w:val="18"/>
              </w:rPr>
              <w:t xml:space="preserve">4, </w:t>
            </w:r>
            <w:r w:rsidRPr="00F26486">
              <w:rPr>
                <w:rFonts w:cs="Arial"/>
                <w:szCs w:val="18"/>
              </w:rPr>
              <w:t>5</w:t>
            </w:r>
          </w:p>
        </w:tc>
      </w:tr>
      <w:tr w:rsidR="000B17FF" w:rsidRPr="00F26486" w:rsidTr="00621919">
        <w:trPr>
          <w:trHeight w:val="179"/>
        </w:trPr>
        <w:tc>
          <w:tcPr>
            <w:tcW w:w="1310" w:type="dxa"/>
            <w:vAlign w:val="center"/>
          </w:tcPr>
          <w:p w:rsidR="000B17FF" w:rsidRPr="00F26486" w:rsidRDefault="00675A18" w:rsidP="000B17FF">
            <w:pPr>
              <w:autoSpaceDE w:val="0"/>
              <w:autoSpaceDN w:val="0"/>
              <w:adjustRightInd w:val="0"/>
              <w:spacing w:before="60" w:after="60"/>
              <w:rPr>
                <w:rFonts w:cs="Arial"/>
                <w:szCs w:val="18"/>
              </w:rPr>
            </w:pPr>
            <w:r w:rsidRPr="00F26486">
              <w:rPr>
                <w:rFonts w:cs="Arial"/>
                <w:szCs w:val="18"/>
              </w:rPr>
              <w:t>[</w:t>
            </w:r>
            <w:r w:rsidR="000B17FF" w:rsidRPr="00F26486">
              <w:rPr>
                <w:rFonts w:cs="Arial"/>
                <w:szCs w:val="18"/>
              </w:rPr>
              <w:t>Person 2</w:t>
            </w:r>
            <w:r w:rsidRPr="00F26486">
              <w:rPr>
                <w:rFonts w:cs="Arial"/>
                <w:szCs w:val="18"/>
              </w:rPr>
              <w:t>]</w:t>
            </w:r>
          </w:p>
        </w:tc>
        <w:tc>
          <w:tcPr>
            <w:tcW w:w="1426" w:type="dxa"/>
          </w:tcPr>
          <w:p w:rsidR="000B17FF" w:rsidRPr="00F26486" w:rsidRDefault="000B17FF" w:rsidP="000B17FF">
            <w:pPr>
              <w:autoSpaceDE w:val="0"/>
              <w:autoSpaceDN w:val="0"/>
              <w:adjustRightInd w:val="0"/>
              <w:spacing w:before="60" w:after="60"/>
              <w:jc w:val="center"/>
              <w:rPr>
                <w:rFonts w:cs="Arial"/>
                <w:szCs w:val="18"/>
              </w:rPr>
            </w:pPr>
          </w:p>
        </w:tc>
        <w:tc>
          <w:tcPr>
            <w:tcW w:w="2759" w:type="dxa"/>
            <w:vMerge/>
          </w:tcPr>
          <w:p w:rsidR="000B17FF" w:rsidRPr="00F26486" w:rsidRDefault="000B17FF" w:rsidP="000B17FF">
            <w:pPr>
              <w:autoSpaceDE w:val="0"/>
              <w:autoSpaceDN w:val="0"/>
              <w:adjustRightInd w:val="0"/>
              <w:spacing w:before="60" w:after="60"/>
              <w:jc w:val="center"/>
              <w:rPr>
                <w:rFonts w:cs="Arial"/>
                <w:szCs w:val="18"/>
              </w:rPr>
            </w:pPr>
          </w:p>
        </w:tc>
        <w:tc>
          <w:tcPr>
            <w:tcW w:w="1559" w:type="dxa"/>
            <w:vMerge/>
            <w:vAlign w:val="center"/>
          </w:tcPr>
          <w:p w:rsidR="000B17FF" w:rsidRPr="00F26486" w:rsidRDefault="000B17FF" w:rsidP="000B17FF">
            <w:pPr>
              <w:autoSpaceDE w:val="0"/>
              <w:autoSpaceDN w:val="0"/>
              <w:adjustRightInd w:val="0"/>
              <w:spacing w:before="60" w:after="60"/>
              <w:rPr>
                <w:rFonts w:cs="Arial"/>
                <w:szCs w:val="18"/>
              </w:rPr>
            </w:pPr>
          </w:p>
        </w:tc>
        <w:tc>
          <w:tcPr>
            <w:tcW w:w="1559" w:type="dxa"/>
            <w:vMerge/>
            <w:vAlign w:val="center"/>
          </w:tcPr>
          <w:p w:rsidR="000B17FF" w:rsidRPr="00F26486" w:rsidRDefault="000B17FF" w:rsidP="000B17FF">
            <w:pPr>
              <w:autoSpaceDE w:val="0"/>
              <w:autoSpaceDN w:val="0"/>
              <w:adjustRightInd w:val="0"/>
              <w:spacing w:before="60" w:after="60"/>
              <w:rPr>
                <w:rFonts w:cs="Arial"/>
                <w:szCs w:val="18"/>
              </w:rPr>
            </w:pPr>
          </w:p>
        </w:tc>
      </w:tr>
      <w:tr w:rsidR="000B17FF" w:rsidRPr="00F26486" w:rsidTr="00621919">
        <w:trPr>
          <w:trHeight w:val="255"/>
        </w:trPr>
        <w:tc>
          <w:tcPr>
            <w:tcW w:w="1310" w:type="dxa"/>
            <w:vAlign w:val="center"/>
          </w:tcPr>
          <w:p w:rsidR="000B17FF" w:rsidRPr="00F26486" w:rsidRDefault="00675A18" w:rsidP="000B17FF">
            <w:pPr>
              <w:autoSpaceDE w:val="0"/>
              <w:autoSpaceDN w:val="0"/>
              <w:adjustRightInd w:val="0"/>
              <w:spacing w:before="60" w:after="60"/>
              <w:rPr>
                <w:rFonts w:cs="Arial"/>
                <w:szCs w:val="18"/>
              </w:rPr>
            </w:pPr>
            <w:r w:rsidRPr="00F26486">
              <w:rPr>
                <w:rFonts w:cs="Arial"/>
                <w:szCs w:val="18"/>
              </w:rPr>
              <w:t>[</w:t>
            </w:r>
            <w:r w:rsidR="000B17FF" w:rsidRPr="00F26486">
              <w:rPr>
                <w:rFonts w:cs="Arial"/>
                <w:szCs w:val="18"/>
              </w:rPr>
              <w:t>Person 3</w:t>
            </w:r>
            <w:r w:rsidRPr="00F26486">
              <w:rPr>
                <w:rFonts w:cs="Arial"/>
                <w:szCs w:val="18"/>
              </w:rPr>
              <w:t>]</w:t>
            </w:r>
          </w:p>
        </w:tc>
        <w:tc>
          <w:tcPr>
            <w:tcW w:w="1426" w:type="dxa"/>
          </w:tcPr>
          <w:p w:rsidR="000B17FF" w:rsidRPr="00F26486" w:rsidRDefault="000B17FF" w:rsidP="000B17FF">
            <w:pPr>
              <w:autoSpaceDE w:val="0"/>
              <w:autoSpaceDN w:val="0"/>
              <w:adjustRightInd w:val="0"/>
              <w:spacing w:before="60" w:after="60"/>
              <w:jc w:val="center"/>
              <w:rPr>
                <w:rFonts w:cs="Arial"/>
                <w:szCs w:val="18"/>
              </w:rPr>
            </w:pPr>
          </w:p>
        </w:tc>
        <w:tc>
          <w:tcPr>
            <w:tcW w:w="2759" w:type="dxa"/>
            <w:vMerge/>
          </w:tcPr>
          <w:p w:rsidR="000B17FF" w:rsidRPr="00F26486" w:rsidRDefault="000B17FF" w:rsidP="000B17FF">
            <w:pPr>
              <w:autoSpaceDE w:val="0"/>
              <w:autoSpaceDN w:val="0"/>
              <w:adjustRightInd w:val="0"/>
              <w:spacing w:before="60" w:after="60"/>
              <w:jc w:val="center"/>
              <w:rPr>
                <w:rFonts w:cs="Arial"/>
                <w:szCs w:val="18"/>
              </w:rPr>
            </w:pPr>
          </w:p>
        </w:tc>
        <w:tc>
          <w:tcPr>
            <w:tcW w:w="1559" w:type="dxa"/>
            <w:vMerge/>
            <w:vAlign w:val="center"/>
          </w:tcPr>
          <w:p w:rsidR="000B17FF" w:rsidRPr="00F26486" w:rsidRDefault="000B17FF" w:rsidP="000B17FF">
            <w:pPr>
              <w:autoSpaceDE w:val="0"/>
              <w:autoSpaceDN w:val="0"/>
              <w:adjustRightInd w:val="0"/>
              <w:spacing w:before="60" w:after="60"/>
              <w:rPr>
                <w:rFonts w:cs="Arial"/>
                <w:szCs w:val="18"/>
              </w:rPr>
            </w:pPr>
          </w:p>
        </w:tc>
        <w:tc>
          <w:tcPr>
            <w:tcW w:w="1559" w:type="dxa"/>
            <w:vMerge/>
            <w:vAlign w:val="center"/>
          </w:tcPr>
          <w:p w:rsidR="000B17FF" w:rsidRPr="00F26486" w:rsidRDefault="000B17FF" w:rsidP="000B17FF">
            <w:pPr>
              <w:autoSpaceDE w:val="0"/>
              <w:autoSpaceDN w:val="0"/>
              <w:adjustRightInd w:val="0"/>
              <w:spacing w:before="60" w:after="60"/>
              <w:rPr>
                <w:rFonts w:cs="Arial"/>
                <w:szCs w:val="18"/>
              </w:rPr>
            </w:pPr>
          </w:p>
        </w:tc>
      </w:tr>
    </w:tbl>
    <w:p w:rsidR="000B17FF" w:rsidRPr="00F26486" w:rsidRDefault="000B17FF" w:rsidP="000B17FF">
      <w:pPr>
        <w:autoSpaceDE w:val="0"/>
        <w:autoSpaceDN w:val="0"/>
        <w:adjustRightInd w:val="0"/>
        <w:spacing w:after="60"/>
        <w:rPr>
          <w:rFonts w:cs="Arial"/>
          <w:szCs w:val="18"/>
        </w:rPr>
      </w:pPr>
      <w:r w:rsidRPr="00F26486">
        <w:rPr>
          <w:rFonts w:cs="Arial"/>
          <w:szCs w:val="18"/>
        </w:rPr>
        <w:t>List of documents / templates:</w:t>
      </w:r>
    </w:p>
    <w:p w:rsidR="000B17FF" w:rsidRPr="00F26486" w:rsidRDefault="000B17FF" w:rsidP="00B13139">
      <w:pPr>
        <w:numPr>
          <w:ilvl w:val="0"/>
          <w:numId w:val="6"/>
        </w:numPr>
        <w:autoSpaceDE w:val="0"/>
        <w:autoSpaceDN w:val="0"/>
        <w:adjustRightInd w:val="0"/>
        <w:spacing w:after="60"/>
        <w:rPr>
          <w:rFonts w:cs="Arial"/>
          <w:szCs w:val="18"/>
        </w:rPr>
      </w:pPr>
      <w:r w:rsidRPr="00F26486">
        <w:rPr>
          <w:rFonts w:cs="Arial"/>
          <w:szCs w:val="18"/>
        </w:rPr>
        <w:t>Application and Classification</w:t>
      </w:r>
    </w:p>
    <w:p w:rsidR="000B17FF" w:rsidRPr="00F26486" w:rsidRDefault="000B17FF" w:rsidP="00B13139">
      <w:pPr>
        <w:numPr>
          <w:ilvl w:val="0"/>
          <w:numId w:val="6"/>
        </w:numPr>
        <w:autoSpaceDE w:val="0"/>
        <w:autoSpaceDN w:val="0"/>
        <w:adjustRightInd w:val="0"/>
        <w:spacing w:after="60"/>
        <w:rPr>
          <w:rFonts w:cs="Arial"/>
          <w:szCs w:val="18"/>
        </w:rPr>
      </w:pPr>
      <w:r w:rsidRPr="00F26486">
        <w:rPr>
          <w:rFonts w:cs="Arial"/>
          <w:szCs w:val="18"/>
        </w:rPr>
        <w:t>Certification Programme</w:t>
      </w:r>
    </w:p>
    <w:p w:rsidR="00955A24" w:rsidRPr="00F26486" w:rsidRDefault="00955A24" w:rsidP="00B13139">
      <w:pPr>
        <w:numPr>
          <w:ilvl w:val="0"/>
          <w:numId w:val="6"/>
        </w:numPr>
        <w:autoSpaceDE w:val="0"/>
        <w:autoSpaceDN w:val="0"/>
        <w:adjustRightInd w:val="0"/>
        <w:spacing w:after="60"/>
        <w:rPr>
          <w:rFonts w:cs="Arial"/>
          <w:szCs w:val="18"/>
        </w:rPr>
      </w:pPr>
      <w:r w:rsidRPr="00F26486">
        <w:rPr>
          <w:rFonts w:cs="Arial"/>
          <w:szCs w:val="18"/>
        </w:rPr>
        <w:t>Test Plan</w:t>
      </w:r>
    </w:p>
    <w:p w:rsidR="00955A24" w:rsidRPr="00F26486" w:rsidRDefault="00955A24" w:rsidP="00B13139">
      <w:pPr>
        <w:numPr>
          <w:ilvl w:val="0"/>
          <w:numId w:val="6"/>
        </w:numPr>
        <w:autoSpaceDE w:val="0"/>
        <w:autoSpaceDN w:val="0"/>
        <w:adjustRightInd w:val="0"/>
        <w:spacing w:after="60"/>
        <w:rPr>
          <w:rFonts w:cs="Arial"/>
          <w:szCs w:val="18"/>
        </w:rPr>
      </w:pPr>
      <w:r w:rsidRPr="00F26486">
        <w:rPr>
          <w:rFonts w:cs="Arial"/>
          <w:szCs w:val="18"/>
        </w:rPr>
        <w:t>Statement of Conformity</w:t>
      </w:r>
    </w:p>
    <w:p w:rsidR="00955A24" w:rsidRPr="00F26486" w:rsidRDefault="000B17FF" w:rsidP="00B13139">
      <w:pPr>
        <w:numPr>
          <w:ilvl w:val="0"/>
          <w:numId w:val="6"/>
        </w:numPr>
        <w:autoSpaceDE w:val="0"/>
        <w:autoSpaceDN w:val="0"/>
        <w:adjustRightInd w:val="0"/>
        <w:spacing w:after="60"/>
        <w:rPr>
          <w:rFonts w:cs="Arial"/>
          <w:szCs w:val="18"/>
        </w:rPr>
      </w:pPr>
      <w:r w:rsidRPr="00F26486">
        <w:rPr>
          <w:rFonts w:cs="Arial"/>
          <w:szCs w:val="18"/>
        </w:rPr>
        <w:t>Compliance Document</w:t>
      </w:r>
    </w:p>
    <w:p w:rsidR="000B17FF" w:rsidRPr="00F26486" w:rsidRDefault="000B17FF" w:rsidP="00B13139">
      <w:pPr>
        <w:numPr>
          <w:ilvl w:val="0"/>
          <w:numId w:val="6"/>
        </w:numPr>
        <w:autoSpaceDE w:val="0"/>
        <w:autoSpaceDN w:val="0"/>
        <w:adjustRightInd w:val="0"/>
        <w:spacing w:after="60"/>
        <w:rPr>
          <w:rFonts w:cs="Arial"/>
          <w:szCs w:val="18"/>
        </w:rPr>
      </w:pPr>
      <w:r w:rsidRPr="00F26486">
        <w:rPr>
          <w:rFonts w:cs="Arial"/>
          <w:szCs w:val="18"/>
        </w:rPr>
        <w:t>Declaration of Compliance</w:t>
      </w:r>
    </w:p>
    <w:p w:rsidR="00955A24" w:rsidRPr="00F26486" w:rsidRDefault="00955A24" w:rsidP="00B13139">
      <w:pPr>
        <w:numPr>
          <w:ilvl w:val="0"/>
          <w:numId w:val="6"/>
        </w:numPr>
        <w:autoSpaceDE w:val="0"/>
        <w:autoSpaceDN w:val="0"/>
        <w:adjustRightInd w:val="0"/>
        <w:spacing w:after="60"/>
        <w:rPr>
          <w:rFonts w:cs="Arial"/>
          <w:szCs w:val="18"/>
        </w:rPr>
      </w:pPr>
      <w:r w:rsidRPr="00F26486">
        <w:rPr>
          <w:rFonts w:cs="Arial"/>
          <w:szCs w:val="18"/>
        </w:rPr>
        <w:t>Minor Change Approval</w:t>
      </w:r>
    </w:p>
    <w:p w:rsidR="00675A18" w:rsidRPr="00F26486" w:rsidRDefault="00955A24" w:rsidP="00B13139">
      <w:pPr>
        <w:numPr>
          <w:ilvl w:val="0"/>
          <w:numId w:val="6"/>
        </w:numPr>
        <w:autoSpaceDE w:val="0"/>
        <w:autoSpaceDN w:val="0"/>
        <w:adjustRightInd w:val="0"/>
        <w:spacing w:after="60"/>
        <w:rPr>
          <w:rFonts w:cs="Arial"/>
          <w:szCs w:val="18"/>
        </w:rPr>
      </w:pPr>
      <w:r w:rsidRPr="00F26486">
        <w:rPr>
          <w:rFonts w:cs="Arial"/>
          <w:szCs w:val="18"/>
        </w:rPr>
        <w:lastRenderedPageBreak/>
        <w:t>Repair Approval</w:t>
      </w:r>
    </w:p>
    <w:p w:rsidR="00955A24" w:rsidRPr="00F26486" w:rsidRDefault="00955A24" w:rsidP="00B13139">
      <w:pPr>
        <w:numPr>
          <w:ilvl w:val="0"/>
          <w:numId w:val="6"/>
        </w:numPr>
        <w:autoSpaceDE w:val="0"/>
        <w:autoSpaceDN w:val="0"/>
        <w:adjustRightInd w:val="0"/>
        <w:spacing w:after="60"/>
        <w:rPr>
          <w:rFonts w:cs="Arial"/>
          <w:szCs w:val="18"/>
        </w:rPr>
      </w:pPr>
      <w:r w:rsidRPr="00F26486">
        <w:rPr>
          <w:rFonts w:cs="Arial"/>
          <w:szCs w:val="18"/>
        </w:rPr>
        <w:t>Service Bulletins</w:t>
      </w:r>
    </w:p>
    <w:p w:rsidR="00955A24" w:rsidRPr="00F26486" w:rsidRDefault="00955A24" w:rsidP="00B13139">
      <w:pPr>
        <w:numPr>
          <w:ilvl w:val="0"/>
          <w:numId w:val="6"/>
        </w:numPr>
        <w:autoSpaceDE w:val="0"/>
        <w:autoSpaceDN w:val="0"/>
        <w:adjustRightInd w:val="0"/>
        <w:spacing w:after="60"/>
        <w:rPr>
          <w:rFonts w:cs="Arial"/>
          <w:szCs w:val="18"/>
        </w:rPr>
      </w:pPr>
      <w:r w:rsidRPr="00F26486">
        <w:rPr>
          <w:rFonts w:cs="Arial"/>
          <w:szCs w:val="18"/>
        </w:rPr>
        <w:t>Concessions</w:t>
      </w:r>
    </w:p>
    <w:p w:rsidR="00955A24" w:rsidRPr="00F26486" w:rsidRDefault="00621919" w:rsidP="00B13139">
      <w:pPr>
        <w:numPr>
          <w:ilvl w:val="0"/>
          <w:numId w:val="6"/>
        </w:numPr>
        <w:autoSpaceDE w:val="0"/>
        <w:autoSpaceDN w:val="0"/>
        <w:adjustRightInd w:val="0"/>
        <w:spacing w:after="60"/>
        <w:rPr>
          <w:rFonts w:cs="Arial"/>
          <w:szCs w:val="18"/>
        </w:rPr>
      </w:pPr>
      <w:r w:rsidRPr="00F26486">
        <w:rPr>
          <w:rFonts w:cs="Arial"/>
          <w:szCs w:val="18"/>
        </w:rPr>
        <w:t>Audit Plan</w:t>
      </w:r>
    </w:p>
    <w:p w:rsidR="007B65BA" w:rsidRPr="00F26486" w:rsidRDefault="00816A44" w:rsidP="00320A4B">
      <w:pPr>
        <w:pStyle w:val="Heading1"/>
      </w:pPr>
      <w:bookmarkStart w:id="134" w:name="_Toc371497214"/>
      <w:r>
        <w:t>Independent System Monitoring</w:t>
      </w:r>
      <w:bookmarkEnd w:id="134"/>
    </w:p>
    <w:p w:rsidR="00710286" w:rsidRPr="00F26486" w:rsidRDefault="00710286" w:rsidP="00710286">
      <w:pPr>
        <w:rPr>
          <w:rFonts w:ascii="Arial" w:hAnsi="Arial" w:cs="Arial"/>
          <w:szCs w:val="20"/>
        </w:rPr>
      </w:pPr>
      <w:r w:rsidRPr="00F26486">
        <w:rPr>
          <w:rFonts w:ascii="Arial" w:hAnsi="Arial" w:cs="Arial"/>
          <w:noProof/>
          <w:szCs w:val="20"/>
        </w:rPr>
        <mc:AlternateContent>
          <mc:Choice Requires="wps">
            <w:drawing>
              <wp:inline distT="0" distB="0" distL="0" distR="0" wp14:anchorId="4C0C3946" wp14:editId="0BFE217A">
                <wp:extent cx="5400040" cy="4114800"/>
                <wp:effectExtent l="0" t="0" r="10160" b="19050"/>
                <wp:docPr id="70"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4114800"/>
                        </a:xfrm>
                        <a:prstGeom prst="rect">
                          <a:avLst/>
                        </a:prstGeom>
                        <a:noFill/>
                        <a:ln w="9525">
                          <a:solidFill>
                            <a:srgbClr val="0000FF"/>
                          </a:solidFill>
                          <a:miter lim="800000"/>
                          <a:headEnd/>
                          <a:tailEnd/>
                        </a:ln>
                      </wps:spPr>
                      <wps:txbx>
                        <w:txbxContent>
                          <w:p w:rsidR="003241EE" w:rsidRPr="00702C03" w:rsidRDefault="003241EE" w:rsidP="0055696A">
                            <w:pPr>
                              <w:rPr>
                                <w:rFonts w:cs="Arial"/>
                                <w:color w:val="0070C0"/>
                                <w:sz w:val="20"/>
                                <w:szCs w:val="20"/>
                              </w:rPr>
                            </w:pPr>
                            <w:r w:rsidRPr="00816A44">
                              <w:rPr>
                                <w:rFonts w:cs="Arial"/>
                                <w:color w:val="0070C0"/>
                                <w:sz w:val="20"/>
                                <w:szCs w:val="20"/>
                                <w:highlight w:val="yellow"/>
                              </w:rPr>
                              <w:t xml:space="preserve">The procedure of performing surveillance audits at design suppliers is described in chapter </w:t>
                            </w:r>
                            <w:r w:rsidRPr="00816A44">
                              <w:rPr>
                                <w:color w:val="0070C0"/>
                                <w:highlight w:val="yellow"/>
                              </w:rPr>
                              <w:t>7</w:t>
                            </w:r>
                            <w:r w:rsidRPr="00816A44">
                              <w:rPr>
                                <w:highlight w:val="yellow"/>
                              </w:rPr>
                              <w:t>.</w:t>
                            </w:r>
                          </w:p>
                          <w:p w:rsidR="003241EE" w:rsidRPr="00702C03" w:rsidRDefault="003241EE" w:rsidP="00B278A5">
                            <w:pPr>
                              <w:pStyle w:val="ListParagraph"/>
                              <w:numPr>
                                <w:ilvl w:val="0"/>
                                <w:numId w:val="25"/>
                              </w:numPr>
                              <w:spacing w:before="120"/>
                              <w:ind w:left="284" w:hanging="284"/>
                              <w:rPr>
                                <w:rFonts w:cs="Arial"/>
                                <w:color w:val="0070C0"/>
                                <w:sz w:val="20"/>
                                <w:szCs w:val="20"/>
                              </w:rPr>
                            </w:pPr>
                            <w:r w:rsidRPr="00702C03">
                              <w:rPr>
                                <w:rFonts w:cs="Arial"/>
                                <w:color w:val="0070C0"/>
                                <w:sz w:val="20"/>
                                <w:szCs w:val="20"/>
                              </w:rPr>
                              <w:t>The procedure for the Independent System Monitoring shall include</w:t>
                            </w:r>
                          </w:p>
                          <w:p w:rsidR="003241EE" w:rsidRPr="00702C03" w:rsidRDefault="003241EE" w:rsidP="00B13139">
                            <w:pPr>
                              <w:pStyle w:val="ListParagraph"/>
                              <w:numPr>
                                <w:ilvl w:val="0"/>
                                <w:numId w:val="7"/>
                              </w:numPr>
                              <w:ind w:left="993"/>
                              <w:rPr>
                                <w:rFonts w:cs="Arial"/>
                                <w:color w:val="0070C0"/>
                                <w:sz w:val="20"/>
                                <w:szCs w:val="20"/>
                              </w:rPr>
                            </w:pPr>
                            <w:r w:rsidRPr="00702C03">
                              <w:rPr>
                                <w:rFonts w:cs="Arial"/>
                                <w:color w:val="0070C0"/>
                                <w:sz w:val="20"/>
                                <w:szCs w:val="20"/>
                              </w:rPr>
                              <w:t>Planning of monitoring activities</w:t>
                            </w:r>
                          </w:p>
                          <w:p w:rsidR="003241EE" w:rsidRPr="00702C03" w:rsidRDefault="003241EE" w:rsidP="00B13139">
                            <w:pPr>
                              <w:pStyle w:val="ListParagraph"/>
                              <w:numPr>
                                <w:ilvl w:val="0"/>
                                <w:numId w:val="7"/>
                              </w:numPr>
                              <w:ind w:left="993"/>
                              <w:rPr>
                                <w:rFonts w:cs="Arial"/>
                                <w:color w:val="0070C0"/>
                                <w:sz w:val="20"/>
                                <w:szCs w:val="20"/>
                              </w:rPr>
                            </w:pPr>
                            <w:r w:rsidRPr="00702C03">
                              <w:rPr>
                                <w:rFonts w:cs="Arial"/>
                                <w:color w:val="0070C0"/>
                                <w:sz w:val="20"/>
                                <w:szCs w:val="20"/>
                              </w:rPr>
                              <w:t>Performance of monitoring activities</w:t>
                            </w:r>
                          </w:p>
                          <w:p w:rsidR="003241EE" w:rsidRPr="00702C03" w:rsidRDefault="003241EE" w:rsidP="00B13139">
                            <w:pPr>
                              <w:pStyle w:val="ListParagraph"/>
                              <w:numPr>
                                <w:ilvl w:val="0"/>
                                <w:numId w:val="7"/>
                              </w:numPr>
                              <w:ind w:left="993"/>
                              <w:rPr>
                                <w:rFonts w:cs="Arial"/>
                                <w:color w:val="0070C0"/>
                                <w:sz w:val="20"/>
                                <w:szCs w:val="20"/>
                              </w:rPr>
                            </w:pPr>
                            <w:r w:rsidRPr="00702C03">
                              <w:rPr>
                                <w:rFonts w:cs="Arial"/>
                                <w:color w:val="0070C0"/>
                                <w:sz w:val="20"/>
                                <w:szCs w:val="20"/>
                              </w:rPr>
                              <w:t>Determination of correct</w:t>
                            </w:r>
                            <w:r>
                              <w:rPr>
                                <w:rFonts w:cs="Arial"/>
                                <w:color w:val="0070C0"/>
                                <w:sz w:val="20"/>
                                <w:szCs w:val="20"/>
                              </w:rPr>
                              <w:t>ive actions and acceptable time</w:t>
                            </w:r>
                            <w:r w:rsidRPr="00702C03">
                              <w:rPr>
                                <w:rFonts w:cs="Arial"/>
                                <w:color w:val="0070C0"/>
                                <w:sz w:val="20"/>
                                <w:szCs w:val="20"/>
                              </w:rPr>
                              <w:t>frames</w:t>
                            </w:r>
                          </w:p>
                          <w:p w:rsidR="003241EE" w:rsidRPr="00702C03" w:rsidRDefault="003241EE" w:rsidP="00B13139">
                            <w:pPr>
                              <w:pStyle w:val="ListParagraph"/>
                              <w:numPr>
                                <w:ilvl w:val="0"/>
                                <w:numId w:val="7"/>
                              </w:numPr>
                              <w:ind w:left="993"/>
                              <w:rPr>
                                <w:rFonts w:cs="Arial"/>
                                <w:color w:val="0070C0"/>
                                <w:sz w:val="20"/>
                                <w:szCs w:val="20"/>
                              </w:rPr>
                            </w:pPr>
                            <w:r w:rsidRPr="00702C03">
                              <w:rPr>
                                <w:rFonts w:cs="Arial"/>
                                <w:color w:val="0070C0"/>
                                <w:sz w:val="20"/>
                                <w:szCs w:val="20"/>
                              </w:rPr>
                              <w:t>Follow-up of findings</w:t>
                            </w:r>
                          </w:p>
                          <w:p w:rsidR="003241EE" w:rsidRPr="00702C03" w:rsidRDefault="003241EE" w:rsidP="00B13139">
                            <w:pPr>
                              <w:pStyle w:val="ListParagraph"/>
                              <w:numPr>
                                <w:ilvl w:val="0"/>
                                <w:numId w:val="7"/>
                              </w:numPr>
                              <w:ind w:left="993"/>
                              <w:rPr>
                                <w:rFonts w:cs="Arial"/>
                                <w:color w:val="0070C0"/>
                                <w:sz w:val="20"/>
                                <w:szCs w:val="20"/>
                              </w:rPr>
                            </w:pPr>
                            <w:r w:rsidRPr="00702C03">
                              <w:rPr>
                                <w:rFonts w:cs="Arial"/>
                                <w:color w:val="0070C0"/>
                                <w:sz w:val="20"/>
                                <w:szCs w:val="20"/>
                              </w:rPr>
                              <w:t xml:space="preserve">Coverage of design </w:t>
                            </w:r>
                            <w:r>
                              <w:rPr>
                                <w:rFonts w:cs="Arial"/>
                                <w:color w:val="0070C0"/>
                                <w:sz w:val="20"/>
                                <w:szCs w:val="20"/>
                              </w:rPr>
                              <w:t>supplier</w:t>
                            </w:r>
                            <w:r w:rsidRPr="00702C03">
                              <w:rPr>
                                <w:rFonts w:cs="Arial"/>
                                <w:color w:val="0070C0"/>
                                <w:sz w:val="20"/>
                                <w:szCs w:val="20"/>
                              </w:rPr>
                              <w:t>s</w:t>
                            </w:r>
                          </w:p>
                          <w:p w:rsidR="003241EE" w:rsidRPr="00702C03" w:rsidRDefault="003241EE" w:rsidP="00B13139">
                            <w:pPr>
                              <w:pStyle w:val="ListParagraph"/>
                              <w:numPr>
                                <w:ilvl w:val="0"/>
                                <w:numId w:val="7"/>
                              </w:numPr>
                              <w:ind w:left="993"/>
                              <w:rPr>
                                <w:rFonts w:cs="Arial"/>
                                <w:color w:val="0070C0"/>
                                <w:sz w:val="20"/>
                                <w:szCs w:val="20"/>
                              </w:rPr>
                            </w:pPr>
                            <w:r w:rsidRPr="00702C03">
                              <w:rPr>
                                <w:rFonts w:cs="Arial"/>
                                <w:color w:val="0070C0"/>
                                <w:sz w:val="20"/>
                                <w:szCs w:val="20"/>
                              </w:rPr>
                              <w:t>Reporting lines</w:t>
                            </w:r>
                          </w:p>
                          <w:p w:rsidR="003241EE" w:rsidRPr="00702C03" w:rsidRDefault="003241EE" w:rsidP="0057193A">
                            <w:pPr>
                              <w:ind w:left="284"/>
                              <w:rPr>
                                <w:rFonts w:cs="Arial"/>
                                <w:color w:val="0070C0"/>
                                <w:sz w:val="20"/>
                                <w:szCs w:val="20"/>
                              </w:rPr>
                            </w:pPr>
                            <w:r w:rsidRPr="00702C03">
                              <w:rPr>
                                <w:rFonts w:cs="Arial"/>
                                <w:color w:val="0070C0"/>
                                <w:sz w:val="20"/>
                                <w:szCs w:val="20"/>
                              </w:rPr>
                              <w:t>The ISM shall cover all company processes and all Part 21 requirements in a suitable timeframe but at least within a maximum of three years. It usually consists of all or part of following activities:</w:t>
                            </w:r>
                          </w:p>
                          <w:p w:rsidR="003241EE" w:rsidRPr="00702C03" w:rsidRDefault="003241EE" w:rsidP="00B13139">
                            <w:pPr>
                              <w:pStyle w:val="ListParagraph"/>
                              <w:numPr>
                                <w:ilvl w:val="0"/>
                                <w:numId w:val="7"/>
                              </w:numPr>
                              <w:ind w:left="993"/>
                              <w:rPr>
                                <w:rFonts w:cs="Arial"/>
                                <w:color w:val="0070C0"/>
                                <w:sz w:val="20"/>
                                <w:szCs w:val="20"/>
                              </w:rPr>
                            </w:pPr>
                            <w:r w:rsidRPr="00702C03">
                              <w:rPr>
                                <w:rFonts w:cs="Arial"/>
                                <w:color w:val="0070C0"/>
                                <w:sz w:val="20"/>
                                <w:szCs w:val="20"/>
                              </w:rPr>
                              <w:t>Process audits</w:t>
                            </w:r>
                          </w:p>
                          <w:p w:rsidR="003241EE" w:rsidRPr="00702C03" w:rsidRDefault="003241EE" w:rsidP="00B13139">
                            <w:pPr>
                              <w:pStyle w:val="ListParagraph"/>
                              <w:numPr>
                                <w:ilvl w:val="0"/>
                                <w:numId w:val="7"/>
                              </w:numPr>
                              <w:ind w:left="993"/>
                              <w:rPr>
                                <w:rFonts w:cs="Arial"/>
                                <w:color w:val="0070C0"/>
                                <w:sz w:val="20"/>
                                <w:szCs w:val="20"/>
                              </w:rPr>
                            </w:pPr>
                            <w:r w:rsidRPr="00702C03">
                              <w:rPr>
                                <w:rFonts w:cs="Arial"/>
                                <w:color w:val="0070C0"/>
                                <w:sz w:val="20"/>
                                <w:szCs w:val="20"/>
                              </w:rPr>
                              <w:t>Product audits</w:t>
                            </w:r>
                          </w:p>
                          <w:p w:rsidR="003241EE" w:rsidRPr="00702C03" w:rsidRDefault="003241EE" w:rsidP="00B13139">
                            <w:pPr>
                              <w:pStyle w:val="ListParagraph"/>
                              <w:numPr>
                                <w:ilvl w:val="0"/>
                                <w:numId w:val="7"/>
                              </w:numPr>
                              <w:ind w:left="993"/>
                              <w:rPr>
                                <w:rFonts w:cs="Arial"/>
                                <w:color w:val="0070C0"/>
                                <w:sz w:val="20"/>
                                <w:szCs w:val="20"/>
                              </w:rPr>
                            </w:pPr>
                            <w:r w:rsidRPr="00702C03">
                              <w:rPr>
                                <w:rFonts w:cs="Arial"/>
                                <w:color w:val="0070C0"/>
                                <w:sz w:val="20"/>
                                <w:szCs w:val="20"/>
                              </w:rPr>
                              <w:t>…</w:t>
                            </w:r>
                          </w:p>
                          <w:p w:rsidR="003241EE" w:rsidRPr="00AE2590" w:rsidRDefault="003241EE" w:rsidP="00B278A5">
                            <w:pPr>
                              <w:pStyle w:val="ListParagraph"/>
                              <w:numPr>
                                <w:ilvl w:val="0"/>
                                <w:numId w:val="25"/>
                              </w:numPr>
                              <w:ind w:left="284" w:hanging="284"/>
                              <w:rPr>
                                <w:rFonts w:cs="Arial"/>
                                <w:color w:val="0070C0"/>
                                <w:sz w:val="20"/>
                                <w:szCs w:val="20"/>
                              </w:rPr>
                            </w:pPr>
                            <w:r w:rsidRPr="00AE2590">
                              <w:rPr>
                                <w:rFonts w:cs="Arial"/>
                                <w:color w:val="0070C0"/>
                                <w:sz w:val="20"/>
                                <w:szCs w:val="20"/>
                              </w:rPr>
                              <w:t>For very small companies it could be more practicable to review the projects which were performed by the design organisation. In this case the Head of ISM invites for a meeting after a project is closed. Within this meeting every step of the project shall be reviewed and discussed in accordance with the written procedures. The Head of ISM documents the result of this meeting including findings, and improvements. Aspects which cannot be covered by this project review (e.g. Occurrence Reporting) shall be addressed by the Head of ISM separately. The Head of the ISM has to assure that all issues of the design assurance system are covered within a suitable timeframe but at least within a maximum of three years.</w:t>
                            </w:r>
                          </w:p>
                        </w:txbxContent>
                      </wps:txbx>
                      <wps:bodyPr rot="0" vert="horz" wrap="square" lIns="91440" tIns="45720" rIns="91440" bIns="45720" anchor="t" anchorCtr="0" upright="1">
                        <a:noAutofit/>
                      </wps:bodyPr>
                    </wps:wsp>
                  </a:graphicData>
                </a:graphic>
              </wp:inline>
            </w:drawing>
          </mc:Choice>
          <mc:Fallback>
            <w:pict>
              <v:shape id="_x0000_s1073" type="#_x0000_t202" style="width:425.2pt;height:3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" filled="f" strokecolor="blue">
                <v:textbox>
                  <w:txbxContent>
                    <w:p w:rsidR="003241EE" w:rsidRPr="00702C03" w:rsidRDefault="003241EE" w:rsidP="0055696A">
                      <w:pPr>
                        <w:rPr>
                          <w:rFonts w:cs="Arial"/>
                          <w:color w:val="0070C0"/>
                          <w:sz w:val="20"/>
                          <w:szCs w:val="20"/>
                        </w:rPr>
                      </w:pPr>
                      <w:r w:rsidRPr="00816A44">
                        <w:rPr>
                          <w:rFonts w:cs="Arial"/>
                          <w:color w:val="0070C0"/>
                          <w:sz w:val="20"/>
                          <w:szCs w:val="20"/>
                          <w:highlight w:val="yellow"/>
                        </w:rPr>
                        <w:t xml:space="preserve">The procedure of performing surveillance audits at design suppliers is described in chapter </w:t>
                      </w:r>
                      <w:r w:rsidRPr="00816A44">
                        <w:rPr>
                          <w:color w:val="0070C0"/>
                          <w:highlight w:val="yellow"/>
                        </w:rPr>
                        <w:t>7</w:t>
                      </w:r>
                      <w:r w:rsidRPr="00816A44">
                        <w:rPr>
                          <w:highlight w:val="yellow"/>
                        </w:rPr>
                        <w:t>.</w:t>
                      </w:r>
                    </w:p>
                    <w:p w:rsidR="003241EE" w:rsidRPr="00702C03" w:rsidRDefault="003241EE" w:rsidP="00B278A5">
                      <w:pPr>
                        <w:pStyle w:val="ListParagraph"/>
                        <w:numPr>
                          <w:ilvl w:val="0"/>
                          <w:numId w:val="25"/>
                        </w:numPr>
                        <w:spacing w:before="120"/>
                        <w:ind w:left="284" w:hanging="284"/>
                        <w:rPr>
                          <w:rFonts w:cs="Arial"/>
                          <w:color w:val="0070C0"/>
                          <w:sz w:val="20"/>
                          <w:szCs w:val="20"/>
                        </w:rPr>
                      </w:pPr>
                      <w:r w:rsidRPr="00702C03">
                        <w:rPr>
                          <w:rFonts w:cs="Arial"/>
                          <w:color w:val="0070C0"/>
                          <w:sz w:val="20"/>
                          <w:szCs w:val="20"/>
                        </w:rPr>
                        <w:t>The procedure for the Independent System Monitoring shall include</w:t>
                      </w:r>
                    </w:p>
                    <w:p w:rsidR="003241EE" w:rsidRPr="00702C03" w:rsidRDefault="003241EE" w:rsidP="00B13139">
                      <w:pPr>
                        <w:pStyle w:val="ListParagraph"/>
                        <w:numPr>
                          <w:ilvl w:val="0"/>
                          <w:numId w:val="7"/>
                        </w:numPr>
                        <w:ind w:left="993"/>
                        <w:rPr>
                          <w:rFonts w:cs="Arial"/>
                          <w:color w:val="0070C0"/>
                          <w:sz w:val="20"/>
                          <w:szCs w:val="20"/>
                        </w:rPr>
                      </w:pPr>
                      <w:r w:rsidRPr="00702C03">
                        <w:rPr>
                          <w:rFonts w:cs="Arial"/>
                          <w:color w:val="0070C0"/>
                          <w:sz w:val="20"/>
                          <w:szCs w:val="20"/>
                        </w:rPr>
                        <w:t>Planning of monitoring activities</w:t>
                      </w:r>
                    </w:p>
                    <w:p w:rsidR="003241EE" w:rsidRPr="00702C03" w:rsidRDefault="003241EE" w:rsidP="00B13139">
                      <w:pPr>
                        <w:pStyle w:val="ListParagraph"/>
                        <w:numPr>
                          <w:ilvl w:val="0"/>
                          <w:numId w:val="7"/>
                        </w:numPr>
                        <w:ind w:left="993"/>
                        <w:rPr>
                          <w:rFonts w:cs="Arial"/>
                          <w:color w:val="0070C0"/>
                          <w:sz w:val="20"/>
                          <w:szCs w:val="20"/>
                        </w:rPr>
                      </w:pPr>
                      <w:r w:rsidRPr="00702C03">
                        <w:rPr>
                          <w:rFonts w:cs="Arial"/>
                          <w:color w:val="0070C0"/>
                          <w:sz w:val="20"/>
                          <w:szCs w:val="20"/>
                        </w:rPr>
                        <w:t>Performance of monitoring activities</w:t>
                      </w:r>
                    </w:p>
                    <w:p w:rsidR="003241EE" w:rsidRPr="00702C03" w:rsidRDefault="003241EE" w:rsidP="00B13139">
                      <w:pPr>
                        <w:pStyle w:val="ListParagraph"/>
                        <w:numPr>
                          <w:ilvl w:val="0"/>
                          <w:numId w:val="7"/>
                        </w:numPr>
                        <w:ind w:left="993"/>
                        <w:rPr>
                          <w:rFonts w:cs="Arial"/>
                          <w:color w:val="0070C0"/>
                          <w:sz w:val="20"/>
                          <w:szCs w:val="20"/>
                        </w:rPr>
                      </w:pPr>
                      <w:r w:rsidRPr="00702C03">
                        <w:rPr>
                          <w:rFonts w:cs="Arial"/>
                          <w:color w:val="0070C0"/>
                          <w:sz w:val="20"/>
                          <w:szCs w:val="20"/>
                        </w:rPr>
                        <w:t>Determination of correct</w:t>
                      </w:r>
                      <w:r>
                        <w:rPr>
                          <w:rFonts w:cs="Arial"/>
                          <w:color w:val="0070C0"/>
                          <w:sz w:val="20"/>
                          <w:szCs w:val="20"/>
                        </w:rPr>
                        <w:t>ive actions and acceptable time</w:t>
                      </w:r>
                      <w:r w:rsidRPr="00702C03">
                        <w:rPr>
                          <w:rFonts w:cs="Arial"/>
                          <w:color w:val="0070C0"/>
                          <w:sz w:val="20"/>
                          <w:szCs w:val="20"/>
                        </w:rPr>
                        <w:t>frames</w:t>
                      </w:r>
                    </w:p>
                    <w:p w:rsidR="003241EE" w:rsidRPr="00702C03" w:rsidRDefault="003241EE" w:rsidP="00B13139">
                      <w:pPr>
                        <w:pStyle w:val="ListParagraph"/>
                        <w:numPr>
                          <w:ilvl w:val="0"/>
                          <w:numId w:val="7"/>
                        </w:numPr>
                        <w:ind w:left="993"/>
                        <w:rPr>
                          <w:rFonts w:cs="Arial"/>
                          <w:color w:val="0070C0"/>
                          <w:sz w:val="20"/>
                          <w:szCs w:val="20"/>
                        </w:rPr>
                      </w:pPr>
                      <w:r w:rsidRPr="00702C03">
                        <w:rPr>
                          <w:rFonts w:cs="Arial"/>
                          <w:color w:val="0070C0"/>
                          <w:sz w:val="20"/>
                          <w:szCs w:val="20"/>
                        </w:rPr>
                        <w:t>Follow-up of findings</w:t>
                      </w:r>
                    </w:p>
                    <w:p w:rsidR="003241EE" w:rsidRPr="00702C03" w:rsidRDefault="003241EE" w:rsidP="00B13139">
                      <w:pPr>
                        <w:pStyle w:val="ListParagraph"/>
                        <w:numPr>
                          <w:ilvl w:val="0"/>
                          <w:numId w:val="7"/>
                        </w:numPr>
                        <w:ind w:left="993"/>
                        <w:rPr>
                          <w:rFonts w:cs="Arial"/>
                          <w:color w:val="0070C0"/>
                          <w:sz w:val="20"/>
                          <w:szCs w:val="20"/>
                        </w:rPr>
                      </w:pPr>
                      <w:r w:rsidRPr="00702C03">
                        <w:rPr>
                          <w:rFonts w:cs="Arial"/>
                          <w:color w:val="0070C0"/>
                          <w:sz w:val="20"/>
                          <w:szCs w:val="20"/>
                        </w:rPr>
                        <w:t xml:space="preserve">Coverage of design </w:t>
                      </w:r>
                      <w:r>
                        <w:rPr>
                          <w:rFonts w:cs="Arial"/>
                          <w:color w:val="0070C0"/>
                          <w:sz w:val="20"/>
                          <w:szCs w:val="20"/>
                        </w:rPr>
                        <w:t>supplier</w:t>
                      </w:r>
                      <w:r w:rsidRPr="00702C03">
                        <w:rPr>
                          <w:rFonts w:cs="Arial"/>
                          <w:color w:val="0070C0"/>
                          <w:sz w:val="20"/>
                          <w:szCs w:val="20"/>
                        </w:rPr>
                        <w:t>s</w:t>
                      </w:r>
                    </w:p>
                    <w:p w:rsidR="003241EE" w:rsidRPr="00702C03" w:rsidRDefault="003241EE" w:rsidP="00B13139">
                      <w:pPr>
                        <w:pStyle w:val="ListParagraph"/>
                        <w:numPr>
                          <w:ilvl w:val="0"/>
                          <w:numId w:val="7"/>
                        </w:numPr>
                        <w:ind w:left="993"/>
                        <w:rPr>
                          <w:rFonts w:cs="Arial"/>
                          <w:color w:val="0070C0"/>
                          <w:sz w:val="20"/>
                          <w:szCs w:val="20"/>
                        </w:rPr>
                      </w:pPr>
                      <w:r w:rsidRPr="00702C03">
                        <w:rPr>
                          <w:rFonts w:cs="Arial"/>
                          <w:color w:val="0070C0"/>
                          <w:sz w:val="20"/>
                          <w:szCs w:val="20"/>
                        </w:rPr>
                        <w:t>Reporting lines</w:t>
                      </w:r>
                    </w:p>
                    <w:p w:rsidR="003241EE" w:rsidRPr="00702C03" w:rsidRDefault="003241EE" w:rsidP="0057193A">
                      <w:pPr>
                        <w:ind w:left="284"/>
                        <w:rPr>
                          <w:rFonts w:cs="Arial"/>
                          <w:color w:val="0070C0"/>
                          <w:sz w:val="20"/>
                          <w:szCs w:val="20"/>
                        </w:rPr>
                      </w:pPr>
                      <w:r w:rsidRPr="00702C03">
                        <w:rPr>
                          <w:rFonts w:cs="Arial"/>
                          <w:color w:val="0070C0"/>
                          <w:sz w:val="20"/>
                          <w:szCs w:val="20"/>
                        </w:rPr>
                        <w:t>The ISM shall cover all company processes and all Part 21 requirements in a suitable timeframe but at least within a maximum of three years. It usually consists of all or part of following activities:</w:t>
                      </w:r>
                    </w:p>
                    <w:p w:rsidR="003241EE" w:rsidRPr="00702C03" w:rsidRDefault="003241EE" w:rsidP="00B13139">
                      <w:pPr>
                        <w:pStyle w:val="ListParagraph"/>
                        <w:numPr>
                          <w:ilvl w:val="0"/>
                          <w:numId w:val="7"/>
                        </w:numPr>
                        <w:ind w:left="993"/>
                        <w:rPr>
                          <w:rFonts w:cs="Arial"/>
                          <w:color w:val="0070C0"/>
                          <w:sz w:val="20"/>
                          <w:szCs w:val="20"/>
                        </w:rPr>
                      </w:pPr>
                      <w:r w:rsidRPr="00702C03">
                        <w:rPr>
                          <w:rFonts w:cs="Arial"/>
                          <w:color w:val="0070C0"/>
                          <w:sz w:val="20"/>
                          <w:szCs w:val="20"/>
                        </w:rPr>
                        <w:t>Process audits</w:t>
                      </w:r>
                    </w:p>
                    <w:p w:rsidR="003241EE" w:rsidRPr="00702C03" w:rsidRDefault="003241EE" w:rsidP="00B13139">
                      <w:pPr>
                        <w:pStyle w:val="ListParagraph"/>
                        <w:numPr>
                          <w:ilvl w:val="0"/>
                          <w:numId w:val="7"/>
                        </w:numPr>
                        <w:ind w:left="993"/>
                        <w:rPr>
                          <w:rFonts w:cs="Arial"/>
                          <w:color w:val="0070C0"/>
                          <w:sz w:val="20"/>
                          <w:szCs w:val="20"/>
                        </w:rPr>
                      </w:pPr>
                      <w:r w:rsidRPr="00702C03">
                        <w:rPr>
                          <w:rFonts w:cs="Arial"/>
                          <w:color w:val="0070C0"/>
                          <w:sz w:val="20"/>
                          <w:szCs w:val="20"/>
                        </w:rPr>
                        <w:t>Product audits</w:t>
                      </w:r>
                    </w:p>
                    <w:p w:rsidR="003241EE" w:rsidRPr="00702C03" w:rsidRDefault="003241EE" w:rsidP="00B13139">
                      <w:pPr>
                        <w:pStyle w:val="ListParagraph"/>
                        <w:numPr>
                          <w:ilvl w:val="0"/>
                          <w:numId w:val="7"/>
                        </w:numPr>
                        <w:ind w:left="993"/>
                        <w:rPr>
                          <w:rFonts w:cs="Arial"/>
                          <w:color w:val="0070C0"/>
                          <w:sz w:val="20"/>
                          <w:szCs w:val="20"/>
                        </w:rPr>
                      </w:pPr>
                      <w:r w:rsidRPr="00702C03">
                        <w:rPr>
                          <w:rFonts w:cs="Arial"/>
                          <w:color w:val="0070C0"/>
                          <w:sz w:val="20"/>
                          <w:szCs w:val="20"/>
                        </w:rPr>
                        <w:t>…</w:t>
                      </w:r>
                    </w:p>
                    <w:p w:rsidR="003241EE" w:rsidRPr="00AE2590" w:rsidRDefault="003241EE" w:rsidP="00B278A5">
                      <w:pPr>
                        <w:pStyle w:val="ListParagraph"/>
                        <w:numPr>
                          <w:ilvl w:val="0"/>
                          <w:numId w:val="25"/>
                        </w:numPr>
                        <w:ind w:left="284" w:hanging="284"/>
                        <w:rPr>
                          <w:rFonts w:cs="Arial"/>
                          <w:color w:val="0070C0"/>
                          <w:sz w:val="20"/>
                          <w:szCs w:val="20"/>
                        </w:rPr>
                      </w:pPr>
                      <w:r w:rsidRPr="00AE2590">
                        <w:rPr>
                          <w:rFonts w:cs="Arial"/>
                          <w:color w:val="0070C0"/>
                          <w:sz w:val="20"/>
                          <w:szCs w:val="20"/>
                        </w:rPr>
                        <w:t>For very small companies it could be more practicable to review the projects which were performed by the design organisation. In this case the Head of ISM invites for a meeting after a project is closed. Within this meeting every step of the project shall be reviewed and discussed in accordance with the written procedures. The Head of ISM documents the result of this meeting including findings, and improvements. Aspects which cannot be covered by this project review (e.g. Occurrence Reporting) shall be addressed by the Head of ISM separately. The Head of the ISM has to assure that all issues of the design assurance system are covered within a suitable timeframe but at least within a maximum of three years.</w:t>
                      </w:r>
                    </w:p>
                  </w:txbxContent>
                </v:textbox>
                <w10:anchorlock/>
              </v:shape>
            </w:pict>
          </mc:Fallback>
        </mc:AlternateContent>
      </w:r>
    </w:p>
    <w:p w:rsidR="00710286" w:rsidRPr="00F26486" w:rsidRDefault="00710286" w:rsidP="00710286">
      <w:pPr>
        <w:rPr>
          <w:rFonts w:cs="Arial"/>
          <w:sz w:val="20"/>
          <w:szCs w:val="20"/>
        </w:rPr>
      </w:pPr>
      <w:r w:rsidRPr="00F26486">
        <w:rPr>
          <w:rFonts w:cs="Arial"/>
          <w:sz w:val="20"/>
          <w:szCs w:val="20"/>
        </w:rPr>
        <w:t>[TEXT HERE]</w:t>
      </w:r>
    </w:p>
    <w:p w:rsidR="003C54AB" w:rsidRPr="00F26486" w:rsidRDefault="003C54AB" w:rsidP="003C54AB">
      <w:pPr>
        <w:autoSpaceDE w:val="0"/>
        <w:autoSpaceDN w:val="0"/>
        <w:adjustRightInd w:val="0"/>
        <w:spacing w:before="120" w:after="60"/>
        <w:jc w:val="both"/>
        <w:rPr>
          <w:rFonts w:cs="Arial"/>
          <w:sz w:val="20"/>
          <w:szCs w:val="20"/>
        </w:rPr>
      </w:pPr>
      <w:r w:rsidRPr="00F26486">
        <w:rPr>
          <w:rFonts w:cs="Arial"/>
          <w:sz w:val="20"/>
          <w:szCs w:val="20"/>
          <w:u w:val="single"/>
        </w:rPr>
        <w:t>Example</w:t>
      </w:r>
      <w:r w:rsidR="00753380" w:rsidRPr="00F26486">
        <w:rPr>
          <w:rFonts w:cs="Arial"/>
          <w:sz w:val="20"/>
          <w:szCs w:val="20"/>
          <w:u w:val="single"/>
        </w:rPr>
        <w:t xml:space="preserve"> for a)</w:t>
      </w:r>
      <w:r w:rsidRPr="00F26486">
        <w:rPr>
          <w:rFonts w:cs="Arial"/>
          <w:sz w:val="20"/>
          <w:szCs w:val="20"/>
        </w:rPr>
        <w:t>:</w:t>
      </w:r>
    </w:p>
    <w:p w:rsidR="00177B8C" w:rsidRPr="00F26486" w:rsidRDefault="00177B8C" w:rsidP="00710286">
      <w:pPr>
        <w:rPr>
          <w:rFonts w:cs="Arial"/>
          <w:sz w:val="20"/>
          <w:szCs w:val="20"/>
        </w:rPr>
      </w:pPr>
      <w:r w:rsidRPr="00F26486">
        <w:rPr>
          <w:rFonts w:cs="Arial"/>
          <w:sz w:val="20"/>
          <w:szCs w:val="20"/>
        </w:rPr>
        <w:t xml:space="preserve">How </w:t>
      </w:r>
      <w:r w:rsidRPr="00F26486">
        <w:rPr>
          <w:color w:val="FF0000"/>
          <w:sz w:val="20"/>
          <w:szCs w:val="20"/>
        </w:rPr>
        <w:t>[company]</w:t>
      </w:r>
      <w:r w:rsidRPr="00F26486">
        <w:rPr>
          <w:rFonts w:cs="Arial"/>
          <w:sz w:val="20"/>
          <w:szCs w:val="20"/>
        </w:rPr>
        <w:t xml:space="preserve"> performs the surveillance audits at the design suppliers is described in </w:t>
      </w:r>
      <w:hyperlink w:anchor="_Toc188666815" w:history="1">
        <w:r w:rsidR="00981D4D" w:rsidRPr="00981D4D">
          <w:rPr>
            <w:rStyle w:val="Hyperlink"/>
            <w:rFonts w:cs="Arial"/>
            <w:sz w:val="20"/>
            <w:szCs w:val="20"/>
          </w:rPr>
          <w:fldChar w:fldCharType="begin"/>
        </w:r>
        <w:r w:rsidR="00981D4D" w:rsidRPr="00981D4D">
          <w:rPr>
            <w:sz w:val="20"/>
            <w:szCs w:val="20"/>
          </w:rPr>
          <w:instrText xml:space="preserve"> REF _Ref371349514 \r \h </w:instrText>
        </w:r>
        <w:r w:rsidR="00981D4D">
          <w:rPr>
            <w:rStyle w:val="Hyperlink"/>
            <w:rFonts w:cs="Arial"/>
            <w:sz w:val="20"/>
            <w:szCs w:val="20"/>
          </w:rPr>
          <w:instrText xml:space="preserve"> \* MERGEFORMAT </w:instrText>
        </w:r>
        <w:r w:rsidR="00981D4D" w:rsidRPr="00981D4D">
          <w:rPr>
            <w:rStyle w:val="Hyperlink"/>
            <w:rFonts w:cs="Arial"/>
            <w:sz w:val="20"/>
            <w:szCs w:val="20"/>
          </w:rPr>
        </w:r>
        <w:r w:rsidR="00981D4D" w:rsidRPr="00981D4D">
          <w:rPr>
            <w:rStyle w:val="Hyperlink"/>
            <w:rFonts w:cs="Arial"/>
            <w:sz w:val="20"/>
            <w:szCs w:val="20"/>
          </w:rPr>
          <w:fldChar w:fldCharType="separate"/>
        </w:r>
        <w:r w:rsidR="00E95381">
          <w:rPr>
            <w:sz w:val="20"/>
            <w:szCs w:val="20"/>
          </w:rPr>
          <w:t>Part 12 -</w:t>
        </w:r>
        <w:r w:rsidR="00981D4D" w:rsidRPr="00981D4D">
          <w:rPr>
            <w:rStyle w:val="Hyperlink"/>
            <w:rFonts w:cs="Arial"/>
            <w:sz w:val="20"/>
            <w:szCs w:val="20"/>
          </w:rPr>
          <w:fldChar w:fldCharType="end"/>
        </w:r>
      </w:hyperlink>
      <w:r w:rsidRPr="00F26486">
        <w:rPr>
          <w:rFonts w:cs="Arial"/>
          <w:sz w:val="20"/>
          <w:szCs w:val="20"/>
        </w:rPr>
        <w:t>.</w:t>
      </w:r>
    </w:p>
    <w:p w:rsidR="0007093C" w:rsidRPr="00F26486" w:rsidRDefault="0007093C" w:rsidP="00816A44">
      <w:pPr>
        <w:pStyle w:val="Heading2"/>
        <w:spacing w:before="240"/>
      </w:pPr>
      <w:bookmarkStart w:id="135" w:name="_Toc371497215"/>
      <w:r w:rsidRPr="00F26486">
        <w:t>Scope of ISM</w:t>
      </w:r>
      <w:bookmarkEnd w:id="135"/>
    </w:p>
    <w:p w:rsidR="00710286" w:rsidRPr="00F26486" w:rsidRDefault="008A6709" w:rsidP="00710286">
      <w:pPr>
        <w:rPr>
          <w:rFonts w:cs="Arial"/>
          <w:sz w:val="20"/>
          <w:szCs w:val="20"/>
        </w:rPr>
      </w:pPr>
      <w:r w:rsidRPr="00F26486">
        <w:rPr>
          <w:rFonts w:cs="Arial"/>
          <w:sz w:val="20"/>
          <w:szCs w:val="20"/>
        </w:rPr>
        <w:t xml:space="preserve">The efficiency of the Design Assurance System is ensured by the Independent Monitoring System (ISM). The ISM </w:t>
      </w:r>
      <w:r w:rsidR="0007093C" w:rsidRPr="00F26486">
        <w:rPr>
          <w:rFonts w:cs="Arial"/>
          <w:sz w:val="20"/>
          <w:szCs w:val="20"/>
        </w:rPr>
        <w:t>consists of an independent auditing and reporting system to monitor the compliance and effectiveness of the Design Organisation.</w:t>
      </w:r>
    </w:p>
    <w:p w:rsidR="00710286" w:rsidRPr="00F26486" w:rsidRDefault="00954061" w:rsidP="00816A44">
      <w:pPr>
        <w:pStyle w:val="Heading2"/>
        <w:spacing w:before="240"/>
      </w:pPr>
      <w:bookmarkStart w:id="136" w:name="_Toc371497216"/>
      <w:r w:rsidRPr="00F26486">
        <w:t>Audit plan</w:t>
      </w:r>
      <w:bookmarkEnd w:id="136"/>
    </w:p>
    <w:p w:rsidR="00954061" w:rsidRPr="00F26486" w:rsidRDefault="00954061" w:rsidP="00954061">
      <w:pPr>
        <w:rPr>
          <w:sz w:val="20"/>
          <w:szCs w:val="20"/>
        </w:rPr>
      </w:pPr>
      <w:r w:rsidRPr="00F26486">
        <w:rPr>
          <w:sz w:val="20"/>
          <w:szCs w:val="20"/>
        </w:rPr>
        <w:t xml:space="preserve">The basis for the internal audits are the relevant Part 21 requirements. The DOH including the referenced procedures describe how </w:t>
      </w:r>
      <w:r w:rsidRPr="00F26486">
        <w:rPr>
          <w:color w:val="FF0000"/>
          <w:sz w:val="20"/>
          <w:szCs w:val="20"/>
        </w:rPr>
        <w:t>[company]</w:t>
      </w:r>
      <w:r w:rsidRPr="00F26486">
        <w:rPr>
          <w:sz w:val="20"/>
          <w:szCs w:val="20"/>
        </w:rPr>
        <w:t xml:space="preserve"> fulfils these requirements. All procedures of the DAS will be audited/monitored in a </w:t>
      </w:r>
      <w:r w:rsidR="001D1729" w:rsidRPr="00F26486">
        <w:rPr>
          <w:color w:val="FF0000"/>
          <w:sz w:val="20"/>
          <w:szCs w:val="20"/>
        </w:rPr>
        <w:t>[n]</w:t>
      </w:r>
      <w:r w:rsidR="001D1729" w:rsidRPr="00F26486">
        <w:rPr>
          <w:sz w:val="20"/>
          <w:szCs w:val="20"/>
        </w:rPr>
        <w:t xml:space="preserve"> </w:t>
      </w:r>
      <w:r w:rsidRPr="00F26486">
        <w:rPr>
          <w:sz w:val="20"/>
          <w:szCs w:val="20"/>
        </w:rPr>
        <w:t xml:space="preserve">year cycle. The </w:t>
      </w:r>
      <w:r w:rsidR="0027288C" w:rsidRPr="00F26486">
        <w:rPr>
          <w:sz w:val="20"/>
          <w:szCs w:val="20"/>
        </w:rPr>
        <w:t>H</w:t>
      </w:r>
      <w:r w:rsidRPr="00F26486">
        <w:rPr>
          <w:sz w:val="20"/>
          <w:szCs w:val="20"/>
        </w:rPr>
        <w:t xml:space="preserve">ISM will issue a detailed audit/monitoring plan (see form </w:t>
      </w:r>
      <w:r w:rsidR="00AF33B5" w:rsidRPr="00AF33B5">
        <w:rPr>
          <w:color w:val="FF0000"/>
          <w:sz w:val="20"/>
          <w:szCs w:val="20"/>
        </w:rPr>
        <w:t>DO-4</w:t>
      </w:r>
      <w:r w:rsidR="00C06EF0" w:rsidRPr="00AF33B5">
        <w:rPr>
          <w:color w:val="FF0000"/>
          <w:sz w:val="20"/>
          <w:szCs w:val="20"/>
        </w:rPr>
        <w:t>0</w:t>
      </w:r>
      <w:r w:rsidR="00C06EF0">
        <w:rPr>
          <w:sz w:val="20"/>
          <w:szCs w:val="20"/>
        </w:rPr>
        <w:t xml:space="preserve">, </w:t>
      </w:r>
      <w:r w:rsidR="00AF33B5">
        <w:rPr>
          <w:i/>
          <w:sz w:val="20"/>
          <w:szCs w:val="20"/>
        </w:rPr>
        <w:t>A</w:t>
      </w:r>
      <w:r w:rsidR="0027288C" w:rsidRPr="00F26486">
        <w:rPr>
          <w:i/>
          <w:sz w:val="20"/>
          <w:szCs w:val="20"/>
        </w:rPr>
        <w:t xml:space="preserve">udit </w:t>
      </w:r>
      <w:r w:rsidR="00AF33B5">
        <w:rPr>
          <w:i/>
          <w:sz w:val="20"/>
          <w:szCs w:val="20"/>
        </w:rPr>
        <w:t>P</w:t>
      </w:r>
      <w:r w:rsidR="0027288C" w:rsidRPr="00F26486">
        <w:rPr>
          <w:i/>
          <w:sz w:val="20"/>
          <w:szCs w:val="20"/>
        </w:rPr>
        <w:t>lan</w:t>
      </w:r>
      <w:r w:rsidR="0027288C" w:rsidRPr="00F26486">
        <w:rPr>
          <w:sz w:val="20"/>
          <w:szCs w:val="20"/>
        </w:rPr>
        <w:t xml:space="preserve">) </w:t>
      </w:r>
      <w:r w:rsidRPr="00F26486">
        <w:rPr>
          <w:sz w:val="20"/>
          <w:szCs w:val="20"/>
        </w:rPr>
        <w:t xml:space="preserve">every year on the basis of the </w:t>
      </w:r>
      <w:r w:rsidR="001D1729" w:rsidRPr="00F26486">
        <w:rPr>
          <w:color w:val="FF0000"/>
          <w:sz w:val="20"/>
          <w:szCs w:val="20"/>
        </w:rPr>
        <w:t>[n]</w:t>
      </w:r>
      <w:r w:rsidRPr="00F26486">
        <w:rPr>
          <w:sz w:val="20"/>
          <w:szCs w:val="20"/>
        </w:rPr>
        <w:t>year plan</w:t>
      </w:r>
      <w:r w:rsidR="0027288C" w:rsidRPr="00F26486">
        <w:rPr>
          <w:sz w:val="20"/>
          <w:szCs w:val="20"/>
        </w:rPr>
        <w:t xml:space="preserve"> (see </w:t>
      </w:r>
      <w:r w:rsidR="001D1729" w:rsidRPr="00F26486">
        <w:rPr>
          <w:i/>
          <w:color w:val="FF0000"/>
          <w:sz w:val="20"/>
          <w:szCs w:val="20"/>
        </w:rPr>
        <w:t>[n]</w:t>
      </w:r>
      <w:r w:rsidR="001D1729" w:rsidRPr="00F26486">
        <w:rPr>
          <w:i/>
          <w:sz w:val="20"/>
          <w:szCs w:val="20"/>
        </w:rPr>
        <w:t xml:space="preserve"> </w:t>
      </w:r>
      <w:r w:rsidR="0027288C" w:rsidRPr="00F26486">
        <w:rPr>
          <w:i/>
          <w:sz w:val="20"/>
          <w:szCs w:val="20"/>
        </w:rPr>
        <w:t>year audit plan</w:t>
      </w:r>
      <w:r w:rsidR="0027288C" w:rsidRPr="00F26486">
        <w:rPr>
          <w:sz w:val="20"/>
          <w:szCs w:val="20"/>
        </w:rPr>
        <w:t>)</w:t>
      </w:r>
      <w:r w:rsidRPr="00F26486">
        <w:rPr>
          <w:sz w:val="20"/>
          <w:szCs w:val="20"/>
        </w:rPr>
        <w:t>. These plans have to be approved by the HDO.</w:t>
      </w:r>
    </w:p>
    <w:p w:rsidR="00A24B3B" w:rsidRPr="00F26486" w:rsidRDefault="00A24B3B" w:rsidP="00816A44">
      <w:pPr>
        <w:pStyle w:val="Heading2"/>
        <w:spacing w:before="240"/>
      </w:pPr>
      <w:bookmarkStart w:id="137" w:name="_Performance_of_an"/>
      <w:bookmarkStart w:id="138" w:name="_Ref363137838"/>
      <w:bookmarkStart w:id="139" w:name="_Toc371497217"/>
      <w:bookmarkEnd w:id="137"/>
      <w:r w:rsidRPr="00F26486">
        <w:lastRenderedPageBreak/>
        <w:t>Performance of an audit</w:t>
      </w:r>
      <w:bookmarkEnd w:id="138"/>
      <w:bookmarkEnd w:id="139"/>
    </w:p>
    <w:p w:rsidR="00415C8F" w:rsidRPr="00F26486" w:rsidRDefault="00415C8F" w:rsidP="00415C8F">
      <w:pPr>
        <w:spacing w:before="60"/>
        <w:rPr>
          <w:sz w:val="20"/>
          <w:szCs w:val="20"/>
        </w:rPr>
      </w:pPr>
      <w:r w:rsidRPr="00F26486">
        <w:rPr>
          <w:sz w:val="20"/>
          <w:szCs w:val="20"/>
        </w:rPr>
        <w:t xml:space="preserve">Each audit is prepared by the auditor according to the audit plan. Following issues </w:t>
      </w:r>
      <w:r w:rsidR="00A24B3B" w:rsidRPr="00F26486">
        <w:rPr>
          <w:sz w:val="20"/>
          <w:szCs w:val="20"/>
        </w:rPr>
        <w:t>will be addressed:</w:t>
      </w:r>
    </w:p>
    <w:p w:rsidR="00A24B3B" w:rsidRPr="00F26486" w:rsidRDefault="00A24B3B" w:rsidP="00B278A5">
      <w:pPr>
        <w:pStyle w:val="ListParagraph"/>
        <w:numPr>
          <w:ilvl w:val="0"/>
          <w:numId w:val="16"/>
        </w:numPr>
        <w:spacing w:before="60"/>
        <w:rPr>
          <w:sz w:val="20"/>
          <w:szCs w:val="20"/>
        </w:rPr>
      </w:pPr>
      <w:r w:rsidRPr="00F26486">
        <w:rPr>
          <w:sz w:val="20"/>
          <w:szCs w:val="20"/>
        </w:rPr>
        <w:t>Purpose of the audit</w:t>
      </w:r>
    </w:p>
    <w:p w:rsidR="00A24B3B" w:rsidRPr="00F26486" w:rsidRDefault="00DC0F28" w:rsidP="00B278A5">
      <w:pPr>
        <w:pStyle w:val="ListParagraph"/>
        <w:numPr>
          <w:ilvl w:val="0"/>
          <w:numId w:val="16"/>
        </w:numPr>
        <w:spacing w:before="60"/>
        <w:rPr>
          <w:sz w:val="20"/>
          <w:szCs w:val="20"/>
        </w:rPr>
      </w:pPr>
      <w:r w:rsidRPr="00F26486">
        <w:rPr>
          <w:sz w:val="20"/>
          <w:szCs w:val="20"/>
        </w:rPr>
        <w:t>Scope</w:t>
      </w:r>
      <w:r w:rsidR="00A24B3B" w:rsidRPr="00F26486">
        <w:rPr>
          <w:sz w:val="20"/>
          <w:szCs w:val="20"/>
        </w:rPr>
        <w:t xml:space="preserve"> of the audit</w:t>
      </w:r>
    </w:p>
    <w:p w:rsidR="00A24B3B" w:rsidRPr="00F26486" w:rsidRDefault="00A24B3B" w:rsidP="00B278A5">
      <w:pPr>
        <w:pStyle w:val="ListParagraph"/>
        <w:numPr>
          <w:ilvl w:val="0"/>
          <w:numId w:val="16"/>
        </w:numPr>
        <w:spacing w:before="60"/>
        <w:rPr>
          <w:sz w:val="20"/>
          <w:szCs w:val="20"/>
        </w:rPr>
      </w:pPr>
      <w:r w:rsidRPr="00F26486">
        <w:rPr>
          <w:sz w:val="20"/>
          <w:szCs w:val="20"/>
        </w:rPr>
        <w:t>Time frame of the audit</w:t>
      </w:r>
    </w:p>
    <w:p w:rsidR="00A24B3B" w:rsidRPr="00F26486" w:rsidRDefault="00A24B3B" w:rsidP="00B278A5">
      <w:pPr>
        <w:pStyle w:val="ListParagraph"/>
        <w:numPr>
          <w:ilvl w:val="0"/>
          <w:numId w:val="16"/>
        </w:numPr>
        <w:spacing w:before="60"/>
        <w:rPr>
          <w:sz w:val="20"/>
          <w:szCs w:val="20"/>
        </w:rPr>
      </w:pPr>
      <w:r w:rsidRPr="00F26486">
        <w:rPr>
          <w:sz w:val="20"/>
          <w:szCs w:val="20"/>
        </w:rPr>
        <w:t>Contact person of the audited party</w:t>
      </w:r>
    </w:p>
    <w:p w:rsidR="00A24B3B" w:rsidRPr="00F26486" w:rsidRDefault="00A24B3B" w:rsidP="00B278A5">
      <w:pPr>
        <w:pStyle w:val="ListParagraph"/>
        <w:numPr>
          <w:ilvl w:val="0"/>
          <w:numId w:val="16"/>
        </w:numPr>
        <w:spacing w:before="60"/>
        <w:rPr>
          <w:sz w:val="20"/>
          <w:szCs w:val="20"/>
        </w:rPr>
      </w:pPr>
      <w:r w:rsidRPr="00F26486">
        <w:rPr>
          <w:sz w:val="20"/>
          <w:szCs w:val="20"/>
        </w:rPr>
        <w:t>List of documents to be available during the audit</w:t>
      </w:r>
    </w:p>
    <w:p w:rsidR="00A24B3B" w:rsidRPr="00F26486" w:rsidRDefault="00A24B3B" w:rsidP="00A24B3B">
      <w:pPr>
        <w:spacing w:before="60"/>
        <w:rPr>
          <w:sz w:val="20"/>
          <w:szCs w:val="20"/>
        </w:rPr>
      </w:pPr>
      <w:r w:rsidRPr="00F26486">
        <w:rPr>
          <w:sz w:val="20"/>
          <w:szCs w:val="20"/>
        </w:rPr>
        <w:t>The auditor will perform the audit with help of interviews and check list. He can decide to perform the audit together with an expert of the field to be audited. The auditor shall ensure that this expert was not directly involved in the audited subject.</w:t>
      </w:r>
    </w:p>
    <w:p w:rsidR="00F625A7" w:rsidRPr="00F26486" w:rsidRDefault="00F625A7" w:rsidP="00A24B3B">
      <w:pPr>
        <w:spacing w:before="60"/>
        <w:rPr>
          <w:sz w:val="20"/>
          <w:szCs w:val="20"/>
        </w:rPr>
      </w:pPr>
      <w:r w:rsidRPr="00F26486">
        <w:rPr>
          <w:sz w:val="20"/>
          <w:szCs w:val="20"/>
        </w:rPr>
        <w:t>The auditor will document the results in an audit report</w:t>
      </w:r>
      <w:r w:rsidR="00F163CF" w:rsidRPr="00F26486">
        <w:rPr>
          <w:sz w:val="20"/>
          <w:szCs w:val="20"/>
        </w:rPr>
        <w:t xml:space="preserve"> (see form </w:t>
      </w:r>
      <w:r w:rsidR="00AF3FD1" w:rsidRPr="00AF3FD1">
        <w:rPr>
          <w:color w:val="FF0000"/>
          <w:sz w:val="20"/>
          <w:szCs w:val="20"/>
        </w:rPr>
        <w:t>DO-41</w:t>
      </w:r>
      <w:r w:rsidR="00AF3FD1">
        <w:rPr>
          <w:sz w:val="20"/>
          <w:szCs w:val="20"/>
        </w:rPr>
        <w:t>, A</w:t>
      </w:r>
      <w:r w:rsidR="00AF3FD1">
        <w:rPr>
          <w:i/>
          <w:sz w:val="20"/>
          <w:szCs w:val="20"/>
        </w:rPr>
        <w:t>udit R</w:t>
      </w:r>
      <w:r w:rsidR="00F163CF" w:rsidRPr="00F26486">
        <w:rPr>
          <w:i/>
          <w:sz w:val="20"/>
          <w:szCs w:val="20"/>
        </w:rPr>
        <w:t>eport</w:t>
      </w:r>
      <w:r w:rsidR="00F163CF" w:rsidRPr="00F26486">
        <w:rPr>
          <w:sz w:val="20"/>
          <w:szCs w:val="20"/>
        </w:rPr>
        <w:t>) which will be issued to the HDO.</w:t>
      </w:r>
    </w:p>
    <w:p w:rsidR="002A0135" w:rsidRPr="00F26486" w:rsidRDefault="002A0135" w:rsidP="00A24B3B">
      <w:pPr>
        <w:spacing w:before="60"/>
        <w:rPr>
          <w:sz w:val="20"/>
          <w:szCs w:val="20"/>
        </w:rPr>
      </w:pPr>
      <w:r w:rsidRPr="00F26486">
        <w:rPr>
          <w:b/>
          <w:sz w:val="20"/>
          <w:szCs w:val="20"/>
        </w:rPr>
        <w:t>Deviations will be classified as follows</w:t>
      </w:r>
      <w:r w:rsidRPr="00F26486">
        <w:rPr>
          <w:sz w:val="20"/>
          <w:szCs w:val="20"/>
        </w:rPr>
        <w:t>:</w:t>
      </w:r>
    </w:p>
    <w:p w:rsidR="002A0135" w:rsidRPr="00F26486" w:rsidRDefault="002A0135" w:rsidP="002A0135">
      <w:pPr>
        <w:spacing w:before="60"/>
        <w:ind w:left="851" w:hanging="851"/>
        <w:rPr>
          <w:sz w:val="20"/>
          <w:szCs w:val="20"/>
        </w:rPr>
      </w:pPr>
      <w:r w:rsidRPr="00F26486">
        <w:rPr>
          <w:sz w:val="20"/>
          <w:szCs w:val="20"/>
        </w:rPr>
        <w:t>Level 1:</w:t>
      </w:r>
      <w:r w:rsidRPr="00F26486">
        <w:rPr>
          <w:sz w:val="20"/>
          <w:szCs w:val="20"/>
        </w:rPr>
        <w:tab/>
      </w:r>
      <w:r w:rsidR="00322BA3" w:rsidRPr="00F26486">
        <w:rPr>
          <w:sz w:val="20"/>
          <w:szCs w:val="20"/>
        </w:rPr>
        <w:t xml:space="preserve">Any non-compliance which could lead to uncontrolled non-compliances with applicable </w:t>
      </w:r>
      <w:r w:rsidR="00914F94" w:rsidRPr="00914F94">
        <w:rPr>
          <w:sz w:val="20"/>
          <w:szCs w:val="20"/>
        </w:rPr>
        <w:t xml:space="preserve">Part 21 requirements </w:t>
      </w:r>
      <w:r w:rsidR="00322BA3" w:rsidRPr="00F26486">
        <w:rPr>
          <w:sz w:val="20"/>
          <w:szCs w:val="20"/>
        </w:rPr>
        <w:t>and which could affect the safety of the aircraft.</w:t>
      </w:r>
    </w:p>
    <w:p w:rsidR="00322BA3" w:rsidRPr="00F26486" w:rsidRDefault="00322BA3" w:rsidP="002A0135">
      <w:pPr>
        <w:spacing w:before="60"/>
        <w:ind w:left="851" w:hanging="851"/>
        <w:rPr>
          <w:sz w:val="20"/>
          <w:szCs w:val="20"/>
        </w:rPr>
      </w:pPr>
      <w:r w:rsidRPr="00F26486">
        <w:rPr>
          <w:sz w:val="20"/>
          <w:szCs w:val="20"/>
        </w:rPr>
        <w:t>Level 2:</w:t>
      </w:r>
      <w:r w:rsidRPr="00F26486">
        <w:rPr>
          <w:sz w:val="20"/>
          <w:szCs w:val="20"/>
        </w:rPr>
        <w:tab/>
        <w:t xml:space="preserve">Any non-compliance which is not classified as level </w:t>
      </w:r>
      <w:r w:rsidR="001D1729" w:rsidRPr="00F26486">
        <w:rPr>
          <w:sz w:val="20"/>
          <w:szCs w:val="20"/>
        </w:rPr>
        <w:t>1</w:t>
      </w:r>
      <w:r w:rsidRPr="00F26486">
        <w:rPr>
          <w:sz w:val="20"/>
          <w:szCs w:val="20"/>
        </w:rPr>
        <w:t>.</w:t>
      </w:r>
    </w:p>
    <w:p w:rsidR="00322BA3" w:rsidRPr="00F26486" w:rsidRDefault="00322BA3" w:rsidP="002A0135">
      <w:pPr>
        <w:spacing w:before="60"/>
        <w:ind w:left="851" w:hanging="851"/>
        <w:rPr>
          <w:sz w:val="20"/>
          <w:szCs w:val="20"/>
        </w:rPr>
      </w:pPr>
      <w:r w:rsidRPr="00F26486">
        <w:rPr>
          <w:sz w:val="20"/>
          <w:szCs w:val="20"/>
        </w:rPr>
        <w:t>Level 3:</w:t>
      </w:r>
      <w:r w:rsidRPr="00F26486">
        <w:rPr>
          <w:sz w:val="20"/>
          <w:szCs w:val="20"/>
        </w:rPr>
        <w:tab/>
        <w:t>Any item where it has been identified, by objective evidence, to contain potential problems that could lead to a level 2 or 1 finding.</w:t>
      </w:r>
    </w:p>
    <w:p w:rsidR="000466E4" w:rsidRPr="00F26486" w:rsidRDefault="000466E4" w:rsidP="002A0135">
      <w:pPr>
        <w:spacing w:before="60"/>
        <w:ind w:left="851" w:hanging="851"/>
        <w:rPr>
          <w:sz w:val="20"/>
          <w:szCs w:val="20"/>
        </w:rPr>
      </w:pPr>
      <w:r w:rsidRPr="00F26486">
        <w:rPr>
          <w:b/>
          <w:sz w:val="20"/>
          <w:szCs w:val="20"/>
        </w:rPr>
        <w:t>Corrective actions have to be implemented within</w:t>
      </w:r>
      <w:r w:rsidRPr="00F26486">
        <w:rPr>
          <w:sz w:val="20"/>
          <w:szCs w:val="20"/>
        </w:rPr>
        <w:t>:</w:t>
      </w:r>
    </w:p>
    <w:p w:rsidR="000466E4" w:rsidRPr="00F26486" w:rsidRDefault="000466E4" w:rsidP="002A0135">
      <w:pPr>
        <w:spacing w:before="60"/>
        <w:ind w:left="851" w:hanging="851"/>
        <w:rPr>
          <w:sz w:val="20"/>
          <w:szCs w:val="20"/>
        </w:rPr>
      </w:pPr>
      <w:r w:rsidRPr="00F26486">
        <w:rPr>
          <w:sz w:val="20"/>
          <w:szCs w:val="20"/>
        </w:rPr>
        <w:t>Level 1:</w:t>
      </w:r>
      <w:r w:rsidRPr="00F26486">
        <w:rPr>
          <w:sz w:val="20"/>
          <w:szCs w:val="20"/>
        </w:rPr>
        <w:tab/>
        <w:t>within 21 days</w:t>
      </w:r>
    </w:p>
    <w:p w:rsidR="000466E4" w:rsidRPr="00F26486" w:rsidRDefault="000466E4" w:rsidP="002A0135">
      <w:pPr>
        <w:spacing w:before="60"/>
        <w:ind w:left="851" w:hanging="851"/>
        <w:rPr>
          <w:sz w:val="20"/>
          <w:szCs w:val="20"/>
        </w:rPr>
      </w:pPr>
      <w:r w:rsidRPr="00F26486">
        <w:rPr>
          <w:sz w:val="20"/>
          <w:szCs w:val="20"/>
        </w:rPr>
        <w:t>Level 2:</w:t>
      </w:r>
      <w:r w:rsidRPr="00F26486">
        <w:rPr>
          <w:sz w:val="20"/>
          <w:szCs w:val="20"/>
        </w:rPr>
        <w:tab/>
        <w:t>late</w:t>
      </w:r>
      <w:r w:rsidR="00244874" w:rsidRPr="00F26486">
        <w:rPr>
          <w:sz w:val="20"/>
          <w:szCs w:val="20"/>
        </w:rPr>
        <w:t>st within 3</w:t>
      </w:r>
      <w:r w:rsidRPr="00F26486">
        <w:rPr>
          <w:sz w:val="20"/>
          <w:szCs w:val="20"/>
        </w:rPr>
        <w:t xml:space="preserve"> month</w:t>
      </w:r>
    </w:p>
    <w:p w:rsidR="000466E4" w:rsidRPr="00F26486" w:rsidRDefault="000466E4" w:rsidP="002A0135">
      <w:pPr>
        <w:spacing w:before="60"/>
        <w:ind w:left="851" w:hanging="851"/>
        <w:rPr>
          <w:sz w:val="20"/>
          <w:szCs w:val="20"/>
        </w:rPr>
      </w:pPr>
      <w:r w:rsidRPr="00F26486">
        <w:rPr>
          <w:sz w:val="20"/>
          <w:szCs w:val="20"/>
        </w:rPr>
        <w:t>Level 3:</w:t>
      </w:r>
      <w:r w:rsidRPr="00F26486">
        <w:rPr>
          <w:sz w:val="20"/>
          <w:szCs w:val="20"/>
        </w:rPr>
        <w:tab/>
        <w:t xml:space="preserve">to be defined by the relevant department where the </w:t>
      </w:r>
      <w:r w:rsidR="00DE2DFC" w:rsidRPr="00F26486">
        <w:rPr>
          <w:sz w:val="20"/>
          <w:szCs w:val="20"/>
        </w:rPr>
        <w:t>weakness or possibility of improvement</w:t>
      </w:r>
      <w:r w:rsidRPr="00F26486">
        <w:rPr>
          <w:sz w:val="20"/>
          <w:szCs w:val="20"/>
        </w:rPr>
        <w:t xml:space="preserve"> has been discovered.</w:t>
      </w:r>
    </w:p>
    <w:p w:rsidR="00F163CF" w:rsidRPr="00F26486" w:rsidRDefault="003363EF" w:rsidP="00816A44">
      <w:pPr>
        <w:pStyle w:val="Heading2"/>
        <w:spacing w:before="240"/>
      </w:pPr>
      <w:bookmarkStart w:id="140" w:name="_Toc371497218"/>
      <w:r w:rsidRPr="00F26486">
        <w:t>Determination and monitoring of findings and corrective actions</w:t>
      </w:r>
      <w:bookmarkEnd w:id="140"/>
    </w:p>
    <w:p w:rsidR="003363EF" w:rsidRPr="00F26486" w:rsidRDefault="003363EF" w:rsidP="003363EF">
      <w:pPr>
        <w:rPr>
          <w:sz w:val="20"/>
          <w:szCs w:val="20"/>
        </w:rPr>
      </w:pPr>
      <w:r w:rsidRPr="00F26486">
        <w:rPr>
          <w:sz w:val="20"/>
          <w:szCs w:val="20"/>
        </w:rPr>
        <w:t>In case of deviations and findings the relevant department where the deviations or findings have been discovered is responsible for analysing the reason and suggesting a solution, determining time frames and implement the corrective actions.</w:t>
      </w:r>
      <w:r w:rsidR="00322BA3" w:rsidRPr="00F26486">
        <w:rPr>
          <w:sz w:val="20"/>
          <w:szCs w:val="20"/>
        </w:rPr>
        <w:t xml:space="preserve"> The time frame has to be accepted by the HISM. The HISM has to ensure that the time frame is within the frame listed in chapter </w:t>
      </w:r>
      <w:hyperlink w:anchor="_Performance_of_an" w:history="1">
        <w:r w:rsidR="00FA24FF" w:rsidRPr="00F26486">
          <w:rPr>
            <w:sz w:val="20"/>
            <w:szCs w:val="20"/>
          </w:rPr>
          <w:fldChar w:fldCharType="begin"/>
        </w:r>
        <w:r w:rsidR="00FA24FF" w:rsidRPr="00F26486">
          <w:rPr>
            <w:sz w:val="20"/>
            <w:szCs w:val="20"/>
          </w:rPr>
          <w:instrText xml:space="preserve"> REF _Ref363137838 \r \h  \* MERGEFORMAT </w:instrText>
        </w:r>
        <w:r w:rsidR="00FA24FF" w:rsidRPr="00F26486">
          <w:rPr>
            <w:sz w:val="20"/>
            <w:szCs w:val="20"/>
          </w:rPr>
        </w:r>
        <w:r w:rsidR="00FA24FF" w:rsidRPr="00F26486">
          <w:rPr>
            <w:sz w:val="20"/>
            <w:szCs w:val="20"/>
          </w:rPr>
          <w:fldChar w:fldCharType="separate"/>
        </w:r>
        <w:r w:rsidR="00E95381">
          <w:rPr>
            <w:sz w:val="20"/>
            <w:szCs w:val="20"/>
          </w:rPr>
          <w:t>2.3</w:t>
        </w:r>
        <w:r w:rsidR="00FA24FF" w:rsidRPr="00F26486">
          <w:rPr>
            <w:sz w:val="20"/>
            <w:szCs w:val="20"/>
          </w:rPr>
          <w:fldChar w:fldCharType="end"/>
        </w:r>
        <w:r w:rsidR="000466E4" w:rsidRPr="00F26486">
          <w:rPr>
            <w:sz w:val="20"/>
            <w:szCs w:val="20"/>
          </w:rPr>
          <w:t>.</w:t>
        </w:r>
      </w:hyperlink>
    </w:p>
    <w:p w:rsidR="003363EF" w:rsidRPr="00F26486" w:rsidRDefault="003363EF" w:rsidP="003363EF">
      <w:pPr>
        <w:rPr>
          <w:sz w:val="20"/>
          <w:szCs w:val="20"/>
        </w:rPr>
      </w:pPr>
      <w:r w:rsidRPr="00F26486">
        <w:rPr>
          <w:sz w:val="20"/>
          <w:szCs w:val="20"/>
        </w:rPr>
        <w:t xml:space="preserve">The HISM will add this information in the audit report. He is also responsible to monitor all defined actions. For this </w:t>
      </w:r>
      <w:r w:rsidR="00BD246D" w:rsidRPr="00F26486">
        <w:rPr>
          <w:sz w:val="20"/>
          <w:szCs w:val="20"/>
        </w:rPr>
        <w:t xml:space="preserve">he updates the Action and Finding List (see form </w:t>
      </w:r>
      <w:r w:rsidR="00AF3FD1" w:rsidRPr="00AF3FD1">
        <w:rPr>
          <w:color w:val="FF0000"/>
          <w:sz w:val="20"/>
          <w:szCs w:val="20"/>
        </w:rPr>
        <w:t>DO-42</w:t>
      </w:r>
      <w:r w:rsidR="00AF3FD1">
        <w:rPr>
          <w:sz w:val="20"/>
          <w:szCs w:val="20"/>
        </w:rPr>
        <w:t xml:space="preserve">, </w:t>
      </w:r>
      <w:r w:rsidR="00BD246D" w:rsidRPr="00F26486">
        <w:rPr>
          <w:i/>
          <w:sz w:val="20"/>
          <w:szCs w:val="20"/>
        </w:rPr>
        <w:t>Action and Finding List</w:t>
      </w:r>
      <w:r w:rsidR="00BD246D" w:rsidRPr="00F26486">
        <w:rPr>
          <w:sz w:val="20"/>
          <w:szCs w:val="20"/>
        </w:rPr>
        <w:t>).</w:t>
      </w:r>
      <w:r w:rsidRPr="00F26486">
        <w:rPr>
          <w:sz w:val="20"/>
          <w:szCs w:val="20"/>
        </w:rPr>
        <w:t xml:space="preserve"> </w:t>
      </w:r>
      <w:r w:rsidR="001D1729" w:rsidRPr="00F26486">
        <w:rPr>
          <w:sz w:val="20"/>
          <w:szCs w:val="20"/>
        </w:rPr>
        <w:t xml:space="preserve">In case any findings are still open after the scheduled date the HISM will inform </w:t>
      </w:r>
      <w:r w:rsidR="000C7FD8" w:rsidRPr="00F26486">
        <w:rPr>
          <w:sz w:val="20"/>
          <w:szCs w:val="20"/>
        </w:rPr>
        <w:t>the HDO.</w:t>
      </w:r>
    </w:p>
    <w:p w:rsidR="001D1729" w:rsidRPr="00F26486" w:rsidRDefault="001D1729" w:rsidP="003363EF">
      <w:pPr>
        <w:rPr>
          <w:sz w:val="20"/>
          <w:szCs w:val="20"/>
        </w:rPr>
      </w:pPr>
      <w:r w:rsidRPr="00F26486">
        <w:rPr>
          <w:sz w:val="20"/>
          <w:szCs w:val="20"/>
        </w:rPr>
        <w:t xml:space="preserve">It is responsibility of HDO to define </w:t>
      </w:r>
      <w:r w:rsidR="00DC0F28" w:rsidRPr="00F26486">
        <w:rPr>
          <w:sz w:val="20"/>
          <w:szCs w:val="20"/>
        </w:rPr>
        <w:t xml:space="preserve">and enforce the </w:t>
      </w:r>
      <w:r w:rsidRPr="00F26486">
        <w:rPr>
          <w:sz w:val="20"/>
          <w:szCs w:val="20"/>
        </w:rPr>
        <w:t>actions to close the finding as soon as possible</w:t>
      </w:r>
      <w:r w:rsidR="00EC4E8B">
        <w:rPr>
          <w:sz w:val="20"/>
          <w:szCs w:val="20"/>
        </w:rPr>
        <w:t xml:space="preserve"> </w:t>
      </w:r>
      <w:r w:rsidR="00EC4E8B" w:rsidRPr="00EC4E8B">
        <w:rPr>
          <w:sz w:val="20"/>
          <w:szCs w:val="20"/>
        </w:rPr>
        <w:t>and inform the Agency immediately in case o</w:t>
      </w:r>
      <w:r w:rsidR="00EC4E8B">
        <w:rPr>
          <w:sz w:val="20"/>
          <w:szCs w:val="20"/>
        </w:rPr>
        <w:t>f finding classified as Level 1</w:t>
      </w:r>
      <w:r w:rsidRPr="00F26486">
        <w:rPr>
          <w:sz w:val="20"/>
          <w:szCs w:val="20"/>
        </w:rPr>
        <w:t>.</w:t>
      </w:r>
    </w:p>
    <w:p w:rsidR="008F1873" w:rsidRPr="00F26486" w:rsidRDefault="003A0263" w:rsidP="003A0263">
      <w:pPr>
        <w:pStyle w:val="Heading1"/>
      </w:pPr>
      <w:r w:rsidRPr="00F26486">
        <w:br w:type="page"/>
      </w:r>
      <w:bookmarkStart w:id="141" w:name="_Toc188666801"/>
      <w:bookmarkStart w:id="142" w:name="_Toc188666895"/>
      <w:bookmarkStart w:id="143" w:name="_Toc188666940"/>
      <w:bookmarkStart w:id="144" w:name="_Toc188666985"/>
      <w:bookmarkStart w:id="145" w:name="_Toc188667029"/>
      <w:bookmarkStart w:id="146" w:name="_Toc188667080"/>
      <w:bookmarkStart w:id="147" w:name="_Toc188667125"/>
      <w:bookmarkStart w:id="148" w:name="_Toc188667170"/>
      <w:bookmarkStart w:id="149" w:name="_Toc188667232"/>
      <w:bookmarkStart w:id="150" w:name="_Toc188667513"/>
      <w:bookmarkStart w:id="151" w:name="_Toc188667557"/>
      <w:bookmarkStart w:id="152" w:name="_Toc188667739"/>
      <w:bookmarkStart w:id="153" w:name="_Toc188678521"/>
      <w:bookmarkStart w:id="154" w:name="_Toc188686447"/>
      <w:bookmarkStart w:id="155" w:name="_Toc188686491"/>
      <w:bookmarkStart w:id="156" w:name="_Toc188688563"/>
      <w:bookmarkStart w:id="157" w:name="_Toc188753676"/>
      <w:bookmarkStart w:id="158" w:name="_Toc190850055"/>
      <w:bookmarkStart w:id="159" w:name="_Toc371497219"/>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r w:rsidR="00B4793E" w:rsidRPr="00F26486">
        <w:lastRenderedPageBreak/>
        <w:t>New Type Certificat</w:t>
      </w:r>
      <w:r w:rsidR="00B4793E">
        <w:t>e</w:t>
      </w:r>
      <w:bookmarkEnd w:id="159"/>
    </w:p>
    <w:p w:rsidR="00B4793E" w:rsidRPr="00F26486" w:rsidRDefault="00B4793E" w:rsidP="00B4793E">
      <w:pPr>
        <w:rPr>
          <w:rFonts w:ascii="Arial" w:hAnsi="Arial" w:cs="Arial"/>
          <w:szCs w:val="20"/>
        </w:rPr>
      </w:pPr>
      <w:r w:rsidRPr="00F26486">
        <w:rPr>
          <w:rFonts w:ascii="Arial" w:hAnsi="Arial" w:cs="Arial"/>
          <w:noProof/>
          <w:szCs w:val="20"/>
        </w:rPr>
        <mc:AlternateContent>
          <mc:Choice Requires="wps">
            <w:drawing>
              <wp:inline distT="0" distB="0" distL="0" distR="0" wp14:anchorId="0303F32C" wp14:editId="49949502">
                <wp:extent cx="5400040" cy="923026"/>
                <wp:effectExtent l="0" t="0" r="10160" b="10795"/>
                <wp:docPr id="56"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923026"/>
                        </a:xfrm>
                        <a:prstGeom prst="rect">
                          <a:avLst/>
                        </a:prstGeom>
                        <a:noFill/>
                        <a:ln w="9525">
                          <a:solidFill>
                            <a:srgbClr val="0000FF"/>
                          </a:solidFill>
                          <a:miter lim="800000"/>
                          <a:headEnd/>
                          <a:tailEnd/>
                        </a:ln>
                      </wps:spPr>
                      <wps:txbx>
                        <w:txbxContent>
                          <w:p w:rsidR="003241EE" w:rsidRPr="00DE2E44" w:rsidRDefault="003241EE" w:rsidP="00B4793E">
                            <w:pPr>
                              <w:pStyle w:val="Example"/>
                              <w:rPr>
                                <w:rFonts w:ascii="Arial" w:hAnsi="Arial"/>
                                <w:color w:val="0070C0"/>
                                <w:sz w:val="20"/>
                                <w:szCs w:val="20"/>
                              </w:rPr>
                            </w:pPr>
                            <w:r w:rsidRPr="00DE2E44">
                              <w:rPr>
                                <w:color w:val="0070C0"/>
                                <w:sz w:val="20"/>
                                <w:szCs w:val="20"/>
                              </w:rPr>
                              <w:t>A concise description is required of the Organisation's technical procedures covering all aspects of work conducted under the DOA. This should show how matters affecting airworthiness are controlled. The organisation shall be such as to ensure that, in all matters affecting airworthiness, full and efficient co-ordination exists between the technical disciplines.</w:t>
                            </w:r>
                          </w:p>
                        </w:txbxContent>
                      </wps:txbx>
                      <wps:bodyPr rot="0" vert="horz" wrap="square" lIns="91440" tIns="45720" rIns="91440" bIns="45720" anchor="t" anchorCtr="0" upright="1">
                        <a:noAutofit/>
                      </wps:bodyPr>
                    </wps:wsp>
                  </a:graphicData>
                </a:graphic>
              </wp:inline>
            </w:drawing>
          </mc:Choice>
          <mc:Fallback>
            <w:pict>
              <v:shape id="Text Box 98" o:spid="_x0000_s1074" type="#_x0000_t202" style="width:425.2pt;height:7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" filled="f" strokecolor="blue">
                <v:textbox>
                  <w:txbxContent>
                    <w:p w:rsidR="003241EE" w:rsidRPr="00DE2E44" w:rsidRDefault="003241EE" w:rsidP="00B4793E">
                      <w:pPr>
                        <w:pStyle w:val="Example"/>
                        <w:rPr>
                          <w:rFonts w:ascii="Arial" w:hAnsi="Arial"/>
                          <w:color w:val="0070C0"/>
                          <w:sz w:val="20"/>
                          <w:szCs w:val="20"/>
                        </w:rPr>
                      </w:pPr>
                      <w:r w:rsidRPr="00DE2E44">
                        <w:rPr>
                          <w:color w:val="0070C0"/>
                          <w:sz w:val="20"/>
                          <w:szCs w:val="20"/>
                        </w:rPr>
                        <w:t>A concise description is required of the Organisation's technical procedures covering all aspects of work conducted under the DOA. This should show how matters affecting airworthiness are controlled. The organisation shall be such as to ensure that, in all matters affecting airworthiness, full and efficient co-ordination exists between the technical disciplines.</w:t>
                      </w:r>
                    </w:p>
                  </w:txbxContent>
                </v:textbox>
                <w10:anchorlock/>
              </v:shape>
            </w:pict>
          </mc:Fallback>
        </mc:AlternateContent>
      </w:r>
    </w:p>
    <w:p w:rsidR="00B4793E" w:rsidRPr="00F26486" w:rsidRDefault="00B4793E" w:rsidP="00B4793E">
      <w:pPr>
        <w:rPr>
          <w:rFonts w:ascii="Arial" w:hAnsi="Arial" w:cs="Arial"/>
        </w:rPr>
      </w:pPr>
      <w:r w:rsidRPr="00F26486">
        <w:rPr>
          <w:rFonts w:ascii="Arial" w:hAnsi="Arial" w:cs="Arial"/>
          <w:noProof/>
        </w:rPr>
        <mc:AlternateContent>
          <mc:Choice Requires="wps">
            <w:drawing>
              <wp:inline distT="0" distB="0" distL="0" distR="0" wp14:anchorId="64254624" wp14:editId="0500D0D0">
                <wp:extent cx="5400040" cy="2173856"/>
                <wp:effectExtent l="0" t="0" r="10160" b="17145"/>
                <wp:docPr id="27"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2173856"/>
                        </a:xfrm>
                        <a:prstGeom prst="rect">
                          <a:avLst/>
                        </a:prstGeom>
                        <a:noFill/>
                        <a:ln w="9525">
                          <a:solidFill>
                            <a:srgbClr val="0000FF"/>
                          </a:solidFill>
                          <a:miter lim="800000"/>
                          <a:headEnd/>
                          <a:tailEnd/>
                        </a:ln>
                      </wps:spPr>
                      <wps:txbx>
                        <w:txbxContent>
                          <w:p w:rsidR="003241EE" w:rsidRPr="00DE2E44" w:rsidRDefault="003241EE" w:rsidP="00B4793E">
                            <w:pPr>
                              <w:pStyle w:val="Example"/>
                              <w:rPr>
                                <w:color w:val="0070C0"/>
                                <w:sz w:val="20"/>
                                <w:szCs w:val="20"/>
                              </w:rPr>
                            </w:pPr>
                            <w:r w:rsidRPr="00DE2E44">
                              <w:rPr>
                                <w:color w:val="0070C0"/>
                                <w:sz w:val="20"/>
                                <w:szCs w:val="20"/>
                              </w:rPr>
                              <w:t>The procedure shall define following aspects:</w:t>
                            </w:r>
                          </w:p>
                          <w:p w:rsidR="003241EE" w:rsidRPr="00DE2E44" w:rsidRDefault="003241EE" w:rsidP="00B4793E">
                            <w:pPr>
                              <w:pStyle w:val="Example"/>
                              <w:numPr>
                                <w:ilvl w:val="0"/>
                                <w:numId w:val="17"/>
                              </w:numPr>
                              <w:rPr>
                                <w:color w:val="0070C0"/>
                                <w:sz w:val="20"/>
                                <w:szCs w:val="20"/>
                              </w:rPr>
                            </w:pPr>
                            <w:r w:rsidRPr="00DE2E44">
                              <w:rPr>
                                <w:color w:val="0070C0"/>
                                <w:sz w:val="20"/>
                                <w:szCs w:val="20"/>
                              </w:rPr>
                              <w:t>Management of the project</w:t>
                            </w:r>
                          </w:p>
                          <w:p w:rsidR="003241EE" w:rsidRPr="00DE2E44" w:rsidRDefault="003241EE" w:rsidP="00B4793E">
                            <w:pPr>
                              <w:pStyle w:val="Example"/>
                              <w:numPr>
                                <w:ilvl w:val="0"/>
                                <w:numId w:val="17"/>
                              </w:numPr>
                              <w:rPr>
                                <w:color w:val="0070C0"/>
                                <w:sz w:val="20"/>
                                <w:szCs w:val="20"/>
                              </w:rPr>
                            </w:pPr>
                            <w:r w:rsidRPr="00DE2E44">
                              <w:rPr>
                                <w:color w:val="0070C0"/>
                                <w:sz w:val="20"/>
                                <w:szCs w:val="20"/>
                              </w:rPr>
                              <w:t xml:space="preserve">Application of this significant change to the Design Assurance System (EASA </w:t>
                            </w:r>
                            <w:r>
                              <w:rPr>
                                <w:color w:val="0070C0"/>
                                <w:sz w:val="20"/>
                                <w:szCs w:val="20"/>
                              </w:rPr>
                              <w:t>FO.DOA.00082</w:t>
                            </w:r>
                            <w:r w:rsidRPr="00DE2E44">
                              <w:rPr>
                                <w:color w:val="0070C0"/>
                                <w:sz w:val="20"/>
                                <w:szCs w:val="20"/>
                              </w:rPr>
                              <w:t>)</w:t>
                            </w:r>
                          </w:p>
                          <w:p w:rsidR="003241EE" w:rsidRPr="00DE2E44" w:rsidRDefault="003241EE" w:rsidP="00B4793E">
                            <w:pPr>
                              <w:pStyle w:val="Example"/>
                              <w:numPr>
                                <w:ilvl w:val="0"/>
                                <w:numId w:val="17"/>
                              </w:numPr>
                              <w:rPr>
                                <w:color w:val="0070C0"/>
                                <w:sz w:val="20"/>
                                <w:szCs w:val="20"/>
                              </w:rPr>
                            </w:pPr>
                            <w:r w:rsidRPr="00DE2E44">
                              <w:rPr>
                                <w:color w:val="0070C0"/>
                                <w:sz w:val="20"/>
                                <w:szCs w:val="20"/>
                              </w:rPr>
                              <w:t>Application for a new TC (EASA Form 30)</w:t>
                            </w:r>
                          </w:p>
                          <w:p w:rsidR="003241EE" w:rsidRPr="00DE2E44" w:rsidRDefault="003241EE" w:rsidP="00B4793E">
                            <w:pPr>
                              <w:pStyle w:val="Example"/>
                              <w:numPr>
                                <w:ilvl w:val="0"/>
                                <w:numId w:val="17"/>
                              </w:numPr>
                              <w:rPr>
                                <w:color w:val="0070C0"/>
                                <w:sz w:val="20"/>
                                <w:szCs w:val="20"/>
                              </w:rPr>
                            </w:pPr>
                            <w:r w:rsidRPr="00DE2E44">
                              <w:rPr>
                                <w:color w:val="0070C0"/>
                                <w:sz w:val="20"/>
                                <w:szCs w:val="20"/>
                              </w:rPr>
                              <w:t>Certification programme</w:t>
                            </w:r>
                          </w:p>
                          <w:p w:rsidR="003241EE" w:rsidRPr="00DE2E44" w:rsidRDefault="003241EE" w:rsidP="00B4793E">
                            <w:pPr>
                              <w:pStyle w:val="Example"/>
                              <w:numPr>
                                <w:ilvl w:val="0"/>
                                <w:numId w:val="17"/>
                              </w:numPr>
                              <w:rPr>
                                <w:color w:val="0070C0"/>
                                <w:sz w:val="20"/>
                                <w:szCs w:val="20"/>
                              </w:rPr>
                            </w:pPr>
                            <w:r w:rsidRPr="00DE2E44">
                              <w:rPr>
                                <w:color w:val="0070C0"/>
                                <w:sz w:val="20"/>
                                <w:szCs w:val="20"/>
                              </w:rPr>
                              <w:t>Compliance Demonstration</w:t>
                            </w:r>
                          </w:p>
                          <w:p w:rsidR="003241EE" w:rsidRPr="00DE2E44" w:rsidRDefault="003241EE" w:rsidP="00B4793E">
                            <w:pPr>
                              <w:pStyle w:val="Example"/>
                              <w:numPr>
                                <w:ilvl w:val="0"/>
                                <w:numId w:val="17"/>
                              </w:numPr>
                              <w:rPr>
                                <w:color w:val="0070C0"/>
                                <w:sz w:val="20"/>
                                <w:szCs w:val="20"/>
                              </w:rPr>
                            </w:pPr>
                            <w:r w:rsidRPr="00DE2E44">
                              <w:rPr>
                                <w:color w:val="0070C0"/>
                                <w:sz w:val="20"/>
                                <w:szCs w:val="20"/>
                              </w:rPr>
                              <w:t>Tests</w:t>
                            </w:r>
                          </w:p>
                          <w:p w:rsidR="003241EE" w:rsidRPr="00DE2E44" w:rsidRDefault="003241EE" w:rsidP="00B4793E">
                            <w:pPr>
                              <w:pStyle w:val="Example"/>
                              <w:numPr>
                                <w:ilvl w:val="0"/>
                                <w:numId w:val="17"/>
                              </w:numPr>
                              <w:rPr>
                                <w:color w:val="0070C0"/>
                                <w:sz w:val="20"/>
                                <w:szCs w:val="20"/>
                              </w:rPr>
                            </w:pPr>
                            <w:r w:rsidRPr="00DE2E44">
                              <w:rPr>
                                <w:color w:val="0070C0"/>
                                <w:sz w:val="20"/>
                                <w:szCs w:val="20"/>
                              </w:rPr>
                              <w:t>Compliance summary</w:t>
                            </w:r>
                          </w:p>
                          <w:p w:rsidR="003241EE" w:rsidRDefault="003241EE" w:rsidP="00B4793E">
                            <w:pPr>
                              <w:pStyle w:val="Example"/>
                              <w:numPr>
                                <w:ilvl w:val="0"/>
                                <w:numId w:val="17"/>
                              </w:numPr>
                              <w:rPr>
                                <w:rFonts w:ascii="Arial" w:hAnsi="Arial"/>
                                <w:color w:val="0070C0"/>
                              </w:rPr>
                            </w:pPr>
                            <w:r w:rsidRPr="00DE2E44">
                              <w:rPr>
                                <w:color w:val="0070C0"/>
                                <w:sz w:val="20"/>
                                <w:szCs w:val="20"/>
                              </w:rPr>
                              <w:t>Declaration of compliance</w:t>
                            </w:r>
                          </w:p>
                          <w:p w:rsidR="003241EE" w:rsidRPr="00DE2E44" w:rsidRDefault="003241EE" w:rsidP="00B4793E">
                            <w:pPr>
                              <w:pStyle w:val="Example"/>
                              <w:numPr>
                                <w:ilvl w:val="0"/>
                                <w:numId w:val="17"/>
                              </w:numPr>
                              <w:rPr>
                                <w:color w:val="0070C0"/>
                                <w:sz w:val="20"/>
                                <w:szCs w:val="20"/>
                              </w:rPr>
                            </w:pPr>
                            <w:r w:rsidRPr="00DE2E44">
                              <w:rPr>
                                <w:color w:val="0070C0"/>
                                <w:sz w:val="20"/>
                                <w:szCs w:val="20"/>
                              </w:rPr>
                              <w:t>Approval</w:t>
                            </w:r>
                          </w:p>
                        </w:txbxContent>
                      </wps:txbx>
                      <wps:bodyPr rot="0" vert="horz" wrap="square" lIns="91440" tIns="45720" rIns="91440" bIns="45720" anchor="t" anchorCtr="0" upright="1">
                        <a:noAutofit/>
                      </wps:bodyPr>
                    </wps:wsp>
                  </a:graphicData>
                </a:graphic>
              </wp:inline>
            </w:drawing>
          </mc:Choice>
          <mc:Fallback>
            <w:pict>
              <v:shape id="Text Box 99" o:spid="_x0000_s1075" type="#_x0000_t202" style="width:425.2pt;height:17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" filled="f" strokecolor="blue">
                <v:textbox>
                  <w:txbxContent>
                    <w:p w:rsidR="003241EE" w:rsidRPr="00DE2E44" w:rsidRDefault="003241EE" w:rsidP="00B4793E">
                      <w:pPr>
                        <w:pStyle w:val="Example"/>
                        <w:rPr>
                          <w:color w:val="0070C0"/>
                          <w:sz w:val="20"/>
                          <w:szCs w:val="20"/>
                        </w:rPr>
                      </w:pPr>
                      <w:r w:rsidRPr="00DE2E44">
                        <w:rPr>
                          <w:color w:val="0070C0"/>
                          <w:sz w:val="20"/>
                          <w:szCs w:val="20"/>
                        </w:rPr>
                        <w:t>The procedure shall define following aspects:</w:t>
                      </w:r>
                    </w:p>
                    <w:p w:rsidR="003241EE" w:rsidRPr="00DE2E44" w:rsidRDefault="003241EE" w:rsidP="00B4793E">
                      <w:pPr>
                        <w:pStyle w:val="Example"/>
                        <w:numPr>
                          <w:ilvl w:val="0"/>
                          <w:numId w:val="17"/>
                        </w:numPr>
                        <w:rPr>
                          <w:color w:val="0070C0"/>
                          <w:sz w:val="20"/>
                          <w:szCs w:val="20"/>
                        </w:rPr>
                      </w:pPr>
                      <w:r w:rsidRPr="00DE2E44">
                        <w:rPr>
                          <w:color w:val="0070C0"/>
                          <w:sz w:val="20"/>
                          <w:szCs w:val="20"/>
                        </w:rPr>
                        <w:t>Management of the project</w:t>
                      </w:r>
                    </w:p>
                    <w:p w:rsidR="003241EE" w:rsidRPr="00DE2E44" w:rsidRDefault="003241EE" w:rsidP="00B4793E">
                      <w:pPr>
                        <w:pStyle w:val="Example"/>
                        <w:numPr>
                          <w:ilvl w:val="0"/>
                          <w:numId w:val="17"/>
                        </w:numPr>
                        <w:rPr>
                          <w:color w:val="0070C0"/>
                          <w:sz w:val="20"/>
                          <w:szCs w:val="20"/>
                        </w:rPr>
                      </w:pPr>
                      <w:r w:rsidRPr="00DE2E44">
                        <w:rPr>
                          <w:color w:val="0070C0"/>
                          <w:sz w:val="20"/>
                          <w:szCs w:val="20"/>
                        </w:rPr>
                        <w:t xml:space="preserve">Application of this significant change to the Design Assurance System (EASA </w:t>
                      </w:r>
                      <w:r>
                        <w:rPr>
                          <w:color w:val="0070C0"/>
                          <w:sz w:val="20"/>
                          <w:szCs w:val="20"/>
                        </w:rPr>
                        <w:t>FO.DOA.00082</w:t>
                      </w:r>
                      <w:r w:rsidRPr="00DE2E44">
                        <w:rPr>
                          <w:color w:val="0070C0"/>
                          <w:sz w:val="20"/>
                          <w:szCs w:val="20"/>
                        </w:rPr>
                        <w:t>)</w:t>
                      </w:r>
                    </w:p>
                    <w:p w:rsidR="003241EE" w:rsidRPr="00DE2E44" w:rsidRDefault="003241EE" w:rsidP="00B4793E">
                      <w:pPr>
                        <w:pStyle w:val="Example"/>
                        <w:numPr>
                          <w:ilvl w:val="0"/>
                          <w:numId w:val="17"/>
                        </w:numPr>
                        <w:rPr>
                          <w:color w:val="0070C0"/>
                          <w:sz w:val="20"/>
                          <w:szCs w:val="20"/>
                        </w:rPr>
                      </w:pPr>
                      <w:r w:rsidRPr="00DE2E44">
                        <w:rPr>
                          <w:color w:val="0070C0"/>
                          <w:sz w:val="20"/>
                          <w:szCs w:val="20"/>
                        </w:rPr>
                        <w:t>Application for a new TC (EASA Form 30)</w:t>
                      </w:r>
                    </w:p>
                    <w:p w:rsidR="003241EE" w:rsidRPr="00DE2E44" w:rsidRDefault="003241EE" w:rsidP="00B4793E">
                      <w:pPr>
                        <w:pStyle w:val="Example"/>
                        <w:numPr>
                          <w:ilvl w:val="0"/>
                          <w:numId w:val="17"/>
                        </w:numPr>
                        <w:rPr>
                          <w:color w:val="0070C0"/>
                          <w:sz w:val="20"/>
                          <w:szCs w:val="20"/>
                        </w:rPr>
                      </w:pPr>
                      <w:r w:rsidRPr="00DE2E44">
                        <w:rPr>
                          <w:color w:val="0070C0"/>
                          <w:sz w:val="20"/>
                          <w:szCs w:val="20"/>
                        </w:rPr>
                        <w:t>Certification programme</w:t>
                      </w:r>
                    </w:p>
                    <w:p w:rsidR="003241EE" w:rsidRPr="00DE2E44" w:rsidRDefault="003241EE" w:rsidP="00B4793E">
                      <w:pPr>
                        <w:pStyle w:val="Example"/>
                        <w:numPr>
                          <w:ilvl w:val="0"/>
                          <w:numId w:val="17"/>
                        </w:numPr>
                        <w:rPr>
                          <w:color w:val="0070C0"/>
                          <w:sz w:val="20"/>
                          <w:szCs w:val="20"/>
                        </w:rPr>
                      </w:pPr>
                      <w:r w:rsidRPr="00DE2E44">
                        <w:rPr>
                          <w:color w:val="0070C0"/>
                          <w:sz w:val="20"/>
                          <w:szCs w:val="20"/>
                        </w:rPr>
                        <w:t>Compliance Demonstration</w:t>
                      </w:r>
                    </w:p>
                    <w:p w:rsidR="003241EE" w:rsidRPr="00DE2E44" w:rsidRDefault="003241EE" w:rsidP="00B4793E">
                      <w:pPr>
                        <w:pStyle w:val="Example"/>
                        <w:numPr>
                          <w:ilvl w:val="0"/>
                          <w:numId w:val="17"/>
                        </w:numPr>
                        <w:rPr>
                          <w:color w:val="0070C0"/>
                          <w:sz w:val="20"/>
                          <w:szCs w:val="20"/>
                        </w:rPr>
                      </w:pPr>
                      <w:r w:rsidRPr="00DE2E44">
                        <w:rPr>
                          <w:color w:val="0070C0"/>
                          <w:sz w:val="20"/>
                          <w:szCs w:val="20"/>
                        </w:rPr>
                        <w:t>Tests</w:t>
                      </w:r>
                    </w:p>
                    <w:p w:rsidR="003241EE" w:rsidRPr="00DE2E44" w:rsidRDefault="003241EE" w:rsidP="00B4793E">
                      <w:pPr>
                        <w:pStyle w:val="Example"/>
                        <w:numPr>
                          <w:ilvl w:val="0"/>
                          <w:numId w:val="17"/>
                        </w:numPr>
                        <w:rPr>
                          <w:color w:val="0070C0"/>
                          <w:sz w:val="20"/>
                          <w:szCs w:val="20"/>
                        </w:rPr>
                      </w:pPr>
                      <w:r w:rsidRPr="00DE2E44">
                        <w:rPr>
                          <w:color w:val="0070C0"/>
                          <w:sz w:val="20"/>
                          <w:szCs w:val="20"/>
                        </w:rPr>
                        <w:t>Compliance summary</w:t>
                      </w:r>
                    </w:p>
                    <w:p w:rsidR="003241EE" w:rsidRDefault="003241EE" w:rsidP="00B4793E">
                      <w:pPr>
                        <w:pStyle w:val="Example"/>
                        <w:numPr>
                          <w:ilvl w:val="0"/>
                          <w:numId w:val="17"/>
                        </w:numPr>
                        <w:rPr>
                          <w:rFonts w:ascii="Arial" w:hAnsi="Arial"/>
                          <w:color w:val="0070C0"/>
                        </w:rPr>
                      </w:pPr>
                      <w:r w:rsidRPr="00DE2E44">
                        <w:rPr>
                          <w:color w:val="0070C0"/>
                          <w:sz w:val="20"/>
                          <w:szCs w:val="20"/>
                        </w:rPr>
                        <w:t>Declaration of compliance</w:t>
                      </w:r>
                    </w:p>
                    <w:p w:rsidR="003241EE" w:rsidRPr="00DE2E44" w:rsidRDefault="003241EE" w:rsidP="00B4793E">
                      <w:pPr>
                        <w:pStyle w:val="Example"/>
                        <w:numPr>
                          <w:ilvl w:val="0"/>
                          <w:numId w:val="17"/>
                        </w:numPr>
                        <w:rPr>
                          <w:color w:val="0070C0"/>
                          <w:sz w:val="20"/>
                          <w:szCs w:val="20"/>
                        </w:rPr>
                      </w:pPr>
                      <w:r w:rsidRPr="00DE2E44">
                        <w:rPr>
                          <w:color w:val="0070C0"/>
                          <w:sz w:val="20"/>
                          <w:szCs w:val="20"/>
                        </w:rPr>
                        <w:t>Approval</w:t>
                      </w:r>
                    </w:p>
                  </w:txbxContent>
                </v:textbox>
                <w10:anchorlock/>
              </v:shape>
            </w:pict>
          </mc:Fallback>
        </mc:AlternateContent>
      </w:r>
    </w:p>
    <w:p w:rsidR="00B4793E" w:rsidRPr="00B4793E" w:rsidRDefault="00B4793E" w:rsidP="00B4793E"/>
    <w:p w:rsidR="004840C2" w:rsidRPr="004840C2" w:rsidRDefault="004840C2" w:rsidP="004840C2">
      <w:pPr>
        <w:rPr>
          <w:sz w:val="20"/>
          <w:szCs w:val="20"/>
        </w:rPr>
      </w:pPr>
      <w:r w:rsidRPr="004840C2">
        <w:rPr>
          <w:sz w:val="20"/>
          <w:szCs w:val="20"/>
        </w:rPr>
        <w:t xml:space="preserve">Before the application for a new TC is sent to the Agency the Office of Airworthiness applies for a significant change of the DOA. See also chapter </w:t>
      </w:r>
      <w:r w:rsidR="004A0FE7">
        <w:rPr>
          <w:sz w:val="20"/>
          <w:szCs w:val="20"/>
        </w:rPr>
        <w:fldChar w:fldCharType="begin"/>
      </w:r>
      <w:r w:rsidR="004A0FE7">
        <w:rPr>
          <w:sz w:val="20"/>
          <w:szCs w:val="20"/>
        </w:rPr>
        <w:instrText xml:space="preserve"> REF _Ref361323494 \r \h </w:instrText>
      </w:r>
      <w:r w:rsidR="004A0FE7">
        <w:rPr>
          <w:sz w:val="20"/>
          <w:szCs w:val="20"/>
        </w:rPr>
      </w:r>
      <w:r w:rsidR="004A0FE7">
        <w:rPr>
          <w:sz w:val="20"/>
          <w:szCs w:val="20"/>
        </w:rPr>
        <w:fldChar w:fldCharType="separate"/>
      </w:r>
      <w:r w:rsidR="00E95381">
        <w:rPr>
          <w:sz w:val="20"/>
          <w:szCs w:val="20"/>
        </w:rPr>
        <w:t>1.3</w:t>
      </w:r>
      <w:r w:rsidR="004A0FE7">
        <w:rPr>
          <w:sz w:val="20"/>
          <w:szCs w:val="20"/>
        </w:rPr>
        <w:fldChar w:fldCharType="end"/>
      </w:r>
      <w:r>
        <w:rPr>
          <w:sz w:val="20"/>
          <w:szCs w:val="20"/>
        </w:rPr>
        <w:t>.</w:t>
      </w:r>
    </w:p>
    <w:tbl>
      <w:tblPr>
        <w:tblW w:w="0" w:type="auto"/>
        <w:tblLook w:val="04A0" w:firstRow="1" w:lastRow="0" w:firstColumn="1" w:lastColumn="0" w:noHBand="0" w:noVBand="1"/>
      </w:tblPr>
      <w:tblGrid>
        <w:gridCol w:w="5459"/>
        <w:gridCol w:w="3261"/>
      </w:tblGrid>
      <w:tr w:rsidR="00747A9C" w:rsidRPr="00F26486" w:rsidTr="00A13D7A">
        <w:trPr>
          <w:trHeight w:val="11959"/>
        </w:trPr>
        <w:tc>
          <w:tcPr>
            <w:tcW w:w="5459" w:type="dxa"/>
          </w:tcPr>
          <w:p w:rsidR="00747A9C" w:rsidRPr="00F26486" w:rsidRDefault="00747A9C" w:rsidP="00025CBF">
            <w:pPr>
              <w:spacing w:after="120"/>
              <w:rPr>
                <w:rFonts w:ascii="Arial" w:hAnsi="Arial" w:cs="Arial"/>
                <w:szCs w:val="20"/>
              </w:rPr>
            </w:pPr>
            <w:r w:rsidRPr="00F26486">
              <w:object w:dxaOrig="5577" w:dyaOrig="148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5pt;height:661.6pt" o:ole="">
                  <v:imagedata r:id="rId13" o:title=""/>
                </v:shape>
                <o:OLEObject Type="Embed" ProgID="Visio.Drawing.11" ShapeID="_x0000_i1025" DrawAspect="Content" ObjectID="_1448900749" r:id="rId14"/>
              </w:object>
            </w:r>
          </w:p>
        </w:tc>
        <w:tc>
          <w:tcPr>
            <w:tcW w:w="3261" w:type="dxa"/>
          </w:tcPr>
          <w:p w:rsidR="00747A9C" w:rsidRPr="00F26486" w:rsidRDefault="00747A9C" w:rsidP="00B278A5">
            <w:pPr>
              <w:pStyle w:val="ListParagraph"/>
              <w:numPr>
                <w:ilvl w:val="0"/>
                <w:numId w:val="24"/>
              </w:numPr>
              <w:spacing w:before="480" w:after="240"/>
              <w:ind w:left="198" w:hanging="215"/>
              <w:rPr>
                <w:rFonts w:ascii="Arial" w:hAnsi="Arial" w:cs="Arial"/>
                <w:szCs w:val="20"/>
              </w:rPr>
            </w:pPr>
            <w:r w:rsidRPr="00F26486">
              <w:rPr>
                <w:rFonts w:ascii="Arial" w:hAnsi="Arial" w:cs="Arial"/>
                <w:szCs w:val="20"/>
              </w:rPr>
              <w:t xml:space="preserve"> </w:t>
            </w:r>
            <w:r w:rsidRPr="00F26486">
              <w:rPr>
                <w:rFonts w:ascii="Arial" w:hAnsi="Arial" w:cs="Arial"/>
                <w:color w:val="0070C0"/>
                <w:szCs w:val="20"/>
              </w:rPr>
              <w:t>[Describe here who in the design organisation is responsible for specifying and describing the new product to be developed.]</w:t>
            </w:r>
            <w:r w:rsidRPr="00F26486">
              <w:rPr>
                <w:rFonts w:ascii="Arial" w:hAnsi="Arial" w:cs="Arial"/>
                <w:color w:val="0070C0"/>
                <w:szCs w:val="20"/>
              </w:rPr>
              <w:br/>
            </w:r>
          </w:p>
          <w:p w:rsidR="00747A9C" w:rsidRPr="00F26486" w:rsidRDefault="00747A9C" w:rsidP="00B278A5">
            <w:pPr>
              <w:pStyle w:val="ListParagraph"/>
              <w:numPr>
                <w:ilvl w:val="0"/>
                <w:numId w:val="24"/>
              </w:numPr>
              <w:spacing w:before="240" w:after="120"/>
              <w:ind w:left="198" w:hanging="215"/>
              <w:rPr>
                <w:rFonts w:ascii="Arial" w:hAnsi="Arial" w:cs="Arial"/>
                <w:szCs w:val="20"/>
              </w:rPr>
            </w:pPr>
            <w:r w:rsidRPr="00F26486">
              <w:rPr>
                <w:rFonts w:ascii="Arial" w:hAnsi="Arial" w:cs="Arial"/>
                <w:color w:val="0070C0"/>
                <w:szCs w:val="20"/>
              </w:rPr>
              <w:t xml:space="preserve">[Describe here who in the design organisation is filling out the application form and sending it to EASA. The application for an aircraft TC shall be accompanied by a three-view drawing of that aircraft and preliminary basic data, including the proposed operating characteristics and limitations. An application for and engine or propeller TC shall be accompanied by a general arrangement drawing, a description of the design features, the operating characteristics, and the proposed operating limitations, of the engine, or propeller. The HOD should check and sign the form] </w:t>
            </w:r>
            <w:r w:rsidRPr="00F26486">
              <w:rPr>
                <w:rFonts w:ascii="Arial" w:hAnsi="Arial" w:cs="Arial"/>
                <w:color w:val="0070C0"/>
                <w:szCs w:val="20"/>
              </w:rPr>
              <w:br/>
            </w:r>
            <w:r w:rsidRPr="00F26486">
              <w:rPr>
                <w:rFonts w:ascii="Arial" w:hAnsi="Arial" w:cs="Arial"/>
                <w:szCs w:val="20"/>
              </w:rPr>
              <w:t>[TEXT HERE]</w:t>
            </w:r>
            <w:r w:rsidRPr="00F26486">
              <w:rPr>
                <w:rFonts w:ascii="Arial" w:hAnsi="Arial" w:cs="Arial"/>
                <w:color w:val="0070C0"/>
                <w:szCs w:val="20"/>
              </w:rPr>
              <w:br/>
            </w:r>
          </w:p>
          <w:p w:rsidR="00747A9C" w:rsidRPr="00F26486" w:rsidRDefault="00747A9C" w:rsidP="00B278A5">
            <w:pPr>
              <w:pStyle w:val="ListParagraph"/>
              <w:numPr>
                <w:ilvl w:val="0"/>
                <w:numId w:val="24"/>
              </w:numPr>
              <w:spacing w:before="240" w:after="120"/>
              <w:ind w:left="198" w:hanging="215"/>
              <w:rPr>
                <w:rFonts w:ascii="Arial" w:hAnsi="Arial" w:cs="Arial"/>
                <w:szCs w:val="20"/>
              </w:rPr>
            </w:pPr>
            <w:r w:rsidRPr="00F26486">
              <w:rPr>
                <w:rFonts w:ascii="Arial" w:hAnsi="Arial" w:cs="Arial"/>
                <w:szCs w:val="20"/>
              </w:rPr>
              <w:t>EASA will allocate a Project No. and will inform the DO on the responsible PCM.</w:t>
            </w:r>
            <w:r w:rsidRPr="00F26486">
              <w:rPr>
                <w:rFonts w:ascii="Arial" w:hAnsi="Arial" w:cs="Arial"/>
                <w:szCs w:val="20"/>
              </w:rPr>
              <w:br/>
            </w:r>
          </w:p>
          <w:p w:rsidR="00747A9C" w:rsidRPr="00F26486" w:rsidRDefault="00747A9C" w:rsidP="00B278A5">
            <w:pPr>
              <w:pStyle w:val="ListParagraph"/>
              <w:numPr>
                <w:ilvl w:val="0"/>
                <w:numId w:val="24"/>
              </w:numPr>
              <w:spacing w:before="240" w:after="120"/>
              <w:ind w:left="198" w:hanging="215"/>
              <w:rPr>
                <w:rFonts w:ascii="Arial" w:hAnsi="Arial" w:cs="Arial"/>
                <w:szCs w:val="20"/>
              </w:rPr>
            </w:pPr>
            <w:r w:rsidRPr="00F26486">
              <w:rPr>
                <w:rFonts w:ascii="Arial" w:hAnsi="Arial" w:cs="Arial"/>
                <w:szCs w:val="20"/>
              </w:rPr>
              <w:t xml:space="preserve">The HOA together with the CVEs are preparing the CP. The HOA is responsible for the preparation of the CP and will approve it (form </w:t>
            </w:r>
            <w:r w:rsidRPr="00677155">
              <w:rPr>
                <w:rFonts w:ascii="Arial" w:hAnsi="Arial" w:cs="Arial"/>
                <w:color w:val="FF0000"/>
                <w:szCs w:val="20"/>
              </w:rPr>
              <w:t>DO-02</w:t>
            </w:r>
            <w:r w:rsidRPr="00F26486">
              <w:rPr>
                <w:rFonts w:ascii="Arial" w:hAnsi="Arial" w:cs="Arial"/>
                <w:szCs w:val="20"/>
              </w:rPr>
              <w:t>).</w:t>
            </w:r>
            <w:r w:rsidRPr="00F26486">
              <w:rPr>
                <w:rFonts w:ascii="Arial" w:hAnsi="Arial" w:cs="Arial"/>
                <w:szCs w:val="20"/>
              </w:rPr>
              <w:br/>
            </w:r>
          </w:p>
          <w:p w:rsidR="00747A9C" w:rsidRPr="00F26486" w:rsidRDefault="00747A9C" w:rsidP="00B278A5">
            <w:pPr>
              <w:pStyle w:val="ListParagraph"/>
              <w:numPr>
                <w:ilvl w:val="0"/>
                <w:numId w:val="24"/>
              </w:numPr>
              <w:spacing w:before="240" w:after="120"/>
              <w:ind w:left="198" w:hanging="215"/>
              <w:rPr>
                <w:rFonts w:ascii="Arial" w:hAnsi="Arial" w:cs="Arial"/>
                <w:szCs w:val="20"/>
              </w:rPr>
            </w:pPr>
            <w:r w:rsidRPr="00F26486">
              <w:rPr>
                <w:rFonts w:ascii="Arial" w:hAnsi="Arial" w:cs="Arial"/>
                <w:szCs w:val="20"/>
              </w:rPr>
              <w:t>The HOA is responsible for the submission of the CP to the PCM at EASA.</w:t>
            </w:r>
            <w:r w:rsidRPr="00F26486">
              <w:rPr>
                <w:rFonts w:ascii="Arial" w:hAnsi="Arial" w:cs="Arial"/>
                <w:szCs w:val="20"/>
              </w:rPr>
              <w:br/>
            </w:r>
            <w:r w:rsidRPr="00F26486">
              <w:rPr>
                <w:rFonts w:ascii="Arial" w:hAnsi="Arial" w:cs="Arial"/>
                <w:szCs w:val="20"/>
              </w:rPr>
              <w:br/>
            </w:r>
          </w:p>
          <w:p w:rsidR="00747A9C" w:rsidRPr="00F26486" w:rsidRDefault="00747A9C" w:rsidP="00B278A5">
            <w:pPr>
              <w:pStyle w:val="ListParagraph"/>
              <w:numPr>
                <w:ilvl w:val="0"/>
                <w:numId w:val="24"/>
              </w:numPr>
              <w:spacing w:before="240" w:after="120"/>
              <w:ind w:left="198" w:hanging="215"/>
              <w:rPr>
                <w:rFonts w:ascii="Arial" w:hAnsi="Arial" w:cs="Arial"/>
                <w:sz w:val="16"/>
                <w:szCs w:val="16"/>
              </w:rPr>
            </w:pPr>
            <w:r w:rsidRPr="00F26486">
              <w:rPr>
                <w:rFonts w:ascii="Arial" w:hAnsi="Arial" w:cs="Arial"/>
                <w:szCs w:val="20"/>
              </w:rPr>
              <w:t>The PCM checks the CP and will accept it or will ask for revision. In addition he will define the level of involvement by defining documents to be sent to EASA and tests to be witnessed by EASA.</w:t>
            </w:r>
            <w:r w:rsidRPr="00F26486">
              <w:rPr>
                <w:rFonts w:ascii="Arial" w:hAnsi="Arial" w:cs="Arial"/>
                <w:szCs w:val="20"/>
              </w:rPr>
              <w:br/>
            </w:r>
          </w:p>
          <w:p w:rsidR="00747A9C" w:rsidRPr="00F26486" w:rsidRDefault="00747A9C" w:rsidP="0048284D">
            <w:pPr>
              <w:pStyle w:val="ListParagraph"/>
              <w:numPr>
                <w:ilvl w:val="0"/>
                <w:numId w:val="24"/>
              </w:numPr>
              <w:spacing w:before="240" w:after="120"/>
              <w:ind w:left="198" w:hanging="215"/>
              <w:rPr>
                <w:rFonts w:ascii="Arial" w:hAnsi="Arial" w:cs="Arial"/>
                <w:szCs w:val="20"/>
              </w:rPr>
            </w:pPr>
            <w:r w:rsidRPr="00F26486">
              <w:rPr>
                <w:rFonts w:ascii="Arial" w:hAnsi="Arial" w:cs="Arial"/>
                <w:szCs w:val="18"/>
              </w:rPr>
              <w:t xml:space="preserve">The design process can start at this point. See </w:t>
            </w:r>
            <w:r w:rsidR="0048284D">
              <w:rPr>
                <w:rFonts w:ascii="Arial" w:hAnsi="Arial" w:cs="Arial"/>
                <w:szCs w:val="18"/>
              </w:rPr>
              <w:fldChar w:fldCharType="begin"/>
            </w:r>
            <w:r w:rsidR="0048284D">
              <w:rPr>
                <w:rFonts w:ascii="Arial" w:hAnsi="Arial" w:cs="Arial"/>
                <w:szCs w:val="18"/>
              </w:rPr>
              <w:instrText xml:space="preserve"> REF _Ref371343159 \r \h </w:instrText>
            </w:r>
            <w:r w:rsidR="0048284D">
              <w:rPr>
                <w:rFonts w:ascii="Arial" w:hAnsi="Arial" w:cs="Arial"/>
                <w:szCs w:val="18"/>
              </w:rPr>
            </w:r>
            <w:r w:rsidR="0048284D">
              <w:rPr>
                <w:rFonts w:ascii="Arial" w:hAnsi="Arial" w:cs="Arial"/>
                <w:szCs w:val="18"/>
              </w:rPr>
              <w:fldChar w:fldCharType="separate"/>
            </w:r>
            <w:r w:rsidR="00E95381">
              <w:rPr>
                <w:rFonts w:ascii="Arial" w:hAnsi="Arial" w:cs="Arial"/>
                <w:szCs w:val="18"/>
              </w:rPr>
              <w:t>Part 6 -</w:t>
            </w:r>
            <w:r w:rsidR="0048284D">
              <w:rPr>
                <w:rFonts w:ascii="Arial" w:hAnsi="Arial" w:cs="Arial"/>
                <w:szCs w:val="18"/>
              </w:rPr>
              <w:fldChar w:fldCharType="end"/>
            </w:r>
            <w:r w:rsidRPr="00F26486">
              <w:rPr>
                <w:rFonts w:ascii="Arial" w:hAnsi="Arial" w:cs="Arial"/>
                <w:szCs w:val="18"/>
              </w:rPr>
              <w:t>. The type design documents (specifications, drawings, bill of material, production and installation procedures, etc.) are prepared.</w:t>
            </w:r>
            <w:r w:rsidRPr="00F26486">
              <w:rPr>
                <w:rFonts w:ascii="Arial" w:hAnsi="Arial" w:cs="Arial"/>
                <w:color w:val="0070C0"/>
                <w:szCs w:val="20"/>
              </w:rPr>
              <w:br/>
            </w:r>
          </w:p>
        </w:tc>
      </w:tr>
    </w:tbl>
    <w:p w:rsidR="00747A9C" w:rsidRPr="00F26486" w:rsidRDefault="00747A9C" w:rsidP="00747A9C">
      <w:pPr>
        <w:spacing w:after="120"/>
        <w:rPr>
          <w:rFonts w:ascii="Arial" w:hAnsi="Arial" w:cs="Arial"/>
          <w:szCs w:val="20"/>
        </w:rPr>
      </w:pPr>
    </w:p>
    <w:tbl>
      <w:tblPr>
        <w:tblW w:w="0" w:type="auto"/>
        <w:tblLayout w:type="fixed"/>
        <w:tblLook w:val="04A0" w:firstRow="1" w:lastRow="0" w:firstColumn="1" w:lastColumn="0" w:noHBand="0" w:noVBand="1"/>
      </w:tblPr>
      <w:tblGrid>
        <w:gridCol w:w="5778"/>
        <w:gridCol w:w="2942"/>
      </w:tblGrid>
      <w:tr w:rsidR="00747A9C" w:rsidRPr="00F26486" w:rsidTr="00025CBF">
        <w:tc>
          <w:tcPr>
            <w:tcW w:w="5778" w:type="dxa"/>
          </w:tcPr>
          <w:p w:rsidR="00747A9C" w:rsidRPr="00F26486" w:rsidRDefault="00721D7F" w:rsidP="00025CBF">
            <w:pPr>
              <w:spacing w:after="120"/>
              <w:rPr>
                <w:rFonts w:ascii="Arial" w:hAnsi="Arial" w:cs="Arial"/>
                <w:szCs w:val="20"/>
              </w:rPr>
            </w:pPr>
            <w:r>
              <w:object w:dxaOrig="5450" w:dyaOrig="10656">
                <v:shape id="_x0000_i1026" type="#_x0000_t75" style="width:272.4pt;height:532.55pt" o:ole="">
                  <v:imagedata r:id="rId15" o:title=""/>
                </v:shape>
                <o:OLEObject Type="Embed" ProgID="Visio.Drawing.11" ShapeID="_x0000_i1026" DrawAspect="Content" ObjectID="_1448900750" r:id="rId16"/>
              </w:object>
            </w:r>
          </w:p>
        </w:tc>
        <w:tc>
          <w:tcPr>
            <w:tcW w:w="2942" w:type="dxa"/>
          </w:tcPr>
          <w:p w:rsidR="00747A9C" w:rsidRPr="00F26486" w:rsidRDefault="00747A9C" w:rsidP="00B278A5">
            <w:pPr>
              <w:pStyle w:val="ListParagraph"/>
              <w:numPr>
                <w:ilvl w:val="0"/>
                <w:numId w:val="24"/>
              </w:numPr>
              <w:spacing w:before="960" w:after="240"/>
              <w:ind w:left="318" w:hanging="335"/>
              <w:rPr>
                <w:rFonts w:ascii="Arial" w:hAnsi="Arial" w:cs="Arial"/>
                <w:szCs w:val="20"/>
              </w:rPr>
            </w:pPr>
            <w:r w:rsidRPr="00F26486">
              <w:rPr>
                <w:rFonts w:ascii="Arial" w:hAnsi="Arial" w:cs="Arial"/>
                <w:szCs w:val="20"/>
              </w:rPr>
              <w:t xml:space="preserve">The design engineer prepares the compliance demonstration document according to the certification programme (analysis, compliance statements, reports, etc.). Refer to </w:t>
            </w:r>
            <w:r w:rsidR="00416DDB">
              <w:rPr>
                <w:rFonts w:ascii="Arial" w:hAnsi="Arial" w:cs="Arial"/>
                <w:color w:val="FF0000"/>
                <w:szCs w:val="20"/>
              </w:rPr>
              <w:fldChar w:fldCharType="begin"/>
            </w:r>
            <w:r w:rsidR="00416DDB">
              <w:rPr>
                <w:rFonts w:ascii="Arial" w:hAnsi="Arial" w:cs="Arial"/>
                <w:color w:val="FF0000"/>
                <w:szCs w:val="20"/>
              </w:rPr>
              <w:instrText xml:space="preserve"> REF _Ref371345404 \r \h </w:instrText>
            </w:r>
            <w:r w:rsidR="00416DDB">
              <w:rPr>
                <w:rFonts w:ascii="Arial" w:hAnsi="Arial" w:cs="Arial"/>
                <w:color w:val="FF0000"/>
                <w:szCs w:val="20"/>
              </w:rPr>
            </w:r>
            <w:r w:rsidR="00416DDB">
              <w:rPr>
                <w:rFonts w:ascii="Arial" w:hAnsi="Arial" w:cs="Arial"/>
                <w:color w:val="FF0000"/>
                <w:szCs w:val="20"/>
              </w:rPr>
              <w:fldChar w:fldCharType="separate"/>
            </w:r>
            <w:r w:rsidR="00E95381">
              <w:rPr>
                <w:rFonts w:ascii="Arial" w:hAnsi="Arial" w:cs="Arial"/>
                <w:color w:val="FF0000"/>
                <w:szCs w:val="20"/>
              </w:rPr>
              <w:t>Part 7 -</w:t>
            </w:r>
            <w:r w:rsidR="00416DDB">
              <w:rPr>
                <w:rFonts w:ascii="Arial" w:hAnsi="Arial" w:cs="Arial"/>
                <w:color w:val="FF0000"/>
                <w:szCs w:val="20"/>
              </w:rPr>
              <w:fldChar w:fldCharType="end"/>
            </w:r>
            <w:r w:rsidR="00672FEA" w:rsidRPr="00F26486">
              <w:rPr>
                <w:rFonts w:ascii="Arial" w:hAnsi="Arial" w:cs="Arial"/>
                <w:szCs w:val="20"/>
              </w:rPr>
              <w:t>.</w:t>
            </w:r>
            <w:r w:rsidRPr="00F26486">
              <w:rPr>
                <w:rFonts w:ascii="Arial" w:hAnsi="Arial" w:cs="Arial"/>
                <w:szCs w:val="20"/>
              </w:rPr>
              <w:br/>
            </w:r>
          </w:p>
          <w:p w:rsidR="00747A9C" w:rsidRPr="00F26486" w:rsidRDefault="00747A9C" w:rsidP="00B278A5">
            <w:pPr>
              <w:pStyle w:val="ListParagraph"/>
              <w:numPr>
                <w:ilvl w:val="0"/>
                <w:numId w:val="24"/>
              </w:numPr>
              <w:spacing w:before="1680" w:after="240"/>
              <w:ind w:left="318" w:hanging="335"/>
              <w:rPr>
                <w:rFonts w:ascii="Arial" w:hAnsi="Arial" w:cs="Arial"/>
                <w:szCs w:val="20"/>
              </w:rPr>
            </w:pPr>
            <w:r w:rsidRPr="00F26486">
              <w:rPr>
                <w:rFonts w:ascii="Arial" w:hAnsi="Arial" w:cs="Arial"/>
                <w:szCs w:val="20"/>
              </w:rPr>
              <w:t xml:space="preserve">For tests (ground test and flight tests) see </w:t>
            </w:r>
            <w:r w:rsidR="00416DDB" w:rsidRPr="00416DDB">
              <w:rPr>
                <w:rFonts w:ascii="Arial" w:hAnsi="Arial" w:cs="Arial"/>
                <w:szCs w:val="20"/>
              </w:rPr>
              <w:t xml:space="preserve">Part 7 </w:t>
            </w:r>
            <w:r w:rsidR="00416DDB">
              <w:rPr>
                <w:rFonts w:ascii="Arial" w:hAnsi="Arial" w:cs="Arial"/>
                <w:szCs w:val="20"/>
              </w:rPr>
              <w:t xml:space="preserve">chapter </w:t>
            </w:r>
            <w:r w:rsidR="00416DDB">
              <w:rPr>
                <w:rFonts w:ascii="Arial" w:hAnsi="Arial" w:cs="Arial"/>
                <w:szCs w:val="20"/>
              </w:rPr>
              <w:fldChar w:fldCharType="begin"/>
            </w:r>
            <w:r w:rsidR="00416DDB">
              <w:rPr>
                <w:rFonts w:ascii="Arial" w:hAnsi="Arial" w:cs="Arial"/>
                <w:szCs w:val="20"/>
              </w:rPr>
              <w:instrText xml:space="preserve"> REF _Ref371345471 \r \h </w:instrText>
            </w:r>
            <w:r w:rsidR="00416DDB">
              <w:rPr>
                <w:rFonts w:ascii="Arial" w:hAnsi="Arial" w:cs="Arial"/>
                <w:szCs w:val="20"/>
              </w:rPr>
            </w:r>
            <w:r w:rsidR="00416DDB">
              <w:rPr>
                <w:rFonts w:ascii="Arial" w:hAnsi="Arial" w:cs="Arial"/>
                <w:szCs w:val="20"/>
              </w:rPr>
              <w:fldChar w:fldCharType="separate"/>
            </w:r>
            <w:r w:rsidR="00E95381">
              <w:rPr>
                <w:rFonts w:ascii="Arial" w:hAnsi="Arial" w:cs="Arial"/>
                <w:szCs w:val="20"/>
              </w:rPr>
              <w:t>7.3</w:t>
            </w:r>
            <w:r w:rsidR="00416DDB">
              <w:rPr>
                <w:rFonts w:ascii="Arial" w:hAnsi="Arial" w:cs="Arial"/>
                <w:szCs w:val="20"/>
              </w:rPr>
              <w:fldChar w:fldCharType="end"/>
            </w:r>
            <w:r w:rsidR="00416DDB">
              <w:rPr>
                <w:rFonts w:ascii="Arial" w:hAnsi="Arial" w:cs="Arial"/>
                <w:szCs w:val="20"/>
              </w:rPr>
              <w:t>.</w:t>
            </w:r>
            <w:r w:rsidRPr="00F26486">
              <w:rPr>
                <w:rFonts w:ascii="Arial" w:hAnsi="Arial" w:cs="Arial"/>
                <w:szCs w:val="20"/>
              </w:rPr>
              <w:br/>
            </w:r>
            <w:r w:rsidRPr="00F26486">
              <w:rPr>
                <w:rFonts w:ascii="Arial" w:hAnsi="Arial" w:cs="Arial"/>
                <w:szCs w:val="20"/>
              </w:rPr>
              <w:br/>
            </w:r>
          </w:p>
          <w:p w:rsidR="00747A9C" w:rsidRPr="00F26486" w:rsidRDefault="00747A9C" w:rsidP="00B278A5">
            <w:pPr>
              <w:pStyle w:val="ListParagraph"/>
              <w:numPr>
                <w:ilvl w:val="0"/>
                <w:numId w:val="24"/>
              </w:numPr>
              <w:spacing w:before="1680" w:after="240"/>
              <w:ind w:left="318" w:hanging="335"/>
              <w:rPr>
                <w:rFonts w:ascii="Arial" w:hAnsi="Arial" w:cs="Arial"/>
                <w:szCs w:val="20"/>
              </w:rPr>
            </w:pPr>
            <w:r w:rsidRPr="00F26486">
              <w:rPr>
                <w:rFonts w:ascii="Arial" w:hAnsi="Arial" w:cs="Arial"/>
                <w:szCs w:val="20"/>
              </w:rPr>
              <w:t>The independent checking within respect to completeness and technical content is performed by the appropriate CVE within their field and with respect to their competences.</w:t>
            </w:r>
            <w:r w:rsidR="00721D7F">
              <w:rPr>
                <w:rFonts w:ascii="Arial" w:hAnsi="Arial" w:cs="Arial"/>
                <w:szCs w:val="20"/>
              </w:rPr>
              <w:t xml:space="preserve">(see chapter </w:t>
            </w:r>
            <w:r w:rsidR="00721D7F">
              <w:rPr>
                <w:rFonts w:ascii="Arial" w:hAnsi="Arial" w:cs="Arial"/>
                <w:szCs w:val="20"/>
              </w:rPr>
              <w:fldChar w:fldCharType="begin"/>
            </w:r>
            <w:r w:rsidR="00721D7F">
              <w:rPr>
                <w:rFonts w:ascii="Arial" w:hAnsi="Arial" w:cs="Arial"/>
                <w:szCs w:val="20"/>
              </w:rPr>
              <w:instrText xml:space="preserve"> REF _Ref353268188 \r \h </w:instrText>
            </w:r>
            <w:r w:rsidR="00721D7F">
              <w:rPr>
                <w:rFonts w:ascii="Arial" w:hAnsi="Arial" w:cs="Arial"/>
                <w:szCs w:val="20"/>
              </w:rPr>
            </w:r>
            <w:r w:rsidR="00721D7F">
              <w:rPr>
                <w:rFonts w:ascii="Arial" w:hAnsi="Arial" w:cs="Arial"/>
                <w:szCs w:val="20"/>
              </w:rPr>
              <w:fldChar w:fldCharType="separate"/>
            </w:r>
            <w:r w:rsidR="00E95381">
              <w:rPr>
                <w:rFonts w:ascii="Arial" w:hAnsi="Arial" w:cs="Arial"/>
                <w:szCs w:val="20"/>
              </w:rPr>
              <w:t>1.9</w:t>
            </w:r>
            <w:r w:rsidR="00721D7F">
              <w:rPr>
                <w:rFonts w:ascii="Arial" w:hAnsi="Arial" w:cs="Arial"/>
                <w:szCs w:val="20"/>
              </w:rPr>
              <w:fldChar w:fldCharType="end"/>
            </w:r>
            <w:r w:rsidR="00721D7F">
              <w:rPr>
                <w:rFonts w:ascii="Arial" w:hAnsi="Arial" w:cs="Arial"/>
                <w:szCs w:val="20"/>
              </w:rPr>
              <w:t xml:space="preserve"> and </w:t>
            </w:r>
            <w:r w:rsidR="00721D7F">
              <w:rPr>
                <w:rFonts w:ascii="Arial" w:hAnsi="Arial" w:cs="Arial"/>
                <w:szCs w:val="20"/>
              </w:rPr>
              <w:fldChar w:fldCharType="begin"/>
            </w:r>
            <w:r w:rsidR="00721D7F">
              <w:rPr>
                <w:rFonts w:ascii="Arial" w:hAnsi="Arial" w:cs="Arial"/>
                <w:szCs w:val="20"/>
              </w:rPr>
              <w:instrText xml:space="preserve"> REF _Ref370472015 \r \h </w:instrText>
            </w:r>
            <w:r w:rsidR="00721D7F">
              <w:rPr>
                <w:rFonts w:ascii="Arial" w:hAnsi="Arial" w:cs="Arial"/>
                <w:szCs w:val="20"/>
              </w:rPr>
            </w:r>
            <w:r w:rsidR="00721D7F">
              <w:rPr>
                <w:rFonts w:ascii="Arial" w:hAnsi="Arial" w:cs="Arial"/>
                <w:szCs w:val="20"/>
              </w:rPr>
              <w:fldChar w:fldCharType="separate"/>
            </w:r>
            <w:r w:rsidR="00E95381">
              <w:rPr>
                <w:rFonts w:ascii="Arial" w:hAnsi="Arial" w:cs="Arial"/>
                <w:szCs w:val="20"/>
              </w:rPr>
              <w:t>7.3.8</w:t>
            </w:r>
            <w:r w:rsidR="00721D7F">
              <w:rPr>
                <w:rFonts w:ascii="Arial" w:hAnsi="Arial" w:cs="Arial"/>
                <w:szCs w:val="20"/>
              </w:rPr>
              <w:fldChar w:fldCharType="end"/>
            </w:r>
            <w:r w:rsidR="00721D7F">
              <w:rPr>
                <w:rFonts w:ascii="Arial" w:hAnsi="Arial" w:cs="Arial"/>
                <w:szCs w:val="20"/>
              </w:rPr>
              <w:t>.</w:t>
            </w:r>
            <w:r w:rsidRPr="00F26486">
              <w:rPr>
                <w:rFonts w:ascii="Arial" w:hAnsi="Arial" w:cs="Arial"/>
                <w:szCs w:val="20"/>
              </w:rPr>
              <w:br/>
            </w:r>
            <w:r w:rsidRPr="00F26486">
              <w:rPr>
                <w:rFonts w:ascii="Arial" w:hAnsi="Arial" w:cs="Arial"/>
                <w:szCs w:val="20"/>
              </w:rPr>
              <w:br/>
            </w:r>
          </w:p>
          <w:p w:rsidR="00747A9C" w:rsidRPr="00F26486" w:rsidRDefault="00747A9C" w:rsidP="00B278A5">
            <w:pPr>
              <w:pStyle w:val="ListParagraph"/>
              <w:numPr>
                <w:ilvl w:val="0"/>
                <w:numId w:val="24"/>
              </w:numPr>
              <w:spacing w:before="1680" w:after="240"/>
              <w:ind w:left="318" w:hanging="335"/>
              <w:rPr>
                <w:rFonts w:ascii="Arial" w:hAnsi="Arial" w:cs="Arial"/>
                <w:szCs w:val="20"/>
              </w:rPr>
            </w:pPr>
            <w:r w:rsidRPr="00F26486">
              <w:rPr>
                <w:rFonts w:ascii="Arial" w:hAnsi="Arial" w:cs="Arial"/>
                <w:szCs w:val="20"/>
              </w:rPr>
              <w:t xml:space="preserve">Manuals see chapter </w:t>
            </w:r>
            <w:r w:rsidR="004A0FE7">
              <w:rPr>
                <w:rFonts w:ascii="Arial" w:hAnsi="Arial" w:cs="Arial"/>
                <w:szCs w:val="20"/>
              </w:rPr>
              <w:fldChar w:fldCharType="begin"/>
            </w:r>
            <w:r w:rsidR="004A0FE7">
              <w:rPr>
                <w:rFonts w:ascii="Arial" w:hAnsi="Arial" w:cs="Arial"/>
                <w:szCs w:val="20"/>
              </w:rPr>
              <w:instrText xml:space="preserve"> REF _Ref365994696 \r \h </w:instrText>
            </w:r>
            <w:r w:rsidR="004A0FE7">
              <w:rPr>
                <w:rFonts w:ascii="Arial" w:hAnsi="Arial" w:cs="Arial"/>
                <w:szCs w:val="20"/>
              </w:rPr>
            </w:r>
            <w:r w:rsidR="004A0FE7">
              <w:rPr>
                <w:rFonts w:ascii="Arial" w:hAnsi="Arial" w:cs="Arial"/>
                <w:szCs w:val="20"/>
              </w:rPr>
              <w:fldChar w:fldCharType="separate"/>
            </w:r>
            <w:r w:rsidR="00E95381">
              <w:rPr>
                <w:rFonts w:ascii="Arial" w:hAnsi="Arial" w:cs="Arial"/>
                <w:szCs w:val="20"/>
              </w:rPr>
              <w:t>11.1</w:t>
            </w:r>
            <w:r w:rsidR="004A0FE7">
              <w:rPr>
                <w:rFonts w:ascii="Arial" w:hAnsi="Arial" w:cs="Arial"/>
                <w:szCs w:val="20"/>
              </w:rPr>
              <w:fldChar w:fldCharType="end"/>
            </w:r>
            <w:r w:rsidRPr="00F26486">
              <w:rPr>
                <w:rFonts w:ascii="Arial" w:hAnsi="Arial" w:cs="Arial"/>
                <w:szCs w:val="20"/>
              </w:rPr>
              <w:br/>
            </w:r>
            <w:r w:rsidRPr="00F26486">
              <w:rPr>
                <w:rFonts w:ascii="Arial" w:hAnsi="Arial" w:cs="Arial"/>
                <w:szCs w:val="20"/>
              </w:rPr>
              <w:br/>
            </w:r>
            <w:r w:rsidRPr="00F26486">
              <w:rPr>
                <w:rFonts w:ascii="Arial" w:hAnsi="Arial" w:cs="Arial"/>
                <w:szCs w:val="20"/>
              </w:rPr>
              <w:br/>
            </w:r>
          </w:p>
          <w:p w:rsidR="00747A9C" w:rsidRPr="00F26486" w:rsidRDefault="00747A9C" w:rsidP="00B278A5">
            <w:pPr>
              <w:pStyle w:val="ListParagraph"/>
              <w:numPr>
                <w:ilvl w:val="0"/>
                <w:numId w:val="24"/>
              </w:numPr>
              <w:spacing w:before="1680" w:after="240"/>
              <w:ind w:left="318" w:hanging="335"/>
              <w:rPr>
                <w:rFonts w:ascii="Arial" w:hAnsi="Arial" w:cs="Arial"/>
                <w:szCs w:val="20"/>
              </w:rPr>
            </w:pPr>
            <w:r w:rsidRPr="00F26486">
              <w:rPr>
                <w:rFonts w:ascii="Arial" w:hAnsi="Arial" w:cs="Arial"/>
                <w:szCs w:val="20"/>
              </w:rPr>
              <w:t>The Office of Airworthiness is summarising all compliance documents in the Compliance Summary. With his signature the HOA declares that the type investigation is finished.</w:t>
            </w:r>
            <w:r w:rsidRPr="00F26486">
              <w:rPr>
                <w:rFonts w:ascii="Arial" w:hAnsi="Arial" w:cs="Arial"/>
                <w:szCs w:val="20"/>
              </w:rPr>
              <w:br/>
              <w:t xml:space="preserve">(see chapter </w:t>
            </w:r>
            <w:r w:rsidR="00721D7F">
              <w:rPr>
                <w:rFonts w:ascii="Arial" w:hAnsi="Arial" w:cs="Arial"/>
                <w:szCs w:val="20"/>
              </w:rPr>
              <w:fldChar w:fldCharType="begin"/>
            </w:r>
            <w:r w:rsidR="00721D7F">
              <w:rPr>
                <w:rFonts w:ascii="Arial" w:hAnsi="Arial" w:cs="Arial"/>
                <w:szCs w:val="20"/>
              </w:rPr>
              <w:instrText xml:space="preserve"> REF _Ref370980742 \r \h </w:instrText>
            </w:r>
            <w:r w:rsidR="00721D7F">
              <w:rPr>
                <w:rFonts w:ascii="Arial" w:hAnsi="Arial" w:cs="Arial"/>
                <w:szCs w:val="20"/>
              </w:rPr>
            </w:r>
            <w:r w:rsidR="00721D7F">
              <w:rPr>
                <w:rFonts w:ascii="Arial" w:hAnsi="Arial" w:cs="Arial"/>
                <w:szCs w:val="20"/>
              </w:rPr>
              <w:fldChar w:fldCharType="separate"/>
            </w:r>
            <w:r w:rsidR="00E95381">
              <w:rPr>
                <w:rFonts w:ascii="Arial" w:hAnsi="Arial" w:cs="Arial"/>
                <w:szCs w:val="20"/>
              </w:rPr>
              <w:t>3.4</w:t>
            </w:r>
            <w:r w:rsidR="00721D7F">
              <w:rPr>
                <w:rFonts w:ascii="Arial" w:hAnsi="Arial" w:cs="Arial"/>
                <w:szCs w:val="20"/>
              </w:rPr>
              <w:fldChar w:fldCharType="end"/>
            </w:r>
            <w:r w:rsidRPr="00F26486">
              <w:rPr>
                <w:rFonts w:ascii="Arial" w:hAnsi="Arial" w:cs="Arial"/>
                <w:szCs w:val="20"/>
              </w:rPr>
              <w:t>)</w:t>
            </w:r>
            <w:r w:rsidRPr="00F26486">
              <w:rPr>
                <w:rFonts w:ascii="Arial" w:hAnsi="Arial" w:cs="Arial"/>
                <w:szCs w:val="20"/>
              </w:rPr>
              <w:br/>
            </w:r>
          </w:p>
          <w:p w:rsidR="00747A9C" w:rsidRPr="001172A9" w:rsidRDefault="00747A9C" w:rsidP="001172A9">
            <w:pPr>
              <w:pStyle w:val="ListParagraph"/>
              <w:numPr>
                <w:ilvl w:val="0"/>
                <w:numId w:val="24"/>
              </w:numPr>
              <w:ind w:left="318" w:hanging="335"/>
              <w:rPr>
                <w:rFonts w:ascii="Arial" w:hAnsi="Arial" w:cs="Arial"/>
                <w:szCs w:val="20"/>
              </w:rPr>
            </w:pPr>
            <w:r w:rsidRPr="00F26486">
              <w:rPr>
                <w:rFonts w:ascii="Arial" w:hAnsi="Arial" w:cs="Arial"/>
                <w:szCs w:val="20"/>
              </w:rPr>
              <w:t>The HOD signs the Declaration of Compliance and Office of Airworthiness sends the Declaration of Compliance including the compliance summary and all compliance documents.</w:t>
            </w:r>
            <w:r w:rsidR="00040A83" w:rsidRPr="00F26486">
              <w:rPr>
                <w:rFonts w:ascii="Arial" w:hAnsi="Arial" w:cs="Arial"/>
                <w:szCs w:val="20"/>
              </w:rPr>
              <w:t xml:space="preserve"> (See chapter </w:t>
            </w:r>
            <w:r w:rsidR="00350D0B">
              <w:rPr>
                <w:rFonts w:ascii="Arial" w:hAnsi="Arial" w:cs="Arial"/>
                <w:szCs w:val="20"/>
              </w:rPr>
              <w:fldChar w:fldCharType="begin"/>
            </w:r>
            <w:r w:rsidR="00350D0B">
              <w:rPr>
                <w:rFonts w:ascii="Arial" w:hAnsi="Arial" w:cs="Arial"/>
                <w:szCs w:val="20"/>
              </w:rPr>
              <w:instrText xml:space="preserve"> REF _Ref370982124 \r \h </w:instrText>
            </w:r>
            <w:r w:rsidR="00350D0B">
              <w:rPr>
                <w:rFonts w:ascii="Arial" w:hAnsi="Arial" w:cs="Arial"/>
                <w:szCs w:val="20"/>
              </w:rPr>
            </w:r>
            <w:r w:rsidR="00350D0B">
              <w:rPr>
                <w:rFonts w:ascii="Arial" w:hAnsi="Arial" w:cs="Arial"/>
                <w:szCs w:val="20"/>
              </w:rPr>
              <w:fldChar w:fldCharType="separate"/>
            </w:r>
            <w:r w:rsidR="00E95381">
              <w:rPr>
                <w:rFonts w:ascii="Arial" w:hAnsi="Arial" w:cs="Arial"/>
                <w:szCs w:val="20"/>
              </w:rPr>
              <w:t>3.5</w:t>
            </w:r>
            <w:r w:rsidR="00350D0B">
              <w:rPr>
                <w:rFonts w:ascii="Arial" w:hAnsi="Arial" w:cs="Arial"/>
                <w:szCs w:val="20"/>
              </w:rPr>
              <w:fldChar w:fldCharType="end"/>
            </w:r>
            <w:r w:rsidR="00040A83" w:rsidRPr="00F26486">
              <w:rPr>
                <w:rFonts w:ascii="Arial" w:hAnsi="Arial" w:cs="Arial"/>
                <w:szCs w:val="20"/>
              </w:rPr>
              <w:t>)</w:t>
            </w:r>
            <w:r w:rsidRPr="00F26486">
              <w:rPr>
                <w:rFonts w:ascii="Arial" w:hAnsi="Arial" w:cs="Arial"/>
                <w:szCs w:val="20"/>
              </w:rPr>
              <w:br/>
            </w:r>
            <w:r w:rsidRPr="00F26486">
              <w:rPr>
                <w:rFonts w:ascii="Arial" w:hAnsi="Arial" w:cs="Arial"/>
                <w:b/>
                <w:sz w:val="16"/>
                <w:szCs w:val="16"/>
              </w:rPr>
              <w:t>Note:</w:t>
            </w:r>
            <w:r w:rsidRPr="00F26486">
              <w:rPr>
                <w:rFonts w:ascii="Arial" w:hAnsi="Arial" w:cs="Arial"/>
                <w:sz w:val="16"/>
                <w:szCs w:val="16"/>
              </w:rPr>
              <w:t xml:space="preserve"> Defined Compliance documents and manuals can be sent to the PCM after th</w:t>
            </w:r>
            <w:r w:rsidR="00040A83" w:rsidRPr="00F26486">
              <w:rPr>
                <w:rFonts w:ascii="Arial" w:hAnsi="Arial" w:cs="Arial"/>
                <w:sz w:val="16"/>
                <w:szCs w:val="16"/>
              </w:rPr>
              <w:t>ese</w:t>
            </w:r>
            <w:r w:rsidRPr="00F26486">
              <w:rPr>
                <w:rFonts w:ascii="Arial" w:hAnsi="Arial" w:cs="Arial"/>
                <w:sz w:val="16"/>
                <w:szCs w:val="16"/>
              </w:rPr>
              <w:t xml:space="preserve"> document</w:t>
            </w:r>
            <w:r w:rsidR="00040A83" w:rsidRPr="00F26486">
              <w:rPr>
                <w:rFonts w:ascii="Arial" w:hAnsi="Arial" w:cs="Arial"/>
                <w:sz w:val="16"/>
                <w:szCs w:val="16"/>
              </w:rPr>
              <w:t>s</w:t>
            </w:r>
            <w:r w:rsidRPr="00F26486">
              <w:rPr>
                <w:rFonts w:ascii="Arial" w:hAnsi="Arial" w:cs="Arial"/>
                <w:sz w:val="16"/>
                <w:szCs w:val="16"/>
              </w:rPr>
              <w:t xml:space="preserve"> </w:t>
            </w:r>
            <w:r w:rsidR="00040A83" w:rsidRPr="00F26486">
              <w:rPr>
                <w:rFonts w:ascii="Arial" w:hAnsi="Arial" w:cs="Arial"/>
                <w:sz w:val="16"/>
                <w:szCs w:val="16"/>
              </w:rPr>
              <w:t>are</w:t>
            </w:r>
            <w:r w:rsidRPr="00F26486">
              <w:rPr>
                <w:rFonts w:ascii="Arial" w:hAnsi="Arial" w:cs="Arial"/>
                <w:sz w:val="16"/>
                <w:szCs w:val="16"/>
              </w:rPr>
              <w:t xml:space="preserve"> approved by the </w:t>
            </w:r>
            <w:r w:rsidRPr="00F26486">
              <w:rPr>
                <w:rFonts w:ascii="Arial" w:hAnsi="Arial" w:cs="Arial"/>
                <w:color w:val="FF0000"/>
                <w:sz w:val="16"/>
                <w:szCs w:val="16"/>
              </w:rPr>
              <w:t>[company]</w:t>
            </w:r>
            <w:r w:rsidRPr="00F26486">
              <w:rPr>
                <w:rFonts w:ascii="Arial" w:hAnsi="Arial" w:cs="Arial"/>
                <w:sz w:val="16"/>
                <w:szCs w:val="16"/>
              </w:rPr>
              <w:t>.</w:t>
            </w:r>
          </w:p>
          <w:p w:rsidR="001172A9" w:rsidRPr="001172A9" w:rsidRDefault="001172A9" w:rsidP="001172A9">
            <w:pPr>
              <w:ind w:left="-17"/>
              <w:rPr>
                <w:rFonts w:ascii="Arial" w:hAnsi="Arial" w:cs="Arial"/>
                <w:sz w:val="12"/>
                <w:szCs w:val="12"/>
              </w:rPr>
            </w:pPr>
          </w:p>
          <w:p w:rsidR="001172A9" w:rsidRPr="00C559C1" w:rsidRDefault="001172A9" w:rsidP="001172A9">
            <w:pPr>
              <w:pStyle w:val="ListParagraph"/>
              <w:numPr>
                <w:ilvl w:val="0"/>
                <w:numId w:val="24"/>
              </w:numPr>
              <w:ind w:left="318" w:hanging="335"/>
              <w:rPr>
                <w:rFonts w:ascii="Arial" w:hAnsi="Arial" w:cs="Arial"/>
                <w:szCs w:val="18"/>
              </w:rPr>
            </w:pPr>
            <w:r w:rsidRPr="00C559C1">
              <w:rPr>
                <w:rFonts w:ascii="Arial" w:hAnsi="Arial" w:cs="Arial"/>
                <w:szCs w:val="18"/>
              </w:rPr>
              <w:t>EASA will check the documents and will issue the Type Certificate i</w:t>
            </w:r>
            <w:r w:rsidR="00C559C1" w:rsidRPr="00C559C1">
              <w:rPr>
                <w:rFonts w:ascii="Arial" w:hAnsi="Arial" w:cs="Arial"/>
                <w:szCs w:val="18"/>
              </w:rPr>
              <w:t>n case all requirements are met</w:t>
            </w:r>
            <w:r w:rsidRPr="00C559C1">
              <w:rPr>
                <w:rFonts w:ascii="Arial" w:hAnsi="Arial" w:cs="Arial"/>
                <w:szCs w:val="18"/>
              </w:rPr>
              <w:t>.</w:t>
            </w:r>
          </w:p>
        </w:tc>
      </w:tr>
    </w:tbl>
    <w:p w:rsidR="00747A9C" w:rsidRPr="00F26486" w:rsidRDefault="00747A9C" w:rsidP="00747A9C">
      <w:pPr>
        <w:spacing w:after="120"/>
        <w:rPr>
          <w:rFonts w:ascii="Arial" w:hAnsi="Arial" w:cs="Arial"/>
          <w:szCs w:val="20"/>
        </w:rPr>
      </w:pPr>
    </w:p>
    <w:p w:rsidR="00747A9C" w:rsidRDefault="00747A9C" w:rsidP="00747A9C">
      <w:pPr>
        <w:rPr>
          <w:rFonts w:ascii="Arial" w:hAnsi="Arial" w:cs="Arial"/>
          <w:szCs w:val="20"/>
        </w:rPr>
      </w:pPr>
      <w:r w:rsidRPr="00F26486">
        <w:rPr>
          <w:rFonts w:ascii="Arial" w:hAnsi="Arial" w:cs="Arial"/>
          <w:szCs w:val="20"/>
        </w:rPr>
        <w:br w:type="page"/>
      </w:r>
    </w:p>
    <w:p w:rsidR="00766A65" w:rsidRDefault="00766A65" w:rsidP="00766A65">
      <w:pPr>
        <w:pStyle w:val="Heading2"/>
      </w:pPr>
      <w:bookmarkStart w:id="160" w:name="_Toc371497220"/>
      <w:r>
        <w:lastRenderedPageBreak/>
        <w:t>Application, product specification, description</w:t>
      </w:r>
      <w:bookmarkEnd w:id="160"/>
    </w:p>
    <w:p w:rsidR="00766A65" w:rsidRPr="00F26486" w:rsidRDefault="00766A65" w:rsidP="00766A65">
      <w:pPr>
        <w:rPr>
          <w:rFonts w:ascii="Arial" w:hAnsi="Arial" w:cs="Arial"/>
        </w:rPr>
      </w:pPr>
      <w:r w:rsidRPr="00F26486">
        <w:rPr>
          <w:rFonts w:ascii="Arial" w:hAnsi="Arial" w:cs="Arial"/>
          <w:noProof/>
        </w:rPr>
        <mc:AlternateContent>
          <mc:Choice Requires="wps">
            <w:drawing>
              <wp:inline distT="0" distB="0" distL="0" distR="0" wp14:anchorId="0B576719" wp14:editId="331AF204">
                <wp:extent cx="5400040" cy="2181225"/>
                <wp:effectExtent l="0" t="0" r="10160" b="28575"/>
                <wp:docPr id="11"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2181225"/>
                        </a:xfrm>
                        <a:prstGeom prst="rect">
                          <a:avLst/>
                        </a:prstGeom>
                        <a:noFill/>
                        <a:ln w="9525">
                          <a:solidFill>
                            <a:srgbClr val="0000FF"/>
                          </a:solidFill>
                          <a:miter lim="800000"/>
                          <a:headEnd/>
                          <a:tailEnd/>
                        </a:ln>
                      </wps:spPr>
                      <wps:txbx>
                        <w:txbxContent>
                          <w:p w:rsidR="003241EE" w:rsidRDefault="003241EE" w:rsidP="00766A65">
                            <w:pPr>
                              <w:pStyle w:val="Example"/>
                              <w:ind w:left="360"/>
                              <w:rPr>
                                <w:color w:val="0070C0"/>
                                <w:sz w:val="20"/>
                                <w:szCs w:val="20"/>
                              </w:rPr>
                            </w:pPr>
                            <w:r w:rsidRPr="00A72D52">
                              <w:rPr>
                                <w:color w:val="0070C0"/>
                                <w:sz w:val="20"/>
                                <w:szCs w:val="20"/>
                              </w:rPr>
                              <w:t>Describe here who in the design organisation is responsible for specifying and describing the new product to be developed</w:t>
                            </w:r>
                            <w:r>
                              <w:rPr>
                                <w:color w:val="0070C0"/>
                                <w:sz w:val="20"/>
                                <w:szCs w:val="20"/>
                              </w:rPr>
                              <w:t>.</w:t>
                            </w:r>
                          </w:p>
                          <w:p w:rsidR="003241EE" w:rsidRDefault="003241EE" w:rsidP="00766A65">
                            <w:pPr>
                              <w:pStyle w:val="Example"/>
                              <w:ind w:left="360"/>
                              <w:rPr>
                                <w:color w:val="0070C0"/>
                                <w:sz w:val="20"/>
                                <w:szCs w:val="20"/>
                              </w:rPr>
                            </w:pPr>
                            <w:r w:rsidRPr="00766A65">
                              <w:rPr>
                                <w:color w:val="0070C0"/>
                                <w:sz w:val="20"/>
                                <w:szCs w:val="20"/>
                              </w:rPr>
                              <w:t xml:space="preserve">Describe here who </w:t>
                            </w:r>
                            <w:r>
                              <w:rPr>
                                <w:color w:val="0070C0"/>
                                <w:sz w:val="20"/>
                                <w:szCs w:val="20"/>
                              </w:rPr>
                              <w:t xml:space="preserve">is responsible to issue </w:t>
                            </w:r>
                            <w:r w:rsidRPr="00766A65">
                              <w:rPr>
                                <w:color w:val="0070C0"/>
                                <w:sz w:val="20"/>
                                <w:szCs w:val="20"/>
                              </w:rPr>
                              <w:t xml:space="preserve">the application form </w:t>
                            </w:r>
                            <w:r>
                              <w:rPr>
                                <w:color w:val="0070C0"/>
                                <w:sz w:val="20"/>
                                <w:szCs w:val="20"/>
                              </w:rPr>
                              <w:t>and send</w:t>
                            </w:r>
                            <w:r w:rsidRPr="00766A65">
                              <w:rPr>
                                <w:color w:val="0070C0"/>
                                <w:sz w:val="20"/>
                                <w:szCs w:val="20"/>
                              </w:rPr>
                              <w:t xml:space="preserve"> </w:t>
                            </w:r>
                            <w:r>
                              <w:rPr>
                                <w:color w:val="0070C0"/>
                                <w:sz w:val="20"/>
                                <w:szCs w:val="20"/>
                              </w:rPr>
                              <w:t xml:space="preserve">it </w:t>
                            </w:r>
                            <w:r w:rsidRPr="00766A65">
                              <w:rPr>
                                <w:color w:val="0070C0"/>
                                <w:sz w:val="20"/>
                                <w:szCs w:val="20"/>
                              </w:rPr>
                              <w:t>to EASA</w:t>
                            </w:r>
                            <w:r>
                              <w:rPr>
                                <w:color w:val="0070C0"/>
                                <w:sz w:val="20"/>
                                <w:szCs w:val="20"/>
                              </w:rPr>
                              <w:t>:</w:t>
                            </w:r>
                          </w:p>
                          <w:p w:rsidR="003241EE" w:rsidRDefault="003241EE" w:rsidP="00170B17">
                            <w:pPr>
                              <w:pStyle w:val="Example"/>
                              <w:numPr>
                                <w:ilvl w:val="0"/>
                                <w:numId w:val="78"/>
                              </w:numPr>
                              <w:rPr>
                                <w:color w:val="0070C0"/>
                                <w:sz w:val="20"/>
                                <w:szCs w:val="20"/>
                              </w:rPr>
                            </w:pPr>
                            <w:r w:rsidRPr="00766A65">
                              <w:rPr>
                                <w:color w:val="0070C0"/>
                                <w:sz w:val="20"/>
                                <w:szCs w:val="20"/>
                              </w:rPr>
                              <w:t>The application for an aircraft TC shall be accompanied by a three-view drawing of that aircraft and preliminary basic data, including the proposed operating characteristics and limitations.</w:t>
                            </w:r>
                          </w:p>
                          <w:p w:rsidR="003241EE" w:rsidRDefault="003241EE" w:rsidP="00170B17">
                            <w:pPr>
                              <w:pStyle w:val="Example"/>
                              <w:numPr>
                                <w:ilvl w:val="0"/>
                                <w:numId w:val="78"/>
                              </w:numPr>
                              <w:rPr>
                                <w:color w:val="0070C0"/>
                                <w:sz w:val="20"/>
                                <w:szCs w:val="20"/>
                              </w:rPr>
                            </w:pPr>
                            <w:r w:rsidRPr="00766A65">
                              <w:rPr>
                                <w:color w:val="0070C0"/>
                                <w:sz w:val="20"/>
                                <w:szCs w:val="20"/>
                              </w:rPr>
                              <w:t>An application for and engine or propeller TC shall be accompanied by a general arrangement drawing, a description of the design features, the operating characteristics, and the proposed operating limitations, of the engine, or propeller.</w:t>
                            </w:r>
                          </w:p>
                          <w:p w:rsidR="003241EE" w:rsidRPr="0071278A" w:rsidRDefault="003241EE" w:rsidP="00170B17">
                            <w:pPr>
                              <w:pStyle w:val="Example"/>
                              <w:numPr>
                                <w:ilvl w:val="0"/>
                                <w:numId w:val="78"/>
                              </w:numPr>
                              <w:rPr>
                                <w:rFonts w:ascii="Arial" w:hAnsi="Arial"/>
                              </w:rPr>
                            </w:pPr>
                            <w:r w:rsidRPr="00766A65">
                              <w:rPr>
                                <w:color w:val="0070C0"/>
                                <w:sz w:val="20"/>
                                <w:szCs w:val="20"/>
                              </w:rPr>
                              <w:t>The HOD should check and sign the form</w:t>
                            </w:r>
                            <w:r>
                              <w:rPr>
                                <w:color w:val="0070C0"/>
                                <w:sz w:val="20"/>
                                <w:szCs w:val="20"/>
                              </w:rPr>
                              <w:t>.</w:t>
                            </w:r>
                          </w:p>
                        </w:txbxContent>
                      </wps:txbx>
                      <wps:bodyPr rot="0" vert="horz" wrap="square" lIns="91440" tIns="45720" rIns="91440" bIns="45720" anchor="t" anchorCtr="0" upright="1">
                        <a:noAutofit/>
                      </wps:bodyPr>
                    </wps:wsp>
                  </a:graphicData>
                </a:graphic>
              </wp:inline>
            </w:drawing>
          </mc:Choice>
          <mc:Fallback>
            <w:pict>
              <v:shape id="Text Box 110" o:spid="_x0000_s1076" type="#_x0000_t202" style="width:425.2pt;height:17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" filled="f" strokecolor="blue">
                <v:textbox>
                  <w:txbxContent>
                    <w:p w:rsidR="003241EE" w:rsidRDefault="003241EE" w:rsidP="00766A65">
                      <w:pPr>
                        <w:pStyle w:val="Example"/>
                        <w:ind w:left="360"/>
                        <w:rPr>
                          <w:color w:val="0070C0"/>
                          <w:sz w:val="20"/>
                          <w:szCs w:val="20"/>
                        </w:rPr>
                      </w:pPr>
                      <w:r w:rsidRPr="00A72D52">
                        <w:rPr>
                          <w:color w:val="0070C0"/>
                          <w:sz w:val="20"/>
                          <w:szCs w:val="20"/>
                        </w:rPr>
                        <w:t>Describe here who in the design organisation is responsible for specifying and describing the new product to be developed</w:t>
                      </w:r>
                      <w:r>
                        <w:rPr>
                          <w:color w:val="0070C0"/>
                          <w:sz w:val="20"/>
                          <w:szCs w:val="20"/>
                        </w:rPr>
                        <w:t>.</w:t>
                      </w:r>
                    </w:p>
                    <w:p w:rsidR="003241EE" w:rsidRDefault="003241EE" w:rsidP="00766A65">
                      <w:pPr>
                        <w:pStyle w:val="Example"/>
                        <w:ind w:left="360"/>
                        <w:rPr>
                          <w:color w:val="0070C0"/>
                          <w:sz w:val="20"/>
                          <w:szCs w:val="20"/>
                        </w:rPr>
                      </w:pPr>
                      <w:r w:rsidRPr="00766A65">
                        <w:rPr>
                          <w:color w:val="0070C0"/>
                          <w:sz w:val="20"/>
                          <w:szCs w:val="20"/>
                        </w:rPr>
                        <w:t xml:space="preserve">Describe here who </w:t>
                      </w:r>
                      <w:r>
                        <w:rPr>
                          <w:color w:val="0070C0"/>
                          <w:sz w:val="20"/>
                          <w:szCs w:val="20"/>
                        </w:rPr>
                        <w:t xml:space="preserve">is responsible to issue </w:t>
                      </w:r>
                      <w:r w:rsidRPr="00766A65">
                        <w:rPr>
                          <w:color w:val="0070C0"/>
                          <w:sz w:val="20"/>
                          <w:szCs w:val="20"/>
                        </w:rPr>
                        <w:t xml:space="preserve">the application form </w:t>
                      </w:r>
                      <w:r>
                        <w:rPr>
                          <w:color w:val="0070C0"/>
                          <w:sz w:val="20"/>
                          <w:szCs w:val="20"/>
                        </w:rPr>
                        <w:t>and send</w:t>
                      </w:r>
                      <w:r w:rsidRPr="00766A65">
                        <w:rPr>
                          <w:color w:val="0070C0"/>
                          <w:sz w:val="20"/>
                          <w:szCs w:val="20"/>
                        </w:rPr>
                        <w:t xml:space="preserve"> </w:t>
                      </w:r>
                      <w:r>
                        <w:rPr>
                          <w:color w:val="0070C0"/>
                          <w:sz w:val="20"/>
                          <w:szCs w:val="20"/>
                        </w:rPr>
                        <w:t xml:space="preserve">it </w:t>
                      </w:r>
                      <w:r w:rsidRPr="00766A65">
                        <w:rPr>
                          <w:color w:val="0070C0"/>
                          <w:sz w:val="20"/>
                          <w:szCs w:val="20"/>
                        </w:rPr>
                        <w:t>to EASA</w:t>
                      </w:r>
                      <w:r>
                        <w:rPr>
                          <w:color w:val="0070C0"/>
                          <w:sz w:val="20"/>
                          <w:szCs w:val="20"/>
                        </w:rPr>
                        <w:t>:</w:t>
                      </w:r>
                    </w:p>
                    <w:p w:rsidR="003241EE" w:rsidRDefault="003241EE" w:rsidP="00170B17">
                      <w:pPr>
                        <w:pStyle w:val="Example"/>
                        <w:numPr>
                          <w:ilvl w:val="0"/>
                          <w:numId w:val="78"/>
                        </w:numPr>
                        <w:rPr>
                          <w:color w:val="0070C0"/>
                          <w:sz w:val="20"/>
                          <w:szCs w:val="20"/>
                        </w:rPr>
                      </w:pPr>
                      <w:r w:rsidRPr="00766A65">
                        <w:rPr>
                          <w:color w:val="0070C0"/>
                          <w:sz w:val="20"/>
                          <w:szCs w:val="20"/>
                        </w:rPr>
                        <w:t>The application for an aircraft TC shall be accompanied by a three-view drawing of that aircraft and preliminary basic data, including the proposed operating characteristics and limitations.</w:t>
                      </w:r>
                    </w:p>
                    <w:p w:rsidR="003241EE" w:rsidRDefault="003241EE" w:rsidP="00170B17">
                      <w:pPr>
                        <w:pStyle w:val="Example"/>
                        <w:numPr>
                          <w:ilvl w:val="0"/>
                          <w:numId w:val="78"/>
                        </w:numPr>
                        <w:rPr>
                          <w:color w:val="0070C0"/>
                          <w:sz w:val="20"/>
                          <w:szCs w:val="20"/>
                        </w:rPr>
                      </w:pPr>
                      <w:r w:rsidRPr="00766A65">
                        <w:rPr>
                          <w:color w:val="0070C0"/>
                          <w:sz w:val="20"/>
                          <w:szCs w:val="20"/>
                        </w:rPr>
                        <w:t>An application for and engine or propeller TC shall be accompanied by a general arrangement drawing, a description of the design features, the operating characteristics, and the proposed operating limitations, of the engine, or propeller.</w:t>
                      </w:r>
                    </w:p>
                    <w:p w:rsidR="003241EE" w:rsidRPr="0071278A" w:rsidRDefault="003241EE" w:rsidP="00170B17">
                      <w:pPr>
                        <w:pStyle w:val="Example"/>
                        <w:numPr>
                          <w:ilvl w:val="0"/>
                          <w:numId w:val="78"/>
                        </w:numPr>
                        <w:rPr>
                          <w:rFonts w:ascii="Arial" w:hAnsi="Arial"/>
                        </w:rPr>
                      </w:pPr>
                      <w:r w:rsidRPr="00766A65">
                        <w:rPr>
                          <w:color w:val="0070C0"/>
                          <w:sz w:val="20"/>
                          <w:szCs w:val="20"/>
                        </w:rPr>
                        <w:t>The HOD should check and sign the form</w:t>
                      </w:r>
                      <w:r>
                        <w:rPr>
                          <w:color w:val="0070C0"/>
                          <w:sz w:val="20"/>
                          <w:szCs w:val="20"/>
                        </w:rPr>
                        <w:t>.</w:t>
                      </w:r>
                    </w:p>
                  </w:txbxContent>
                </v:textbox>
                <w10:anchorlock/>
              </v:shape>
            </w:pict>
          </mc:Fallback>
        </mc:AlternateContent>
      </w:r>
    </w:p>
    <w:p w:rsidR="00766A65" w:rsidRPr="00F26486" w:rsidRDefault="00766A65" w:rsidP="00766A65">
      <w:pPr>
        <w:rPr>
          <w:rFonts w:ascii="Arial" w:hAnsi="Arial" w:cs="Arial"/>
        </w:rPr>
      </w:pPr>
      <w:r w:rsidRPr="00F26486">
        <w:rPr>
          <w:rFonts w:ascii="Arial" w:hAnsi="Arial" w:cs="Arial"/>
        </w:rPr>
        <w:t>[TEXT HERE]</w:t>
      </w:r>
    </w:p>
    <w:p w:rsidR="00766A65" w:rsidRDefault="00766A65" w:rsidP="00766A65"/>
    <w:p w:rsidR="002921E0" w:rsidRPr="00F26486" w:rsidRDefault="002921E0" w:rsidP="002921E0">
      <w:pPr>
        <w:pStyle w:val="Heading2"/>
        <w:spacing w:before="240"/>
      </w:pPr>
      <w:bookmarkStart w:id="161" w:name="_Toc371497221"/>
      <w:r w:rsidRPr="00F26486">
        <w:t>Type Certification Basis of a new product</w:t>
      </w:r>
      <w:bookmarkEnd w:id="161"/>
    </w:p>
    <w:p w:rsidR="002921E0" w:rsidRPr="00F26486" w:rsidRDefault="002921E0" w:rsidP="002921E0">
      <w:pPr>
        <w:rPr>
          <w:rFonts w:ascii="Arial" w:hAnsi="Arial" w:cs="Arial"/>
        </w:rPr>
      </w:pPr>
      <w:r w:rsidRPr="00F26486">
        <w:rPr>
          <w:rFonts w:ascii="Arial" w:hAnsi="Arial" w:cs="Arial"/>
          <w:noProof/>
        </w:rPr>
        <mc:AlternateContent>
          <mc:Choice Requires="wps">
            <w:drawing>
              <wp:inline distT="0" distB="0" distL="0" distR="0" wp14:anchorId="2BC34551" wp14:editId="7D47014C">
                <wp:extent cx="5514340" cy="276225"/>
                <wp:effectExtent l="0" t="0" r="10160" b="28575"/>
                <wp:docPr id="87"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4340" cy="276225"/>
                        </a:xfrm>
                        <a:prstGeom prst="rect">
                          <a:avLst/>
                        </a:prstGeom>
                        <a:noFill/>
                        <a:ln w="9525">
                          <a:solidFill>
                            <a:srgbClr val="0000FF"/>
                          </a:solidFill>
                          <a:miter lim="800000"/>
                          <a:headEnd/>
                          <a:tailEnd/>
                        </a:ln>
                      </wps:spPr>
                      <wps:txbx>
                        <w:txbxContent>
                          <w:p w:rsidR="003241EE" w:rsidRPr="002120AE" w:rsidRDefault="003241EE" w:rsidP="002921E0">
                            <w:pPr>
                              <w:pStyle w:val="StyleExampleLeft05cmHanging1cm"/>
                              <w:rPr>
                                <w:rFonts w:cs="Arial"/>
                                <w:color w:val="0070C0"/>
                                <w:sz w:val="20"/>
                                <w:lang w:val="de-DE"/>
                              </w:rPr>
                            </w:pPr>
                            <w:r w:rsidRPr="002120AE">
                              <w:rPr>
                                <w:rFonts w:cs="Arial"/>
                                <w:color w:val="0070C0"/>
                                <w:sz w:val="20"/>
                                <w:lang w:val="de-DE"/>
                              </w:rPr>
                              <w:t>See 21.A.17</w:t>
                            </w:r>
                          </w:p>
                        </w:txbxContent>
                      </wps:txbx>
                      <wps:bodyPr rot="0" vert="horz" wrap="square" lIns="91440" tIns="45720" rIns="91440" bIns="45720" anchor="t" anchorCtr="0" upright="1">
                        <a:noAutofit/>
                      </wps:bodyPr>
                    </wps:wsp>
                  </a:graphicData>
                </a:graphic>
              </wp:inline>
            </w:drawing>
          </mc:Choice>
          <mc:Fallback>
            <w:pict>
              <v:shape id="_x0000_s1077" type="#_x0000_t202" style="width:434.2pt;height:2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" filled="f" strokecolor="blue">
                <v:textbox>
                  <w:txbxContent>
                    <w:p w:rsidR="003241EE" w:rsidRPr="002120AE" w:rsidRDefault="003241EE" w:rsidP="002921E0">
                      <w:pPr>
                        <w:pStyle w:val="StyleExampleLeft05cmHanging1cm"/>
                        <w:rPr>
                          <w:rFonts w:cs="Arial"/>
                          <w:color w:val="0070C0"/>
                          <w:sz w:val="20"/>
                          <w:lang w:val="de-DE"/>
                        </w:rPr>
                      </w:pPr>
                      <w:r w:rsidRPr="002120AE">
                        <w:rPr>
                          <w:rFonts w:cs="Arial"/>
                          <w:color w:val="0070C0"/>
                          <w:sz w:val="20"/>
                          <w:lang w:val="de-DE"/>
                        </w:rPr>
                        <w:t>See 21.A.17</w:t>
                      </w:r>
                    </w:p>
                  </w:txbxContent>
                </v:textbox>
                <w10:anchorlock/>
              </v:shape>
            </w:pict>
          </mc:Fallback>
        </mc:AlternateContent>
      </w:r>
    </w:p>
    <w:p w:rsidR="002921E0" w:rsidRPr="00F26486" w:rsidRDefault="002921E0" w:rsidP="002921E0">
      <w:pPr>
        <w:rPr>
          <w:rFonts w:ascii="Arial" w:hAnsi="Arial" w:cs="Arial"/>
        </w:rPr>
      </w:pPr>
      <w:r w:rsidRPr="00F26486">
        <w:rPr>
          <w:rFonts w:ascii="Arial" w:hAnsi="Arial" w:cs="Arial"/>
        </w:rPr>
        <w:t>[TEXT HERE]</w:t>
      </w:r>
    </w:p>
    <w:p w:rsidR="002921E0" w:rsidRPr="00F26486" w:rsidRDefault="002921E0" w:rsidP="002921E0">
      <w:pPr>
        <w:spacing w:before="120"/>
        <w:rPr>
          <w:rFonts w:cs="Arial"/>
          <w:sz w:val="20"/>
          <w:szCs w:val="20"/>
        </w:rPr>
      </w:pPr>
      <w:r w:rsidRPr="00F26486">
        <w:rPr>
          <w:rFonts w:cs="Arial"/>
          <w:sz w:val="20"/>
          <w:szCs w:val="20"/>
        </w:rPr>
        <w:t>Example:</w:t>
      </w:r>
    </w:p>
    <w:p w:rsidR="002921E0" w:rsidRPr="00F26486" w:rsidRDefault="002921E0" w:rsidP="002921E0">
      <w:pPr>
        <w:spacing w:before="120"/>
        <w:rPr>
          <w:rFonts w:cs="Arial"/>
          <w:sz w:val="20"/>
          <w:szCs w:val="20"/>
        </w:rPr>
      </w:pPr>
      <w:r w:rsidRPr="00F26486">
        <w:rPr>
          <w:rFonts w:cs="Arial"/>
          <w:sz w:val="20"/>
          <w:szCs w:val="20"/>
        </w:rPr>
        <w:t xml:space="preserve">The type certification basis of a new product consists of the applicable airworthiness code established by the agency that is effective on the date of application unless otherwise specified by the Agency or compliance with certification specifications of later effective amendments is chosen by the </w:t>
      </w:r>
      <w:r w:rsidRPr="00F26486">
        <w:rPr>
          <w:rFonts w:cs="Arial"/>
          <w:color w:val="FF0000"/>
          <w:sz w:val="20"/>
          <w:szCs w:val="20"/>
        </w:rPr>
        <w:t>[company</w:t>
      </w:r>
      <w:r w:rsidRPr="00F26486">
        <w:rPr>
          <w:rFonts w:cs="Arial"/>
          <w:sz w:val="20"/>
          <w:szCs w:val="20"/>
        </w:rPr>
        <w:t>] or required by 21.A.17</w:t>
      </w:r>
      <w:r w:rsidR="00C06EF0">
        <w:rPr>
          <w:rFonts w:cs="Arial"/>
          <w:sz w:val="20"/>
          <w:szCs w:val="20"/>
        </w:rPr>
        <w:t>©</w:t>
      </w:r>
      <w:r w:rsidRPr="00F26486">
        <w:rPr>
          <w:rFonts w:cs="Arial"/>
          <w:sz w:val="20"/>
          <w:szCs w:val="20"/>
        </w:rPr>
        <w:t xml:space="preserve"> or (d).</w:t>
      </w:r>
    </w:p>
    <w:p w:rsidR="002921E0" w:rsidRPr="002921E0" w:rsidRDefault="002921E0" w:rsidP="002921E0">
      <w:pPr>
        <w:spacing w:before="120"/>
        <w:rPr>
          <w:rFonts w:cs="Arial"/>
          <w:sz w:val="20"/>
          <w:szCs w:val="20"/>
        </w:rPr>
      </w:pPr>
      <w:r w:rsidRPr="00F26486">
        <w:rPr>
          <w:rFonts w:cs="Arial"/>
          <w:sz w:val="20"/>
          <w:szCs w:val="20"/>
        </w:rPr>
        <w:t>The certification specifications are published on the EASA webpage.</w:t>
      </w:r>
    </w:p>
    <w:p w:rsidR="003A1133" w:rsidRDefault="003C000C" w:rsidP="003C000C">
      <w:pPr>
        <w:pStyle w:val="Heading2"/>
        <w:spacing w:before="240"/>
      </w:pPr>
      <w:bookmarkStart w:id="162" w:name="_Ref370479326"/>
      <w:bookmarkStart w:id="163" w:name="_Toc371497222"/>
      <w:r>
        <w:t>Certification programme</w:t>
      </w:r>
      <w:bookmarkEnd w:id="162"/>
      <w:bookmarkEnd w:id="163"/>
    </w:p>
    <w:p w:rsidR="003C000C" w:rsidRPr="00F26486" w:rsidRDefault="003C000C" w:rsidP="003C000C">
      <w:pPr>
        <w:rPr>
          <w:rFonts w:ascii="Arial" w:hAnsi="Arial" w:cs="Arial"/>
        </w:rPr>
      </w:pPr>
      <w:r w:rsidRPr="00F26486">
        <w:rPr>
          <w:rFonts w:ascii="Arial" w:hAnsi="Arial" w:cs="Arial"/>
          <w:noProof/>
        </w:rPr>
        <mc:AlternateContent>
          <mc:Choice Requires="wps">
            <w:drawing>
              <wp:inline distT="0" distB="0" distL="0" distR="0" wp14:anchorId="2809CEC0" wp14:editId="1B4D6542">
                <wp:extent cx="5400040" cy="752475"/>
                <wp:effectExtent l="0" t="0" r="10160" b="28575"/>
                <wp:docPr id="39"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752475"/>
                        </a:xfrm>
                        <a:prstGeom prst="rect">
                          <a:avLst/>
                        </a:prstGeom>
                        <a:noFill/>
                        <a:ln w="9525">
                          <a:solidFill>
                            <a:srgbClr val="0000FF"/>
                          </a:solidFill>
                          <a:miter lim="800000"/>
                          <a:headEnd/>
                          <a:tailEnd/>
                        </a:ln>
                      </wps:spPr>
                      <wps:txbx>
                        <w:txbxContent>
                          <w:p w:rsidR="003241EE" w:rsidRDefault="003241EE" w:rsidP="003C000C">
                            <w:pPr>
                              <w:pStyle w:val="Example"/>
                              <w:rPr>
                                <w:color w:val="0070C0"/>
                                <w:sz w:val="20"/>
                                <w:szCs w:val="20"/>
                                <w:lang w:val="en-AU"/>
                              </w:rPr>
                            </w:pPr>
                            <w:r w:rsidRPr="00573226">
                              <w:rPr>
                                <w:color w:val="0070C0"/>
                                <w:sz w:val="20"/>
                                <w:szCs w:val="20"/>
                                <w:lang w:val="en-AU"/>
                              </w:rPr>
                              <w:t>This chapter describes in general the Certification Programme. Most information should be given with the Certification Programme form being used.</w:t>
                            </w:r>
                          </w:p>
                          <w:p w:rsidR="003241EE" w:rsidRDefault="003241EE" w:rsidP="003C000C">
                            <w:pPr>
                              <w:pStyle w:val="Example"/>
                              <w:rPr>
                                <w:color w:val="0070C0"/>
                                <w:sz w:val="20"/>
                                <w:szCs w:val="20"/>
                                <w:lang w:val="en-AU"/>
                              </w:rPr>
                            </w:pPr>
                            <w:r>
                              <w:rPr>
                                <w:color w:val="0070C0"/>
                                <w:sz w:val="20"/>
                                <w:szCs w:val="20"/>
                                <w:lang w:val="en-AU"/>
                              </w:rPr>
                              <w:t>The MoC used in the sample are typically used for aircraft TC. For engine and propeller they may be adapted.</w:t>
                            </w:r>
                          </w:p>
                        </w:txbxContent>
                      </wps:txbx>
                      <wps:bodyPr rot="0" vert="horz" wrap="square" lIns="91440" tIns="45720" rIns="91440" bIns="45720" anchor="t" anchorCtr="0" upright="1">
                        <a:noAutofit/>
                      </wps:bodyPr>
                    </wps:wsp>
                  </a:graphicData>
                </a:graphic>
              </wp:inline>
            </w:drawing>
          </mc:Choice>
          <mc:Fallback>
            <w:pict>
              <v:shape id="Text Box 100" o:spid="_x0000_s1078" type="#_x0000_t202" style="width:425.2pt;height:5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" filled="f" strokecolor="blue">
                <v:textbox>
                  <w:txbxContent>
                    <w:p w:rsidR="003241EE" w:rsidRDefault="003241EE" w:rsidP="003C000C">
                      <w:pPr>
                        <w:pStyle w:val="Example"/>
                        <w:rPr>
                          <w:color w:val="0070C0"/>
                          <w:sz w:val="20"/>
                          <w:szCs w:val="20"/>
                          <w:lang w:val="en-AU"/>
                        </w:rPr>
                      </w:pPr>
                      <w:r w:rsidRPr="00573226">
                        <w:rPr>
                          <w:color w:val="0070C0"/>
                          <w:sz w:val="20"/>
                          <w:szCs w:val="20"/>
                          <w:lang w:val="en-AU"/>
                        </w:rPr>
                        <w:t>This chapter describes in general the Certification Programme. Most information should be given with the Certification Programme form being used.</w:t>
                      </w:r>
                    </w:p>
                    <w:p w:rsidR="003241EE" w:rsidRDefault="003241EE" w:rsidP="003C000C">
                      <w:pPr>
                        <w:pStyle w:val="Example"/>
                        <w:rPr>
                          <w:color w:val="0070C0"/>
                          <w:sz w:val="20"/>
                          <w:szCs w:val="20"/>
                          <w:lang w:val="en-AU"/>
                        </w:rPr>
                      </w:pPr>
                      <w:r>
                        <w:rPr>
                          <w:color w:val="0070C0"/>
                          <w:sz w:val="20"/>
                          <w:szCs w:val="20"/>
                          <w:lang w:val="en-AU"/>
                        </w:rPr>
                        <w:t>The MoC used in the sample are typically used for aircraft TC. For engine and propeller they may be adapted.</w:t>
                      </w:r>
                    </w:p>
                  </w:txbxContent>
                </v:textbox>
                <w10:anchorlock/>
              </v:shape>
            </w:pict>
          </mc:Fallback>
        </mc:AlternateContent>
      </w:r>
    </w:p>
    <w:p w:rsidR="003C000C" w:rsidRPr="00F26486" w:rsidRDefault="003C000C" w:rsidP="003C000C">
      <w:pPr>
        <w:rPr>
          <w:rFonts w:ascii="Arial" w:hAnsi="Arial" w:cs="Arial"/>
        </w:rPr>
      </w:pPr>
    </w:p>
    <w:p w:rsidR="003C000C" w:rsidRPr="00F26486" w:rsidRDefault="003C000C" w:rsidP="003C000C">
      <w:pPr>
        <w:rPr>
          <w:rFonts w:cs="Arial"/>
          <w:sz w:val="20"/>
          <w:szCs w:val="20"/>
        </w:rPr>
      </w:pPr>
      <w:r w:rsidRPr="00F26486">
        <w:rPr>
          <w:rFonts w:cs="Arial"/>
          <w:sz w:val="20"/>
          <w:szCs w:val="20"/>
        </w:rPr>
        <w:t>[TEXT HERE]</w:t>
      </w:r>
    </w:p>
    <w:p w:rsidR="003C000C" w:rsidRPr="00F26486" w:rsidRDefault="003C000C" w:rsidP="003C000C">
      <w:pPr>
        <w:rPr>
          <w:rFonts w:cs="Arial"/>
          <w:sz w:val="20"/>
          <w:szCs w:val="20"/>
        </w:rPr>
      </w:pPr>
      <w:r w:rsidRPr="00F26486">
        <w:rPr>
          <w:rFonts w:cs="Arial"/>
          <w:sz w:val="20"/>
          <w:szCs w:val="20"/>
        </w:rPr>
        <w:t>Example:</w:t>
      </w:r>
    </w:p>
    <w:p w:rsidR="003C000C" w:rsidRPr="00F26486" w:rsidRDefault="003C000C" w:rsidP="003C000C">
      <w:pPr>
        <w:rPr>
          <w:rFonts w:cs="Arial"/>
          <w:sz w:val="20"/>
          <w:szCs w:val="20"/>
        </w:rPr>
      </w:pPr>
      <w:r w:rsidRPr="00F26486">
        <w:rPr>
          <w:rFonts w:cs="Arial"/>
          <w:sz w:val="20"/>
          <w:szCs w:val="20"/>
        </w:rPr>
        <w:t>In order to guarantee a co-ordinated and efficient course of type investigation the HOA (supported by the agency, for major only) shall develop together with the relevant CVEs the Certification Programme.</w:t>
      </w:r>
    </w:p>
    <w:p w:rsidR="003C000C" w:rsidRDefault="003C000C" w:rsidP="003C000C">
      <w:pPr>
        <w:spacing w:before="120"/>
        <w:rPr>
          <w:rFonts w:cs="Arial"/>
          <w:sz w:val="20"/>
          <w:szCs w:val="20"/>
        </w:rPr>
      </w:pPr>
      <w:r w:rsidRPr="00F26486">
        <w:rPr>
          <w:rFonts w:cs="Arial"/>
          <w:sz w:val="20"/>
          <w:szCs w:val="20"/>
        </w:rPr>
        <w:t xml:space="preserve">The Certification Programme </w:t>
      </w:r>
      <w:r>
        <w:rPr>
          <w:rFonts w:cs="Arial"/>
          <w:sz w:val="20"/>
          <w:szCs w:val="20"/>
        </w:rPr>
        <w:t>includes:</w:t>
      </w:r>
    </w:p>
    <w:p w:rsidR="003C000C" w:rsidRDefault="003C000C" w:rsidP="003C000C">
      <w:pPr>
        <w:pStyle w:val="ListParagraph"/>
        <w:numPr>
          <w:ilvl w:val="0"/>
          <w:numId w:val="75"/>
        </w:numPr>
        <w:spacing w:before="60"/>
        <w:rPr>
          <w:rFonts w:cs="Arial"/>
          <w:sz w:val="20"/>
          <w:szCs w:val="20"/>
        </w:rPr>
      </w:pPr>
      <w:r w:rsidRPr="00373E56">
        <w:rPr>
          <w:rFonts w:cs="Arial"/>
          <w:sz w:val="20"/>
          <w:szCs w:val="20"/>
        </w:rPr>
        <w:t>the Type Certification Basis</w:t>
      </w:r>
      <w:r>
        <w:rPr>
          <w:rFonts w:cs="Arial"/>
          <w:sz w:val="20"/>
          <w:szCs w:val="20"/>
        </w:rPr>
        <w:t>, and</w:t>
      </w:r>
    </w:p>
    <w:p w:rsidR="003C000C" w:rsidRDefault="003C000C" w:rsidP="003C000C">
      <w:pPr>
        <w:pStyle w:val="ListParagraph"/>
        <w:numPr>
          <w:ilvl w:val="0"/>
          <w:numId w:val="75"/>
        </w:numPr>
        <w:spacing w:before="60"/>
        <w:rPr>
          <w:rFonts w:cs="Arial"/>
          <w:sz w:val="20"/>
          <w:szCs w:val="20"/>
        </w:rPr>
      </w:pPr>
      <w:r>
        <w:rPr>
          <w:rFonts w:cs="Arial"/>
          <w:sz w:val="20"/>
          <w:szCs w:val="20"/>
        </w:rPr>
        <w:t>t</w:t>
      </w:r>
      <w:r w:rsidRPr="00373E56">
        <w:rPr>
          <w:rFonts w:cs="Arial"/>
          <w:sz w:val="20"/>
          <w:szCs w:val="20"/>
        </w:rPr>
        <w:t xml:space="preserve">he </w:t>
      </w:r>
      <w:r>
        <w:rPr>
          <w:rFonts w:cs="Arial"/>
          <w:sz w:val="20"/>
          <w:szCs w:val="20"/>
        </w:rPr>
        <w:t>means of compliance including details about the activities behind</w:t>
      </w:r>
    </w:p>
    <w:p w:rsidR="003C000C" w:rsidRPr="00681E0D" w:rsidRDefault="003C000C" w:rsidP="003C000C">
      <w:pPr>
        <w:spacing w:before="120"/>
        <w:ind w:left="74"/>
        <w:rPr>
          <w:rFonts w:cs="Arial"/>
          <w:sz w:val="20"/>
          <w:szCs w:val="20"/>
        </w:rPr>
      </w:pPr>
      <w:r w:rsidRPr="00681E0D">
        <w:rPr>
          <w:rFonts w:cs="Arial"/>
          <w:sz w:val="20"/>
          <w:szCs w:val="20"/>
        </w:rPr>
        <w:t>Type Certification Basis consist of:</w:t>
      </w:r>
    </w:p>
    <w:p w:rsidR="003C000C" w:rsidRDefault="003C000C" w:rsidP="003C000C">
      <w:pPr>
        <w:pStyle w:val="ListParagraph"/>
        <w:numPr>
          <w:ilvl w:val="0"/>
          <w:numId w:val="76"/>
        </w:numPr>
        <w:spacing w:before="60"/>
        <w:rPr>
          <w:rFonts w:cs="Arial"/>
          <w:sz w:val="20"/>
          <w:szCs w:val="20"/>
        </w:rPr>
      </w:pPr>
      <w:r w:rsidRPr="00681E0D">
        <w:rPr>
          <w:rFonts w:cs="Arial"/>
          <w:sz w:val="20"/>
          <w:szCs w:val="20"/>
        </w:rPr>
        <w:t xml:space="preserve">the applicable airworthiness code </w:t>
      </w:r>
      <w:r w:rsidR="00B13CA7">
        <w:rPr>
          <w:rFonts w:cs="Arial"/>
          <w:sz w:val="20"/>
          <w:szCs w:val="20"/>
        </w:rPr>
        <w:t xml:space="preserve">including amendment </w:t>
      </w:r>
      <w:r w:rsidRPr="00681E0D">
        <w:rPr>
          <w:rFonts w:cs="Arial"/>
          <w:sz w:val="20"/>
          <w:szCs w:val="20"/>
        </w:rPr>
        <w:t>established by EASA effective on the date of application</w:t>
      </w:r>
      <w:r>
        <w:rPr>
          <w:rFonts w:cs="Arial"/>
          <w:sz w:val="20"/>
          <w:szCs w:val="20"/>
        </w:rPr>
        <w:t>,</w:t>
      </w:r>
    </w:p>
    <w:p w:rsidR="003C000C" w:rsidRDefault="003C000C" w:rsidP="003C000C">
      <w:pPr>
        <w:pStyle w:val="ListParagraph"/>
        <w:numPr>
          <w:ilvl w:val="0"/>
          <w:numId w:val="76"/>
        </w:numPr>
        <w:spacing w:before="60"/>
        <w:rPr>
          <w:rFonts w:cs="Arial"/>
          <w:sz w:val="20"/>
          <w:szCs w:val="20"/>
        </w:rPr>
      </w:pPr>
      <w:r w:rsidRPr="00681E0D">
        <w:rPr>
          <w:rFonts w:cs="Arial"/>
          <w:sz w:val="20"/>
          <w:szCs w:val="20"/>
        </w:rPr>
        <w:t>any special conditions in a</w:t>
      </w:r>
      <w:r>
        <w:rPr>
          <w:rFonts w:cs="Arial"/>
          <w:sz w:val="20"/>
          <w:szCs w:val="20"/>
        </w:rPr>
        <w:t>ccordance with Part 21.A.16B(a), and</w:t>
      </w:r>
    </w:p>
    <w:p w:rsidR="003C000C" w:rsidRPr="00681E0D" w:rsidRDefault="003C000C" w:rsidP="003C000C">
      <w:pPr>
        <w:pStyle w:val="ListParagraph"/>
        <w:numPr>
          <w:ilvl w:val="0"/>
          <w:numId w:val="76"/>
        </w:numPr>
        <w:spacing w:before="60"/>
        <w:rPr>
          <w:rFonts w:cs="Arial"/>
          <w:sz w:val="20"/>
          <w:szCs w:val="20"/>
        </w:rPr>
      </w:pPr>
      <w:r w:rsidRPr="00F3170B">
        <w:rPr>
          <w:rFonts w:cs="Arial"/>
          <w:sz w:val="20"/>
          <w:szCs w:val="20"/>
        </w:rPr>
        <w:lastRenderedPageBreak/>
        <w:t>any certification specification not complied with that is compensated for by factors that provide an equivalent level of safety</w:t>
      </w:r>
      <w:r>
        <w:rPr>
          <w:rFonts w:cs="Arial"/>
          <w:sz w:val="20"/>
          <w:szCs w:val="20"/>
        </w:rPr>
        <w:t>.</w:t>
      </w:r>
    </w:p>
    <w:p w:rsidR="003C000C" w:rsidRPr="00F26486" w:rsidRDefault="003C000C" w:rsidP="003C000C">
      <w:pPr>
        <w:spacing w:before="120" w:after="60"/>
        <w:rPr>
          <w:rFonts w:cs="Arial"/>
          <w:sz w:val="20"/>
          <w:szCs w:val="20"/>
        </w:rPr>
      </w:pPr>
      <w:r w:rsidRPr="00F26486">
        <w:rPr>
          <w:rFonts w:cs="Arial"/>
          <w:sz w:val="20"/>
          <w:szCs w:val="20"/>
        </w:rPr>
        <w:t xml:space="preserve">Following </w:t>
      </w:r>
      <w:proofErr w:type="spellStart"/>
      <w:r w:rsidRPr="00F26486">
        <w:rPr>
          <w:rFonts w:cs="Arial"/>
          <w:sz w:val="20"/>
          <w:szCs w:val="20"/>
        </w:rPr>
        <w:t>MoC</w:t>
      </w:r>
      <w:proofErr w:type="spellEnd"/>
      <w:r w:rsidRPr="00F26486">
        <w:rPr>
          <w:rFonts w:cs="Arial"/>
          <w:sz w:val="20"/>
          <w:szCs w:val="20"/>
        </w:rPr>
        <w:t xml:space="preserve"> are defined:</w:t>
      </w:r>
    </w:p>
    <w:tbl>
      <w:tblPr>
        <w:tblW w:w="0" w:type="auto"/>
        <w:tblLook w:val="04A0" w:firstRow="1" w:lastRow="0" w:firstColumn="1" w:lastColumn="0" w:noHBand="0" w:noVBand="1"/>
      </w:tblPr>
      <w:tblGrid>
        <w:gridCol w:w="1526"/>
        <w:gridCol w:w="2977"/>
        <w:gridCol w:w="4217"/>
      </w:tblGrid>
      <w:tr w:rsidR="003C000C" w:rsidRPr="00F26486" w:rsidTr="00A46F36">
        <w:tc>
          <w:tcPr>
            <w:tcW w:w="1526" w:type="dxa"/>
            <w:tcBorders>
              <w:bottom w:val="single" w:sz="4" w:space="0" w:color="auto"/>
            </w:tcBorders>
          </w:tcPr>
          <w:p w:rsidR="003C000C" w:rsidRPr="00F26486" w:rsidRDefault="003C000C" w:rsidP="00A46F36">
            <w:pPr>
              <w:spacing w:before="120"/>
              <w:rPr>
                <w:rFonts w:cs="Arial"/>
                <w:b/>
                <w:sz w:val="20"/>
                <w:szCs w:val="20"/>
              </w:rPr>
            </w:pPr>
            <w:r w:rsidRPr="00F26486">
              <w:rPr>
                <w:rFonts w:cs="Arial"/>
                <w:b/>
                <w:sz w:val="20"/>
                <w:szCs w:val="20"/>
              </w:rPr>
              <w:t>Type of Compliance</w:t>
            </w:r>
          </w:p>
        </w:tc>
        <w:tc>
          <w:tcPr>
            <w:tcW w:w="2977" w:type="dxa"/>
            <w:tcBorders>
              <w:bottom w:val="single" w:sz="4" w:space="0" w:color="auto"/>
            </w:tcBorders>
          </w:tcPr>
          <w:p w:rsidR="003C000C" w:rsidRPr="00F26486" w:rsidRDefault="003C000C" w:rsidP="00A46F36">
            <w:pPr>
              <w:spacing w:before="120"/>
              <w:rPr>
                <w:rFonts w:cs="Arial"/>
                <w:b/>
                <w:sz w:val="20"/>
                <w:szCs w:val="20"/>
              </w:rPr>
            </w:pPr>
            <w:proofErr w:type="spellStart"/>
            <w:r w:rsidRPr="00F26486">
              <w:rPr>
                <w:rFonts w:cs="Arial"/>
                <w:b/>
                <w:sz w:val="20"/>
                <w:szCs w:val="20"/>
              </w:rPr>
              <w:t>MoC</w:t>
            </w:r>
            <w:proofErr w:type="spellEnd"/>
          </w:p>
        </w:tc>
        <w:tc>
          <w:tcPr>
            <w:tcW w:w="4217" w:type="dxa"/>
            <w:tcBorders>
              <w:bottom w:val="single" w:sz="4" w:space="0" w:color="auto"/>
            </w:tcBorders>
          </w:tcPr>
          <w:p w:rsidR="003C000C" w:rsidRPr="00F26486" w:rsidRDefault="003C000C" w:rsidP="00A46F36">
            <w:pPr>
              <w:spacing w:before="120"/>
              <w:rPr>
                <w:rFonts w:cs="Arial"/>
                <w:b/>
                <w:sz w:val="20"/>
                <w:szCs w:val="20"/>
              </w:rPr>
            </w:pPr>
            <w:r w:rsidRPr="00F26486">
              <w:rPr>
                <w:rFonts w:cs="Arial"/>
                <w:b/>
                <w:sz w:val="20"/>
                <w:szCs w:val="20"/>
              </w:rPr>
              <w:t>Associated compliance document</w:t>
            </w:r>
          </w:p>
        </w:tc>
      </w:tr>
      <w:tr w:rsidR="003C000C" w:rsidRPr="00F26486" w:rsidTr="00A46F36">
        <w:tc>
          <w:tcPr>
            <w:tcW w:w="1526" w:type="dxa"/>
            <w:tcBorders>
              <w:bottom w:val="nil"/>
            </w:tcBorders>
          </w:tcPr>
          <w:p w:rsidR="003C000C" w:rsidRPr="00F26486" w:rsidRDefault="003C000C" w:rsidP="00A46F36">
            <w:pPr>
              <w:spacing w:before="120"/>
              <w:rPr>
                <w:rFonts w:cs="Arial"/>
                <w:sz w:val="20"/>
                <w:szCs w:val="20"/>
              </w:rPr>
            </w:pPr>
            <w:r w:rsidRPr="00F26486">
              <w:rPr>
                <w:rFonts w:cs="Arial"/>
                <w:sz w:val="20"/>
                <w:szCs w:val="20"/>
              </w:rPr>
              <w:t>-</w:t>
            </w:r>
          </w:p>
        </w:tc>
        <w:tc>
          <w:tcPr>
            <w:tcW w:w="2977" w:type="dxa"/>
            <w:tcBorders>
              <w:bottom w:val="nil"/>
            </w:tcBorders>
          </w:tcPr>
          <w:p w:rsidR="003C000C" w:rsidRPr="00F26486" w:rsidRDefault="003C000C" w:rsidP="00A46F36">
            <w:pPr>
              <w:spacing w:before="120"/>
              <w:rPr>
                <w:rFonts w:cs="Arial"/>
                <w:sz w:val="20"/>
                <w:szCs w:val="20"/>
              </w:rPr>
            </w:pPr>
            <w:r w:rsidRPr="00F26486">
              <w:rPr>
                <w:rFonts w:cs="Arial"/>
                <w:sz w:val="20"/>
                <w:szCs w:val="20"/>
              </w:rPr>
              <w:t>NA</w:t>
            </w:r>
          </w:p>
        </w:tc>
        <w:tc>
          <w:tcPr>
            <w:tcW w:w="4217" w:type="dxa"/>
            <w:tcBorders>
              <w:bottom w:val="nil"/>
            </w:tcBorders>
          </w:tcPr>
          <w:p w:rsidR="003C000C" w:rsidRPr="00F26486" w:rsidRDefault="003C000C" w:rsidP="00A46F36">
            <w:pPr>
              <w:spacing w:before="120"/>
              <w:rPr>
                <w:rFonts w:cs="Arial"/>
                <w:sz w:val="20"/>
                <w:szCs w:val="20"/>
              </w:rPr>
            </w:pPr>
            <w:r w:rsidRPr="00F26486">
              <w:rPr>
                <w:rFonts w:cs="Arial"/>
                <w:szCs w:val="18"/>
              </w:rPr>
              <w:t>Justification for not applicability of requirement.</w:t>
            </w:r>
          </w:p>
        </w:tc>
      </w:tr>
      <w:tr w:rsidR="003C000C" w:rsidRPr="00F26486" w:rsidTr="00A46F36">
        <w:tc>
          <w:tcPr>
            <w:tcW w:w="1526" w:type="dxa"/>
            <w:tcBorders>
              <w:top w:val="nil"/>
            </w:tcBorders>
          </w:tcPr>
          <w:p w:rsidR="003C000C" w:rsidRPr="00F26486" w:rsidRDefault="003C000C" w:rsidP="00A46F36">
            <w:pPr>
              <w:spacing w:before="120"/>
              <w:rPr>
                <w:rFonts w:cs="Arial"/>
                <w:sz w:val="20"/>
                <w:szCs w:val="20"/>
              </w:rPr>
            </w:pPr>
          </w:p>
        </w:tc>
        <w:tc>
          <w:tcPr>
            <w:tcW w:w="2977" w:type="dxa"/>
            <w:tcBorders>
              <w:top w:val="nil"/>
            </w:tcBorders>
          </w:tcPr>
          <w:p w:rsidR="003C000C" w:rsidRPr="00F26486" w:rsidRDefault="003C000C" w:rsidP="00A46F36">
            <w:pPr>
              <w:spacing w:before="120"/>
              <w:rPr>
                <w:rFonts w:cs="Arial"/>
                <w:sz w:val="20"/>
                <w:szCs w:val="20"/>
              </w:rPr>
            </w:pPr>
            <w:r w:rsidRPr="00F26486">
              <w:rPr>
                <w:rFonts w:cs="Arial"/>
                <w:sz w:val="20"/>
                <w:szCs w:val="20"/>
              </w:rPr>
              <w:t>NR</w:t>
            </w:r>
          </w:p>
        </w:tc>
        <w:tc>
          <w:tcPr>
            <w:tcW w:w="4217" w:type="dxa"/>
            <w:tcBorders>
              <w:top w:val="nil"/>
            </w:tcBorders>
          </w:tcPr>
          <w:p w:rsidR="003C000C" w:rsidRPr="00F26486" w:rsidRDefault="003C000C" w:rsidP="00A46F36">
            <w:pPr>
              <w:spacing w:before="120"/>
              <w:rPr>
                <w:rFonts w:cs="Arial"/>
                <w:szCs w:val="18"/>
              </w:rPr>
            </w:pPr>
            <w:r w:rsidRPr="00F26486">
              <w:rPr>
                <w:rFonts w:cs="Arial"/>
                <w:szCs w:val="18"/>
              </w:rPr>
              <w:t>No Requirement – Nomenclature only</w:t>
            </w:r>
          </w:p>
        </w:tc>
      </w:tr>
      <w:tr w:rsidR="003C000C" w:rsidRPr="00F26486" w:rsidTr="00A46F36">
        <w:tc>
          <w:tcPr>
            <w:tcW w:w="1526" w:type="dxa"/>
            <w:vMerge w:val="restart"/>
          </w:tcPr>
          <w:p w:rsidR="003C000C" w:rsidRPr="00F26486" w:rsidRDefault="003C000C" w:rsidP="00A46F36">
            <w:pPr>
              <w:spacing w:before="120"/>
              <w:rPr>
                <w:rFonts w:cs="Arial"/>
                <w:sz w:val="20"/>
                <w:szCs w:val="20"/>
              </w:rPr>
            </w:pPr>
            <w:r w:rsidRPr="00F26486">
              <w:rPr>
                <w:rFonts w:cs="Arial"/>
                <w:sz w:val="20"/>
                <w:szCs w:val="20"/>
              </w:rPr>
              <w:t>Engineering Evaluation</w:t>
            </w:r>
          </w:p>
        </w:tc>
        <w:tc>
          <w:tcPr>
            <w:tcW w:w="2977" w:type="dxa"/>
          </w:tcPr>
          <w:p w:rsidR="003C000C" w:rsidRPr="00F26486" w:rsidRDefault="003C000C" w:rsidP="00A46F36">
            <w:pPr>
              <w:pStyle w:val="ListParagraph"/>
              <w:numPr>
                <w:ilvl w:val="0"/>
                <w:numId w:val="26"/>
              </w:numPr>
              <w:spacing w:before="120"/>
              <w:ind w:left="317"/>
              <w:rPr>
                <w:rFonts w:cs="Arial"/>
                <w:szCs w:val="18"/>
              </w:rPr>
            </w:pPr>
            <w:r w:rsidRPr="00F26486">
              <w:rPr>
                <w:rFonts w:cs="Arial"/>
                <w:szCs w:val="18"/>
              </w:rPr>
              <w:t>Compliance statement</w:t>
            </w:r>
          </w:p>
        </w:tc>
        <w:tc>
          <w:tcPr>
            <w:tcW w:w="4217" w:type="dxa"/>
          </w:tcPr>
          <w:p w:rsidR="003C000C" w:rsidRPr="00F26486" w:rsidRDefault="003C000C" w:rsidP="00A46F36">
            <w:pPr>
              <w:pStyle w:val="ListParagraph"/>
              <w:numPr>
                <w:ilvl w:val="0"/>
                <w:numId w:val="27"/>
              </w:numPr>
              <w:spacing w:before="120"/>
              <w:ind w:left="317"/>
              <w:rPr>
                <w:rFonts w:cs="Arial"/>
                <w:szCs w:val="18"/>
              </w:rPr>
            </w:pPr>
            <w:r w:rsidRPr="00F26486">
              <w:rPr>
                <w:rFonts w:cs="Arial"/>
                <w:szCs w:val="18"/>
              </w:rPr>
              <w:t>reference to Type Design documents</w:t>
            </w:r>
          </w:p>
          <w:p w:rsidR="003C000C" w:rsidRPr="00F26486" w:rsidRDefault="003C000C" w:rsidP="00A46F36">
            <w:pPr>
              <w:pStyle w:val="ListParagraph"/>
              <w:numPr>
                <w:ilvl w:val="0"/>
                <w:numId w:val="27"/>
              </w:numPr>
              <w:spacing w:before="120"/>
              <w:ind w:left="317"/>
              <w:rPr>
                <w:rFonts w:cs="Arial"/>
                <w:szCs w:val="18"/>
              </w:rPr>
            </w:pPr>
            <w:r w:rsidRPr="00F26486">
              <w:rPr>
                <w:rFonts w:cs="Arial"/>
                <w:szCs w:val="18"/>
              </w:rPr>
              <w:t>election of methods, factors</w:t>
            </w:r>
          </w:p>
          <w:p w:rsidR="003C000C" w:rsidRPr="00F26486" w:rsidRDefault="003C000C" w:rsidP="00A46F36">
            <w:pPr>
              <w:pStyle w:val="ListParagraph"/>
              <w:numPr>
                <w:ilvl w:val="0"/>
                <w:numId w:val="27"/>
              </w:numPr>
              <w:spacing w:before="120"/>
              <w:ind w:left="317"/>
              <w:rPr>
                <w:rFonts w:cs="Arial"/>
                <w:sz w:val="20"/>
                <w:szCs w:val="20"/>
              </w:rPr>
            </w:pPr>
            <w:r w:rsidRPr="00F26486">
              <w:rPr>
                <w:rFonts w:cs="Arial"/>
                <w:szCs w:val="18"/>
              </w:rPr>
              <w:t>definitions</w:t>
            </w:r>
          </w:p>
          <w:p w:rsidR="003C000C" w:rsidRPr="00F26486" w:rsidRDefault="003C000C" w:rsidP="00A46F36">
            <w:pPr>
              <w:spacing w:before="120"/>
              <w:ind w:left="-43"/>
              <w:rPr>
                <w:rFonts w:cs="Arial"/>
                <w:sz w:val="20"/>
                <w:szCs w:val="20"/>
              </w:rPr>
            </w:pPr>
            <w:r w:rsidRPr="00F26486">
              <w:rPr>
                <w:rFonts w:cs="Arial"/>
                <w:sz w:val="20"/>
                <w:szCs w:val="20"/>
              </w:rPr>
              <w:t>Type Design Documents, recorded Statements</w:t>
            </w:r>
          </w:p>
        </w:tc>
      </w:tr>
      <w:tr w:rsidR="003C000C" w:rsidRPr="00F26486" w:rsidTr="00A46F36">
        <w:tc>
          <w:tcPr>
            <w:tcW w:w="1526" w:type="dxa"/>
            <w:vMerge/>
          </w:tcPr>
          <w:p w:rsidR="003C000C" w:rsidRPr="00F26486" w:rsidRDefault="003C000C" w:rsidP="00A46F36">
            <w:pPr>
              <w:spacing w:before="120"/>
              <w:rPr>
                <w:rFonts w:cs="Arial"/>
                <w:sz w:val="20"/>
                <w:szCs w:val="20"/>
              </w:rPr>
            </w:pPr>
          </w:p>
        </w:tc>
        <w:tc>
          <w:tcPr>
            <w:tcW w:w="2977" w:type="dxa"/>
          </w:tcPr>
          <w:p w:rsidR="003C000C" w:rsidRPr="00F26486" w:rsidRDefault="003C000C" w:rsidP="00A46F36">
            <w:pPr>
              <w:pStyle w:val="ListParagraph"/>
              <w:numPr>
                <w:ilvl w:val="0"/>
                <w:numId w:val="26"/>
              </w:numPr>
              <w:spacing w:before="120"/>
              <w:ind w:left="318"/>
              <w:rPr>
                <w:rFonts w:cs="Arial"/>
                <w:sz w:val="20"/>
                <w:szCs w:val="20"/>
              </w:rPr>
            </w:pPr>
            <w:r w:rsidRPr="00F26486">
              <w:rPr>
                <w:rFonts w:cs="Arial"/>
                <w:sz w:val="20"/>
                <w:szCs w:val="20"/>
              </w:rPr>
              <w:t>Design Review</w:t>
            </w:r>
          </w:p>
        </w:tc>
        <w:tc>
          <w:tcPr>
            <w:tcW w:w="4217" w:type="dxa"/>
          </w:tcPr>
          <w:p w:rsidR="003C000C" w:rsidRPr="00F26486" w:rsidRDefault="003C000C" w:rsidP="00A46F36">
            <w:pPr>
              <w:spacing w:before="120"/>
              <w:rPr>
                <w:rFonts w:cs="Arial"/>
                <w:sz w:val="20"/>
                <w:szCs w:val="20"/>
              </w:rPr>
            </w:pPr>
            <w:r w:rsidRPr="00F26486">
              <w:rPr>
                <w:rFonts w:cs="Arial"/>
                <w:sz w:val="20"/>
                <w:szCs w:val="20"/>
              </w:rPr>
              <w:t>Description, drawings</w:t>
            </w:r>
          </w:p>
        </w:tc>
      </w:tr>
      <w:tr w:rsidR="003C000C" w:rsidRPr="00F26486" w:rsidTr="00A46F36">
        <w:tc>
          <w:tcPr>
            <w:tcW w:w="1526" w:type="dxa"/>
            <w:vMerge/>
          </w:tcPr>
          <w:p w:rsidR="003C000C" w:rsidRPr="00F26486" w:rsidRDefault="003C000C" w:rsidP="00A46F36">
            <w:pPr>
              <w:spacing w:before="120"/>
              <w:rPr>
                <w:rFonts w:cs="Arial"/>
                <w:sz w:val="20"/>
                <w:szCs w:val="20"/>
              </w:rPr>
            </w:pPr>
          </w:p>
        </w:tc>
        <w:tc>
          <w:tcPr>
            <w:tcW w:w="2977" w:type="dxa"/>
          </w:tcPr>
          <w:p w:rsidR="003C000C" w:rsidRPr="00F26486" w:rsidRDefault="003C000C" w:rsidP="00A46F36">
            <w:pPr>
              <w:pStyle w:val="ListParagraph"/>
              <w:numPr>
                <w:ilvl w:val="0"/>
                <w:numId w:val="26"/>
              </w:numPr>
              <w:spacing w:before="120"/>
              <w:ind w:left="318"/>
              <w:rPr>
                <w:rFonts w:cs="Arial"/>
                <w:sz w:val="20"/>
                <w:szCs w:val="20"/>
              </w:rPr>
            </w:pPr>
            <w:r w:rsidRPr="00F26486">
              <w:rPr>
                <w:rFonts w:cs="Arial"/>
                <w:sz w:val="20"/>
                <w:szCs w:val="20"/>
              </w:rPr>
              <w:t>Calculation, Analysis</w:t>
            </w:r>
          </w:p>
        </w:tc>
        <w:tc>
          <w:tcPr>
            <w:tcW w:w="4217" w:type="dxa"/>
          </w:tcPr>
          <w:p w:rsidR="003C000C" w:rsidRPr="00F26486" w:rsidRDefault="003C000C" w:rsidP="00A46F36">
            <w:pPr>
              <w:spacing w:before="120"/>
              <w:rPr>
                <w:rFonts w:cs="Arial"/>
                <w:sz w:val="20"/>
                <w:szCs w:val="20"/>
              </w:rPr>
            </w:pPr>
            <w:r w:rsidRPr="00F26486">
              <w:rPr>
                <w:rFonts w:cs="Arial"/>
                <w:sz w:val="20"/>
                <w:szCs w:val="20"/>
              </w:rPr>
              <w:t>Substantiation Reports</w:t>
            </w:r>
          </w:p>
        </w:tc>
      </w:tr>
      <w:tr w:rsidR="003C000C" w:rsidRPr="00F26486" w:rsidTr="00A46F36">
        <w:tc>
          <w:tcPr>
            <w:tcW w:w="1526" w:type="dxa"/>
            <w:vMerge/>
          </w:tcPr>
          <w:p w:rsidR="003C000C" w:rsidRPr="00F26486" w:rsidRDefault="003C000C" w:rsidP="00A46F36">
            <w:pPr>
              <w:spacing w:before="120"/>
              <w:rPr>
                <w:rFonts w:cs="Arial"/>
                <w:sz w:val="20"/>
                <w:szCs w:val="20"/>
              </w:rPr>
            </w:pPr>
          </w:p>
        </w:tc>
        <w:tc>
          <w:tcPr>
            <w:tcW w:w="2977" w:type="dxa"/>
          </w:tcPr>
          <w:p w:rsidR="003C000C" w:rsidRPr="00F26486" w:rsidRDefault="003C000C" w:rsidP="00A46F36">
            <w:pPr>
              <w:pStyle w:val="ListParagraph"/>
              <w:numPr>
                <w:ilvl w:val="0"/>
                <w:numId w:val="26"/>
              </w:numPr>
              <w:spacing w:before="120"/>
              <w:ind w:left="318"/>
              <w:rPr>
                <w:rFonts w:cs="Arial"/>
                <w:sz w:val="20"/>
                <w:szCs w:val="20"/>
              </w:rPr>
            </w:pPr>
            <w:r w:rsidRPr="00F26486">
              <w:rPr>
                <w:rFonts w:cs="Arial"/>
                <w:sz w:val="20"/>
                <w:szCs w:val="20"/>
              </w:rPr>
              <w:t>Safe Assessment</w:t>
            </w:r>
          </w:p>
        </w:tc>
        <w:tc>
          <w:tcPr>
            <w:tcW w:w="4217" w:type="dxa"/>
          </w:tcPr>
          <w:p w:rsidR="003C000C" w:rsidRPr="00F26486" w:rsidRDefault="003C000C" w:rsidP="00A46F36">
            <w:pPr>
              <w:spacing w:before="120"/>
              <w:rPr>
                <w:rFonts w:cs="Arial"/>
                <w:sz w:val="20"/>
                <w:szCs w:val="20"/>
              </w:rPr>
            </w:pPr>
            <w:r w:rsidRPr="00F26486">
              <w:rPr>
                <w:rFonts w:cs="Arial"/>
                <w:sz w:val="20"/>
                <w:szCs w:val="20"/>
              </w:rPr>
              <w:t>Safety Analysis (FMECA)</w:t>
            </w:r>
          </w:p>
        </w:tc>
      </w:tr>
      <w:tr w:rsidR="003C000C" w:rsidRPr="00F26486" w:rsidTr="00A46F36">
        <w:tc>
          <w:tcPr>
            <w:tcW w:w="1526" w:type="dxa"/>
            <w:vMerge w:val="restart"/>
          </w:tcPr>
          <w:p w:rsidR="003C000C" w:rsidRPr="00F26486" w:rsidRDefault="003C000C" w:rsidP="00A46F36">
            <w:pPr>
              <w:spacing w:before="120"/>
              <w:rPr>
                <w:rFonts w:cs="Arial"/>
                <w:sz w:val="20"/>
                <w:szCs w:val="20"/>
              </w:rPr>
            </w:pPr>
            <w:r w:rsidRPr="00F26486">
              <w:rPr>
                <w:rFonts w:cs="Arial"/>
                <w:sz w:val="20"/>
                <w:szCs w:val="20"/>
              </w:rPr>
              <w:t>Tests</w:t>
            </w:r>
          </w:p>
        </w:tc>
        <w:tc>
          <w:tcPr>
            <w:tcW w:w="2977" w:type="dxa"/>
          </w:tcPr>
          <w:p w:rsidR="003C000C" w:rsidRPr="00F26486" w:rsidRDefault="003C000C" w:rsidP="00A46F36">
            <w:pPr>
              <w:pStyle w:val="ListParagraph"/>
              <w:numPr>
                <w:ilvl w:val="0"/>
                <w:numId w:val="26"/>
              </w:numPr>
              <w:spacing w:before="120"/>
              <w:ind w:left="317"/>
              <w:rPr>
                <w:rFonts w:cs="Arial"/>
                <w:sz w:val="20"/>
                <w:szCs w:val="20"/>
              </w:rPr>
            </w:pPr>
            <w:r w:rsidRPr="00F26486">
              <w:rPr>
                <w:rFonts w:cs="Arial"/>
                <w:sz w:val="20"/>
                <w:szCs w:val="20"/>
              </w:rPr>
              <w:t>Laboratory Test</w:t>
            </w:r>
          </w:p>
        </w:tc>
        <w:tc>
          <w:tcPr>
            <w:tcW w:w="4217" w:type="dxa"/>
            <w:vMerge w:val="restart"/>
          </w:tcPr>
          <w:p w:rsidR="003C000C" w:rsidRPr="00F26486" w:rsidRDefault="003C000C" w:rsidP="00A46F36">
            <w:pPr>
              <w:spacing w:before="120"/>
              <w:rPr>
                <w:rFonts w:cs="Arial"/>
                <w:sz w:val="20"/>
                <w:szCs w:val="20"/>
              </w:rPr>
            </w:pPr>
            <w:r w:rsidRPr="00F26486">
              <w:rPr>
                <w:rFonts w:cs="Arial"/>
                <w:sz w:val="20"/>
                <w:szCs w:val="20"/>
              </w:rPr>
              <w:t>Test Programmes</w:t>
            </w:r>
          </w:p>
          <w:p w:rsidR="003C000C" w:rsidRPr="00F26486" w:rsidRDefault="003C000C" w:rsidP="00A46F36">
            <w:pPr>
              <w:spacing w:before="120"/>
              <w:rPr>
                <w:rFonts w:cs="Arial"/>
                <w:sz w:val="20"/>
                <w:szCs w:val="20"/>
              </w:rPr>
            </w:pPr>
            <w:r w:rsidRPr="00F26486">
              <w:rPr>
                <w:rFonts w:cs="Arial"/>
                <w:sz w:val="20"/>
                <w:szCs w:val="20"/>
              </w:rPr>
              <w:t>Test Reports</w:t>
            </w:r>
          </w:p>
        </w:tc>
      </w:tr>
      <w:tr w:rsidR="003C000C" w:rsidRPr="00F26486" w:rsidTr="00A46F36">
        <w:tc>
          <w:tcPr>
            <w:tcW w:w="1526" w:type="dxa"/>
            <w:vMerge/>
          </w:tcPr>
          <w:p w:rsidR="003C000C" w:rsidRPr="00F26486" w:rsidRDefault="003C000C" w:rsidP="00A46F36">
            <w:pPr>
              <w:spacing w:before="120"/>
              <w:rPr>
                <w:rFonts w:cs="Arial"/>
                <w:sz w:val="20"/>
                <w:szCs w:val="20"/>
              </w:rPr>
            </w:pPr>
          </w:p>
        </w:tc>
        <w:tc>
          <w:tcPr>
            <w:tcW w:w="2977" w:type="dxa"/>
          </w:tcPr>
          <w:p w:rsidR="003C000C" w:rsidRPr="00F26486" w:rsidRDefault="003C000C" w:rsidP="00A46F36">
            <w:pPr>
              <w:pStyle w:val="ListParagraph"/>
              <w:numPr>
                <w:ilvl w:val="0"/>
                <w:numId w:val="26"/>
              </w:numPr>
              <w:spacing w:before="120"/>
              <w:ind w:left="317"/>
              <w:rPr>
                <w:rFonts w:cs="Arial"/>
                <w:sz w:val="20"/>
                <w:szCs w:val="20"/>
              </w:rPr>
            </w:pPr>
            <w:r w:rsidRPr="00F26486">
              <w:rPr>
                <w:rFonts w:cs="Arial"/>
                <w:sz w:val="20"/>
                <w:szCs w:val="20"/>
              </w:rPr>
              <w:t>Ground Test</w:t>
            </w:r>
          </w:p>
        </w:tc>
        <w:tc>
          <w:tcPr>
            <w:tcW w:w="4217" w:type="dxa"/>
            <w:vMerge/>
          </w:tcPr>
          <w:p w:rsidR="003C000C" w:rsidRPr="00F26486" w:rsidRDefault="003C000C" w:rsidP="00A46F36">
            <w:pPr>
              <w:spacing w:before="120"/>
              <w:rPr>
                <w:rFonts w:cs="Arial"/>
                <w:sz w:val="20"/>
                <w:szCs w:val="20"/>
              </w:rPr>
            </w:pPr>
          </w:p>
        </w:tc>
      </w:tr>
      <w:tr w:rsidR="003C000C" w:rsidRPr="00F26486" w:rsidTr="00A46F36">
        <w:tc>
          <w:tcPr>
            <w:tcW w:w="1526" w:type="dxa"/>
            <w:vMerge/>
          </w:tcPr>
          <w:p w:rsidR="003C000C" w:rsidRPr="00F26486" w:rsidRDefault="003C000C" w:rsidP="00A46F36">
            <w:pPr>
              <w:spacing w:before="120"/>
              <w:rPr>
                <w:rFonts w:cs="Arial"/>
                <w:sz w:val="20"/>
                <w:szCs w:val="20"/>
              </w:rPr>
            </w:pPr>
          </w:p>
        </w:tc>
        <w:tc>
          <w:tcPr>
            <w:tcW w:w="2977" w:type="dxa"/>
          </w:tcPr>
          <w:p w:rsidR="003C000C" w:rsidRPr="00F26486" w:rsidRDefault="003C000C" w:rsidP="00A46F36">
            <w:pPr>
              <w:pStyle w:val="ListParagraph"/>
              <w:numPr>
                <w:ilvl w:val="0"/>
                <w:numId w:val="26"/>
              </w:numPr>
              <w:spacing w:before="120"/>
              <w:ind w:left="317"/>
              <w:rPr>
                <w:rFonts w:cs="Arial"/>
                <w:sz w:val="20"/>
                <w:szCs w:val="20"/>
              </w:rPr>
            </w:pPr>
            <w:r w:rsidRPr="00F26486">
              <w:rPr>
                <w:rFonts w:cs="Arial"/>
                <w:sz w:val="20"/>
                <w:szCs w:val="20"/>
              </w:rPr>
              <w:t>Flight Test</w:t>
            </w:r>
          </w:p>
        </w:tc>
        <w:tc>
          <w:tcPr>
            <w:tcW w:w="4217" w:type="dxa"/>
            <w:vMerge/>
          </w:tcPr>
          <w:p w:rsidR="003C000C" w:rsidRPr="00F26486" w:rsidRDefault="003C000C" w:rsidP="00A46F36">
            <w:pPr>
              <w:spacing w:before="120"/>
              <w:rPr>
                <w:rFonts w:cs="Arial"/>
                <w:sz w:val="20"/>
                <w:szCs w:val="20"/>
              </w:rPr>
            </w:pPr>
          </w:p>
        </w:tc>
      </w:tr>
      <w:tr w:rsidR="003C000C" w:rsidRPr="00F26486" w:rsidTr="00A46F36">
        <w:tc>
          <w:tcPr>
            <w:tcW w:w="1526" w:type="dxa"/>
            <w:vMerge/>
          </w:tcPr>
          <w:p w:rsidR="003C000C" w:rsidRPr="00F26486" w:rsidRDefault="003C000C" w:rsidP="00A46F36">
            <w:pPr>
              <w:spacing w:before="120"/>
              <w:rPr>
                <w:rFonts w:cs="Arial"/>
                <w:sz w:val="20"/>
                <w:szCs w:val="20"/>
              </w:rPr>
            </w:pPr>
          </w:p>
        </w:tc>
        <w:tc>
          <w:tcPr>
            <w:tcW w:w="2977" w:type="dxa"/>
          </w:tcPr>
          <w:p w:rsidR="003C000C" w:rsidRPr="00F26486" w:rsidRDefault="003C000C" w:rsidP="00A46F36">
            <w:pPr>
              <w:pStyle w:val="ListParagraph"/>
              <w:numPr>
                <w:ilvl w:val="0"/>
                <w:numId w:val="26"/>
              </w:numPr>
              <w:spacing w:before="120"/>
              <w:ind w:left="317"/>
              <w:rPr>
                <w:rFonts w:cs="Arial"/>
                <w:sz w:val="20"/>
                <w:szCs w:val="20"/>
              </w:rPr>
            </w:pPr>
            <w:r w:rsidRPr="00F26486">
              <w:rPr>
                <w:rFonts w:cs="Arial"/>
                <w:sz w:val="20"/>
                <w:szCs w:val="20"/>
              </w:rPr>
              <w:t>Simulation</w:t>
            </w:r>
          </w:p>
        </w:tc>
        <w:tc>
          <w:tcPr>
            <w:tcW w:w="4217" w:type="dxa"/>
            <w:vMerge/>
          </w:tcPr>
          <w:p w:rsidR="003C000C" w:rsidRPr="00F26486" w:rsidRDefault="003C000C" w:rsidP="00A46F36">
            <w:pPr>
              <w:spacing w:before="120"/>
              <w:rPr>
                <w:rFonts w:cs="Arial"/>
                <w:sz w:val="20"/>
                <w:szCs w:val="20"/>
              </w:rPr>
            </w:pPr>
          </w:p>
        </w:tc>
      </w:tr>
      <w:tr w:rsidR="003C000C" w:rsidRPr="00F26486" w:rsidTr="00A46F36">
        <w:tc>
          <w:tcPr>
            <w:tcW w:w="1526" w:type="dxa"/>
          </w:tcPr>
          <w:p w:rsidR="003C000C" w:rsidRPr="00F26486" w:rsidRDefault="003C000C" w:rsidP="00A46F36">
            <w:pPr>
              <w:spacing w:before="120"/>
              <w:rPr>
                <w:rFonts w:cs="Arial"/>
                <w:sz w:val="20"/>
                <w:szCs w:val="20"/>
              </w:rPr>
            </w:pPr>
            <w:r w:rsidRPr="00F26486">
              <w:rPr>
                <w:rFonts w:cs="Arial"/>
                <w:sz w:val="20"/>
                <w:szCs w:val="20"/>
              </w:rPr>
              <w:t>Inspections</w:t>
            </w:r>
          </w:p>
        </w:tc>
        <w:tc>
          <w:tcPr>
            <w:tcW w:w="2977" w:type="dxa"/>
          </w:tcPr>
          <w:p w:rsidR="003C000C" w:rsidRPr="00F26486" w:rsidRDefault="003C000C" w:rsidP="00A46F36">
            <w:pPr>
              <w:pStyle w:val="ListParagraph"/>
              <w:numPr>
                <w:ilvl w:val="0"/>
                <w:numId w:val="26"/>
              </w:numPr>
              <w:spacing w:before="120"/>
              <w:ind w:left="317"/>
              <w:rPr>
                <w:rFonts w:cs="Arial"/>
                <w:sz w:val="20"/>
                <w:szCs w:val="20"/>
              </w:rPr>
            </w:pPr>
            <w:r w:rsidRPr="00F26486">
              <w:rPr>
                <w:rFonts w:cs="Arial"/>
                <w:sz w:val="20"/>
                <w:szCs w:val="20"/>
              </w:rPr>
              <w:t>Design Inspection/Audit</w:t>
            </w:r>
          </w:p>
        </w:tc>
        <w:tc>
          <w:tcPr>
            <w:tcW w:w="4217" w:type="dxa"/>
          </w:tcPr>
          <w:p w:rsidR="003C000C" w:rsidRPr="00F26486" w:rsidRDefault="003C000C" w:rsidP="00A46F36">
            <w:pPr>
              <w:spacing w:before="120"/>
              <w:rPr>
                <w:rFonts w:cs="Arial"/>
                <w:sz w:val="20"/>
                <w:szCs w:val="20"/>
              </w:rPr>
            </w:pPr>
            <w:r w:rsidRPr="00F26486">
              <w:rPr>
                <w:rFonts w:cs="Arial"/>
                <w:sz w:val="20"/>
                <w:szCs w:val="20"/>
              </w:rPr>
              <w:t>Inspection or Audit Reports</w:t>
            </w:r>
          </w:p>
        </w:tc>
      </w:tr>
      <w:tr w:rsidR="003C000C" w:rsidRPr="00F26486" w:rsidTr="00A46F36">
        <w:tc>
          <w:tcPr>
            <w:tcW w:w="1526" w:type="dxa"/>
          </w:tcPr>
          <w:p w:rsidR="003C000C" w:rsidRPr="00F26486" w:rsidRDefault="003C000C" w:rsidP="00A46F36">
            <w:pPr>
              <w:spacing w:before="120"/>
              <w:rPr>
                <w:rFonts w:cs="Arial"/>
                <w:sz w:val="20"/>
                <w:szCs w:val="20"/>
              </w:rPr>
            </w:pPr>
            <w:r w:rsidRPr="00F26486">
              <w:rPr>
                <w:rFonts w:cs="Arial"/>
                <w:sz w:val="20"/>
                <w:szCs w:val="20"/>
              </w:rPr>
              <w:t>Equipment Qualification</w:t>
            </w:r>
          </w:p>
        </w:tc>
        <w:tc>
          <w:tcPr>
            <w:tcW w:w="2977" w:type="dxa"/>
          </w:tcPr>
          <w:p w:rsidR="003C000C" w:rsidRPr="00F26486" w:rsidRDefault="003C000C" w:rsidP="00A46F36">
            <w:pPr>
              <w:pStyle w:val="ListParagraph"/>
              <w:numPr>
                <w:ilvl w:val="0"/>
                <w:numId w:val="26"/>
              </w:numPr>
              <w:spacing w:before="120"/>
              <w:ind w:left="317"/>
              <w:rPr>
                <w:rFonts w:cs="Arial"/>
                <w:sz w:val="20"/>
                <w:szCs w:val="20"/>
              </w:rPr>
            </w:pPr>
            <w:r w:rsidRPr="00F26486">
              <w:rPr>
                <w:rFonts w:cs="Arial"/>
                <w:sz w:val="20"/>
                <w:szCs w:val="20"/>
              </w:rPr>
              <w:t>Equipment Qualification</w:t>
            </w:r>
          </w:p>
        </w:tc>
        <w:tc>
          <w:tcPr>
            <w:tcW w:w="4217" w:type="dxa"/>
          </w:tcPr>
          <w:p w:rsidR="003C000C" w:rsidRPr="00F26486" w:rsidRDefault="003C000C" w:rsidP="00A46F36">
            <w:pPr>
              <w:spacing w:before="120"/>
              <w:ind w:left="600" w:hanging="600"/>
              <w:rPr>
                <w:rFonts w:cs="Arial"/>
                <w:i/>
                <w:sz w:val="20"/>
                <w:szCs w:val="20"/>
              </w:rPr>
            </w:pPr>
            <w:r w:rsidRPr="00F26486">
              <w:rPr>
                <w:rFonts w:cs="Arial"/>
                <w:i/>
                <w:sz w:val="20"/>
                <w:szCs w:val="20"/>
              </w:rPr>
              <w:t xml:space="preserve">Note: Equipment qualification is a process which may include all previous </w:t>
            </w:r>
            <w:proofErr w:type="spellStart"/>
            <w:r w:rsidRPr="00F26486">
              <w:rPr>
                <w:rFonts w:cs="Arial"/>
                <w:i/>
                <w:sz w:val="20"/>
                <w:szCs w:val="20"/>
              </w:rPr>
              <w:t>MoC</w:t>
            </w:r>
            <w:proofErr w:type="spellEnd"/>
            <w:r w:rsidRPr="00F26486">
              <w:rPr>
                <w:rFonts w:cs="Arial"/>
                <w:i/>
                <w:sz w:val="20"/>
                <w:szCs w:val="20"/>
              </w:rPr>
              <w:t>.</w:t>
            </w:r>
          </w:p>
        </w:tc>
      </w:tr>
    </w:tbl>
    <w:p w:rsidR="003C000C" w:rsidRPr="00F26486" w:rsidRDefault="003C000C" w:rsidP="003C000C">
      <w:pPr>
        <w:spacing w:before="120"/>
        <w:rPr>
          <w:rFonts w:cs="Arial"/>
          <w:sz w:val="20"/>
          <w:szCs w:val="20"/>
        </w:rPr>
      </w:pPr>
      <w:r w:rsidRPr="00F26486">
        <w:rPr>
          <w:rFonts w:cs="Arial"/>
          <w:sz w:val="20"/>
          <w:szCs w:val="20"/>
        </w:rPr>
        <w:t xml:space="preserve">After approval by HOA and acceptance by the agency, the certification programme is the binding working paper to demonstrate compliance to the relevant CS and environmental protection requirements. The issues which are covered are defined by the certification programme form. </w:t>
      </w:r>
    </w:p>
    <w:p w:rsidR="003C000C" w:rsidRPr="00F26486" w:rsidRDefault="003C000C" w:rsidP="003C000C">
      <w:pPr>
        <w:spacing w:before="120"/>
        <w:rPr>
          <w:rFonts w:cs="Arial"/>
          <w:sz w:val="20"/>
          <w:szCs w:val="20"/>
        </w:rPr>
      </w:pPr>
      <w:r w:rsidRPr="00F26486">
        <w:rPr>
          <w:rFonts w:cs="Arial"/>
          <w:sz w:val="20"/>
          <w:szCs w:val="20"/>
        </w:rPr>
        <w:t xml:space="preserve">In case during the development it turns out that the defined </w:t>
      </w:r>
      <w:proofErr w:type="spellStart"/>
      <w:r w:rsidRPr="00F26486">
        <w:rPr>
          <w:rFonts w:cs="Arial"/>
          <w:sz w:val="20"/>
          <w:szCs w:val="20"/>
        </w:rPr>
        <w:t>MoC</w:t>
      </w:r>
      <w:proofErr w:type="spellEnd"/>
      <w:r w:rsidRPr="00F26486">
        <w:rPr>
          <w:rFonts w:cs="Arial"/>
          <w:sz w:val="20"/>
          <w:szCs w:val="20"/>
        </w:rPr>
        <w:t xml:space="preserve"> are not sufficient the Certification Programme shall be corrected accordingly. The new issue has to be again checked and approved by the HOA.</w:t>
      </w:r>
    </w:p>
    <w:p w:rsidR="003C000C" w:rsidRPr="00F26486" w:rsidRDefault="003C000C" w:rsidP="003C000C">
      <w:pPr>
        <w:spacing w:before="120"/>
        <w:rPr>
          <w:rFonts w:cs="Arial"/>
          <w:sz w:val="20"/>
          <w:szCs w:val="20"/>
        </w:rPr>
      </w:pPr>
      <w:r w:rsidRPr="00F26486">
        <w:rPr>
          <w:rFonts w:cs="Arial"/>
          <w:sz w:val="20"/>
          <w:szCs w:val="20"/>
        </w:rPr>
        <w:t>The Means of Compliance shall be defined for each airworthiness and environmental protection requirement.</w:t>
      </w:r>
    </w:p>
    <w:p w:rsidR="003C000C" w:rsidRDefault="003C000C" w:rsidP="003C000C">
      <w:pPr>
        <w:spacing w:before="120"/>
        <w:rPr>
          <w:rFonts w:cs="Arial"/>
          <w:sz w:val="20"/>
          <w:szCs w:val="20"/>
        </w:rPr>
      </w:pPr>
      <w:r w:rsidRPr="00F26486">
        <w:rPr>
          <w:rFonts w:cs="Arial"/>
          <w:sz w:val="20"/>
          <w:szCs w:val="20"/>
        </w:rPr>
        <w:t xml:space="preserve">For the certification programme the form </w:t>
      </w:r>
      <w:r w:rsidRPr="001A6787">
        <w:rPr>
          <w:rFonts w:cs="Arial"/>
          <w:color w:val="FF0000"/>
          <w:sz w:val="20"/>
          <w:szCs w:val="20"/>
        </w:rPr>
        <w:t>DO-02</w:t>
      </w:r>
      <w:r w:rsidRPr="00F26486">
        <w:rPr>
          <w:rFonts w:cs="Arial"/>
          <w:color w:val="FF0000"/>
          <w:sz w:val="20"/>
          <w:szCs w:val="20"/>
        </w:rPr>
        <w:t xml:space="preserve"> </w:t>
      </w:r>
      <w:r w:rsidRPr="00F26486">
        <w:rPr>
          <w:rFonts w:cs="Arial"/>
          <w:sz w:val="20"/>
          <w:szCs w:val="20"/>
        </w:rPr>
        <w:t>is used.</w:t>
      </w:r>
    </w:p>
    <w:p w:rsidR="00235A54" w:rsidRDefault="00235A54" w:rsidP="00235A54">
      <w:pPr>
        <w:pStyle w:val="Heading2"/>
      </w:pPr>
      <w:bookmarkStart w:id="164" w:name="_Ref370980742"/>
      <w:bookmarkStart w:id="165" w:name="_Ref370982108"/>
      <w:bookmarkStart w:id="166" w:name="_Toc371497223"/>
      <w:r>
        <w:lastRenderedPageBreak/>
        <w:t>Compliance Summary (Compliance Check List)</w:t>
      </w:r>
      <w:bookmarkEnd w:id="164"/>
      <w:bookmarkEnd w:id="165"/>
      <w:bookmarkEnd w:id="166"/>
    </w:p>
    <w:p w:rsidR="002010AF" w:rsidRPr="00F26486" w:rsidRDefault="002010AF" w:rsidP="002010AF">
      <w:pPr>
        <w:rPr>
          <w:rFonts w:ascii="Arial" w:hAnsi="Arial" w:cs="Arial"/>
        </w:rPr>
      </w:pPr>
      <w:r w:rsidRPr="00F26486">
        <w:rPr>
          <w:rFonts w:ascii="Arial" w:hAnsi="Arial" w:cs="Arial"/>
          <w:noProof/>
        </w:rPr>
        <mc:AlternateContent>
          <mc:Choice Requires="wps">
            <w:drawing>
              <wp:inline distT="0" distB="0" distL="0" distR="0" wp14:anchorId="03324FB9" wp14:editId="3C292F45">
                <wp:extent cx="5400040" cy="3200400"/>
                <wp:effectExtent l="0" t="0" r="10160" b="19050"/>
                <wp:docPr id="105"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3200400"/>
                        </a:xfrm>
                        <a:prstGeom prst="rect">
                          <a:avLst/>
                        </a:prstGeom>
                        <a:noFill/>
                        <a:ln w="9525">
                          <a:solidFill>
                            <a:srgbClr val="0000FF"/>
                          </a:solidFill>
                          <a:miter lim="800000"/>
                          <a:headEnd/>
                          <a:tailEnd/>
                        </a:ln>
                      </wps:spPr>
                      <wps:txbx>
                        <w:txbxContent>
                          <w:p w:rsidR="003241EE" w:rsidRDefault="003241EE" w:rsidP="002010AF">
                            <w:pPr>
                              <w:pStyle w:val="Example"/>
                              <w:rPr>
                                <w:color w:val="0070C0"/>
                                <w:sz w:val="20"/>
                                <w:szCs w:val="20"/>
                                <w:lang w:val="en-AU"/>
                              </w:rPr>
                            </w:pPr>
                            <w:r w:rsidRPr="00573226">
                              <w:rPr>
                                <w:color w:val="0070C0"/>
                                <w:sz w:val="20"/>
                                <w:szCs w:val="20"/>
                                <w:lang w:val="en-AU"/>
                              </w:rPr>
                              <w:t>This chapter describes in general the Compliance Check List. Most information should be given with the Compliance Check List form being used.</w:t>
                            </w:r>
                          </w:p>
                          <w:p w:rsidR="003241EE" w:rsidRDefault="003241EE" w:rsidP="002010AF">
                            <w:pPr>
                              <w:pStyle w:val="Example"/>
                              <w:rPr>
                                <w:color w:val="0070C0"/>
                                <w:sz w:val="20"/>
                                <w:szCs w:val="20"/>
                                <w:lang w:val="en-AU"/>
                              </w:rPr>
                            </w:pPr>
                          </w:p>
                          <w:p w:rsidR="003241EE" w:rsidRPr="0023303B" w:rsidRDefault="003241EE" w:rsidP="002010AF">
                            <w:pPr>
                              <w:pStyle w:val="Example"/>
                              <w:rPr>
                                <w:b/>
                                <w:color w:val="0070C0"/>
                                <w:sz w:val="20"/>
                                <w:szCs w:val="20"/>
                                <w:lang w:val="en-AU"/>
                              </w:rPr>
                            </w:pPr>
                            <w:r w:rsidRPr="0023303B">
                              <w:rPr>
                                <w:b/>
                                <w:color w:val="0070C0"/>
                                <w:sz w:val="20"/>
                                <w:szCs w:val="20"/>
                                <w:lang w:val="en-AU"/>
                              </w:rPr>
                              <w:t>This chapter shall describe:</w:t>
                            </w:r>
                          </w:p>
                          <w:p w:rsidR="003241EE" w:rsidRPr="0023303B" w:rsidRDefault="003241EE" w:rsidP="002010AF">
                            <w:pPr>
                              <w:pStyle w:val="Example"/>
                              <w:numPr>
                                <w:ilvl w:val="0"/>
                                <w:numId w:val="20"/>
                              </w:numPr>
                              <w:rPr>
                                <w:color w:val="0070C0"/>
                                <w:sz w:val="20"/>
                                <w:szCs w:val="20"/>
                                <w:lang w:val="en-AU"/>
                              </w:rPr>
                            </w:pPr>
                            <w:r w:rsidRPr="0023303B">
                              <w:rPr>
                                <w:color w:val="0070C0"/>
                                <w:sz w:val="20"/>
                                <w:szCs w:val="20"/>
                                <w:lang w:val="en-AU"/>
                              </w:rPr>
                              <w:t>The scope of the Compliance Check List (CCL)</w:t>
                            </w:r>
                          </w:p>
                          <w:p w:rsidR="003241EE" w:rsidRPr="0023303B" w:rsidRDefault="003241EE" w:rsidP="002010AF">
                            <w:pPr>
                              <w:pStyle w:val="Example"/>
                              <w:numPr>
                                <w:ilvl w:val="0"/>
                                <w:numId w:val="20"/>
                              </w:numPr>
                              <w:rPr>
                                <w:color w:val="0070C0"/>
                                <w:sz w:val="20"/>
                                <w:szCs w:val="20"/>
                                <w:lang w:val="en-AU"/>
                              </w:rPr>
                            </w:pPr>
                            <w:r w:rsidRPr="0023303B">
                              <w:rPr>
                                <w:color w:val="0070C0"/>
                                <w:sz w:val="20"/>
                                <w:szCs w:val="20"/>
                                <w:lang w:val="en-AU"/>
                              </w:rPr>
                              <w:t>How the CCL is managed</w:t>
                            </w:r>
                          </w:p>
                          <w:p w:rsidR="003241EE" w:rsidRPr="0023303B" w:rsidRDefault="003241EE" w:rsidP="002010AF">
                            <w:pPr>
                              <w:pStyle w:val="Example"/>
                              <w:numPr>
                                <w:ilvl w:val="0"/>
                                <w:numId w:val="20"/>
                              </w:numPr>
                              <w:rPr>
                                <w:color w:val="0070C0"/>
                                <w:sz w:val="20"/>
                                <w:szCs w:val="20"/>
                                <w:lang w:val="en-AU"/>
                              </w:rPr>
                            </w:pPr>
                            <w:r w:rsidRPr="0023303B">
                              <w:rPr>
                                <w:color w:val="0070C0"/>
                                <w:sz w:val="20"/>
                                <w:szCs w:val="20"/>
                                <w:lang w:val="en-AU"/>
                              </w:rPr>
                              <w:t>Who is responsible for the CCL</w:t>
                            </w:r>
                          </w:p>
                          <w:p w:rsidR="003241EE" w:rsidRPr="0023303B" w:rsidRDefault="003241EE" w:rsidP="002010AF">
                            <w:pPr>
                              <w:pStyle w:val="Example"/>
                              <w:numPr>
                                <w:ilvl w:val="0"/>
                                <w:numId w:val="20"/>
                              </w:numPr>
                              <w:rPr>
                                <w:color w:val="0070C0"/>
                                <w:sz w:val="20"/>
                                <w:szCs w:val="20"/>
                                <w:lang w:val="en-AU"/>
                              </w:rPr>
                            </w:pPr>
                            <w:r w:rsidRPr="0023303B">
                              <w:rPr>
                                <w:color w:val="0070C0"/>
                                <w:sz w:val="20"/>
                                <w:szCs w:val="20"/>
                                <w:lang w:val="en-AU"/>
                              </w:rPr>
                              <w:t>By whom and when the CCL is approved</w:t>
                            </w:r>
                          </w:p>
                          <w:p w:rsidR="003241EE" w:rsidRPr="0023303B" w:rsidRDefault="003241EE" w:rsidP="002010AF">
                            <w:pPr>
                              <w:pStyle w:val="Example"/>
                              <w:spacing w:before="120"/>
                              <w:rPr>
                                <w:b/>
                                <w:color w:val="0070C0"/>
                                <w:sz w:val="20"/>
                                <w:szCs w:val="20"/>
                                <w:lang w:val="en-AU"/>
                              </w:rPr>
                            </w:pPr>
                            <w:r w:rsidRPr="0023303B">
                              <w:rPr>
                                <w:b/>
                                <w:color w:val="0070C0"/>
                                <w:sz w:val="20"/>
                                <w:szCs w:val="20"/>
                                <w:lang w:val="en-AU"/>
                              </w:rPr>
                              <w:t>The CCL shall cover following issues:</w:t>
                            </w:r>
                          </w:p>
                          <w:p w:rsidR="003241EE" w:rsidRPr="0023303B" w:rsidRDefault="003241EE" w:rsidP="002010AF">
                            <w:pPr>
                              <w:pStyle w:val="Example"/>
                              <w:numPr>
                                <w:ilvl w:val="0"/>
                                <w:numId w:val="19"/>
                              </w:numPr>
                              <w:rPr>
                                <w:color w:val="0070C0"/>
                                <w:sz w:val="20"/>
                                <w:szCs w:val="20"/>
                                <w:lang w:val="en-AU"/>
                              </w:rPr>
                            </w:pPr>
                            <w:r w:rsidRPr="0023303B">
                              <w:rPr>
                                <w:color w:val="0070C0"/>
                                <w:sz w:val="20"/>
                                <w:szCs w:val="20"/>
                                <w:lang w:val="en-AU"/>
                              </w:rPr>
                              <w:t>Reference to the CP and project.</w:t>
                            </w:r>
                          </w:p>
                          <w:p w:rsidR="003241EE" w:rsidRPr="0023303B" w:rsidRDefault="003241EE" w:rsidP="002010AF">
                            <w:pPr>
                              <w:pStyle w:val="Example"/>
                              <w:numPr>
                                <w:ilvl w:val="0"/>
                                <w:numId w:val="19"/>
                              </w:numPr>
                              <w:rPr>
                                <w:color w:val="0070C0"/>
                                <w:sz w:val="20"/>
                                <w:szCs w:val="20"/>
                                <w:lang w:val="en-AU"/>
                              </w:rPr>
                            </w:pPr>
                            <w:r w:rsidRPr="0023303B">
                              <w:rPr>
                                <w:color w:val="0070C0"/>
                                <w:sz w:val="20"/>
                                <w:szCs w:val="20"/>
                                <w:lang w:val="en-AU"/>
                              </w:rPr>
                              <w:t>The certification basis, including special conditions, equivalent safety findings and environmental protection requirements</w:t>
                            </w:r>
                            <w:r w:rsidR="00955EEB">
                              <w:rPr>
                                <w:color w:val="0070C0"/>
                                <w:sz w:val="20"/>
                                <w:szCs w:val="20"/>
                                <w:lang w:val="en-AU"/>
                              </w:rPr>
                              <w:t xml:space="preserve"> including amendment</w:t>
                            </w:r>
                            <w:r w:rsidRPr="0023303B">
                              <w:rPr>
                                <w:color w:val="0070C0"/>
                                <w:sz w:val="20"/>
                                <w:szCs w:val="20"/>
                                <w:lang w:val="en-AU"/>
                              </w:rPr>
                              <w:t>.</w:t>
                            </w:r>
                          </w:p>
                          <w:p w:rsidR="003241EE" w:rsidRPr="0023303B" w:rsidRDefault="003241EE" w:rsidP="002010AF">
                            <w:pPr>
                              <w:pStyle w:val="Example"/>
                              <w:numPr>
                                <w:ilvl w:val="0"/>
                                <w:numId w:val="19"/>
                              </w:numPr>
                              <w:rPr>
                                <w:color w:val="0070C0"/>
                                <w:sz w:val="20"/>
                                <w:szCs w:val="20"/>
                                <w:lang w:val="en-AU"/>
                              </w:rPr>
                            </w:pPr>
                            <w:r w:rsidRPr="0023303B">
                              <w:rPr>
                                <w:color w:val="0070C0"/>
                                <w:sz w:val="20"/>
                                <w:szCs w:val="20"/>
                                <w:lang w:val="en-AU"/>
                              </w:rPr>
                              <w:t>Means of compliance</w:t>
                            </w:r>
                          </w:p>
                          <w:p w:rsidR="003241EE" w:rsidRPr="00955EEB" w:rsidRDefault="003241EE" w:rsidP="002010AF">
                            <w:pPr>
                              <w:pStyle w:val="Example"/>
                              <w:numPr>
                                <w:ilvl w:val="0"/>
                                <w:numId w:val="19"/>
                              </w:numPr>
                              <w:rPr>
                                <w:color w:val="0070C0"/>
                                <w:sz w:val="20"/>
                                <w:szCs w:val="20"/>
                                <w:lang w:val="en-AU"/>
                              </w:rPr>
                            </w:pPr>
                            <w:r w:rsidRPr="0023303B">
                              <w:rPr>
                                <w:color w:val="0070C0"/>
                                <w:sz w:val="20"/>
                                <w:szCs w:val="20"/>
                                <w:lang w:val="en-AU"/>
                              </w:rPr>
                              <w:t>List of documents which demonstrate compliance with the listed certification specification and environmental protection requirements according to the agreed CP, including their status</w:t>
                            </w: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_x0000_s1079" type="#_x0000_t202" style="width:425.2pt;height:2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" filled="f" strokecolor="blue">
                <v:textbox>
                  <w:txbxContent>
                    <w:p w:rsidR="003241EE" w:rsidRDefault="003241EE" w:rsidP="002010AF">
                      <w:pPr>
                        <w:pStyle w:val="Example"/>
                        <w:rPr>
                          <w:color w:val="0070C0"/>
                          <w:sz w:val="20"/>
                          <w:szCs w:val="20"/>
                          <w:lang w:val="en-AU"/>
                        </w:rPr>
                      </w:pPr>
                      <w:r w:rsidRPr="00573226">
                        <w:rPr>
                          <w:color w:val="0070C0"/>
                          <w:sz w:val="20"/>
                          <w:szCs w:val="20"/>
                          <w:lang w:val="en-AU"/>
                        </w:rPr>
                        <w:t>This chapter describes in general the Compliance Check List. Most information should be given with the Compliance Check List form being used.</w:t>
                      </w:r>
                    </w:p>
                    <w:p w:rsidR="003241EE" w:rsidRDefault="003241EE" w:rsidP="002010AF">
                      <w:pPr>
                        <w:pStyle w:val="Example"/>
                        <w:rPr>
                          <w:color w:val="0070C0"/>
                          <w:sz w:val="20"/>
                          <w:szCs w:val="20"/>
                          <w:lang w:val="en-AU"/>
                        </w:rPr>
                      </w:pPr>
                    </w:p>
                    <w:p w:rsidR="003241EE" w:rsidRPr="0023303B" w:rsidRDefault="003241EE" w:rsidP="002010AF">
                      <w:pPr>
                        <w:pStyle w:val="Example"/>
                        <w:rPr>
                          <w:b/>
                          <w:color w:val="0070C0"/>
                          <w:sz w:val="20"/>
                          <w:szCs w:val="20"/>
                          <w:lang w:val="en-AU"/>
                        </w:rPr>
                      </w:pPr>
                      <w:r w:rsidRPr="0023303B">
                        <w:rPr>
                          <w:b/>
                          <w:color w:val="0070C0"/>
                          <w:sz w:val="20"/>
                          <w:szCs w:val="20"/>
                          <w:lang w:val="en-AU"/>
                        </w:rPr>
                        <w:t>This chapter shall describe:</w:t>
                      </w:r>
                    </w:p>
                    <w:p w:rsidR="003241EE" w:rsidRPr="0023303B" w:rsidRDefault="003241EE" w:rsidP="002010AF">
                      <w:pPr>
                        <w:pStyle w:val="Example"/>
                        <w:numPr>
                          <w:ilvl w:val="0"/>
                          <w:numId w:val="20"/>
                        </w:numPr>
                        <w:rPr>
                          <w:color w:val="0070C0"/>
                          <w:sz w:val="20"/>
                          <w:szCs w:val="20"/>
                          <w:lang w:val="en-AU"/>
                        </w:rPr>
                      </w:pPr>
                      <w:r w:rsidRPr="0023303B">
                        <w:rPr>
                          <w:color w:val="0070C0"/>
                          <w:sz w:val="20"/>
                          <w:szCs w:val="20"/>
                          <w:lang w:val="en-AU"/>
                        </w:rPr>
                        <w:t>The scope of the Compliance Check List (CCL)</w:t>
                      </w:r>
                    </w:p>
                    <w:p w:rsidR="003241EE" w:rsidRPr="0023303B" w:rsidRDefault="003241EE" w:rsidP="002010AF">
                      <w:pPr>
                        <w:pStyle w:val="Example"/>
                        <w:numPr>
                          <w:ilvl w:val="0"/>
                          <w:numId w:val="20"/>
                        </w:numPr>
                        <w:rPr>
                          <w:color w:val="0070C0"/>
                          <w:sz w:val="20"/>
                          <w:szCs w:val="20"/>
                          <w:lang w:val="en-AU"/>
                        </w:rPr>
                      </w:pPr>
                      <w:r w:rsidRPr="0023303B">
                        <w:rPr>
                          <w:color w:val="0070C0"/>
                          <w:sz w:val="20"/>
                          <w:szCs w:val="20"/>
                          <w:lang w:val="en-AU"/>
                        </w:rPr>
                        <w:t>How the CCL is managed</w:t>
                      </w:r>
                    </w:p>
                    <w:p w:rsidR="003241EE" w:rsidRPr="0023303B" w:rsidRDefault="003241EE" w:rsidP="002010AF">
                      <w:pPr>
                        <w:pStyle w:val="Example"/>
                        <w:numPr>
                          <w:ilvl w:val="0"/>
                          <w:numId w:val="20"/>
                        </w:numPr>
                        <w:rPr>
                          <w:color w:val="0070C0"/>
                          <w:sz w:val="20"/>
                          <w:szCs w:val="20"/>
                          <w:lang w:val="en-AU"/>
                        </w:rPr>
                      </w:pPr>
                      <w:r w:rsidRPr="0023303B">
                        <w:rPr>
                          <w:color w:val="0070C0"/>
                          <w:sz w:val="20"/>
                          <w:szCs w:val="20"/>
                          <w:lang w:val="en-AU"/>
                        </w:rPr>
                        <w:t>Who is responsible for the CCL</w:t>
                      </w:r>
                    </w:p>
                    <w:p w:rsidR="003241EE" w:rsidRPr="0023303B" w:rsidRDefault="003241EE" w:rsidP="002010AF">
                      <w:pPr>
                        <w:pStyle w:val="Example"/>
                        <w:numPr>
                          <w:ilvl w:val="0"/>
                          <w:numId w:val="20"/>
                        </w:numPr>
                        <w:rPr>
                          <w:color w:val="0070C0"/>
                          <w:sz w:val="20"/>
                          <w:szCs w:val="20"/>
                          <w:lang w:val="en-AU"/>
                        </w:rPr>
                      </w:pPr>
                      <w:r w:rsidRPr="0023303B">
                        <w:rPr>
                          <w:color w:val="0070C0"/>
                          <w:sz w:val="20"/>
                          <w:szCs w:val="20"/>
                          <w:lang w:val="en-AU"/>
                        </w:rPr>
                        <w:t>By whom and when the CCL is approved</w:t>
                      </w:r>
                    </w:p>
                    <w:p w:rsidR="003241EE" w:rsidRPr="0023303B" w:rsidRDefault="003241EE" w:rsidP="002010AF">
                      <w:pPr>
                        <w:pStyle w:val="Example"/>
                        <w:spacing w:before="120"/>
                        <w:rPr>
                          <w:b/>
                          <w:color w:val="0070C0"/>
                          <w:sz w:val="20"/>
                          <w:szCs w:val="20"/>
                          <w:lang w:val="en-AU"/>
                        </w:rPr>
                      </w:pPr>
                      <w:r w:rsidRPr="0023303B">
                        <w:rPr>
                          <w:b/>
                          <w:color w:val="0070C0"/>
                          <w:sz w:val="20"/>
                          <w:szCs w:val="20"/>
                          <w:lang w:val="en-AU"/>
                        </w:rPr>
                        <w:t>The CCL shall cover following issues:</w:t>
                      </w:r>
                    </w:p>
                    <w:p w:rsidR="003241EE" w:rsidRPr="0023303B" w:rsidRDefault="003241EE" w:rsidP="002010AF">
                      <w:pPr>
                        <w:pStyle w:val="Example"/>
                        <w:numPr>
                          <w:ilvl w:val="0"/>
                          <w:numId w:val="19"/>
                        </w:numPr>
                        <w:rPr>
                          <w:color w:val="0070C0"/>
                          <w:sz w:val="20"/>
                          <w:szCs w:val="20"/>
                          <w:lang w:val="en-AU"/>
                        </w:rPr>
                      </w:pPr>
                      <w:r w:rsidRPr="0023303B">
                        <w:rPr>
                          <w:color w:val="0070C0"/>
                          <w:sz w:val="20"/>
                          <w:szCs w:val="20"/>
                          <w:lang w:val="en-AU"/>
                        </w:rPr>
                        <w:t>Reference to the CP and project.</w:t>
                      </w:r>
                    </w:p>
                    <w:p w:rsidR="003241EE" w:rsidRPr="0023303B" w:rsidRDefault="003241EE" w:rsidP="002010AF">
                      <w:pPr>
                        <w:pStyle w:val="Example"/>
                        <w:numPr>
                          <w:ilvl w:val="0"/>
                          <w:numId w:val="19"/>
                        </w:numPr>
                        <w:rPr>
                          <w:color w:val="0070C0"/>
                          <w:sz w:val="20"/>
                          <w:szCs w:val="20"/>
                          <w:lang w:val="en-AU"/>
                        </w:rPr>
                      </w:pPr>
                      <w:r w:rsidRPr="0023303B">
                        <w:rPr>
                          <w:color w:val="0070C0"/>
                          <w:sz w:val="20"/>
                          <w:szCs w:val="20"/>
                          <w:lang w:val="en-AU"/>
                        </w:rPr>
                        <w:t>The certification basis, including special conditions, equivalent safety findings and environmental protection requirements</w:t>
                      </w:r>
                      <w:r w:rsidR="00955EEB">
                        <w:rPr>
                          <w:color w:val="0070C0"/>
                          <w:sz w:val="20"/>
                          <w:szCs w:val="20"/>
                          <w:lang w:val="en-AU"/>
                        </w:rPr>
                        <w:t xml:space="preserve"> including amendment</w:t>
                      </w:r>
                      <w:r w:rsidRPr="0023303B">
                        <w:rPr>
                          <w:color w:val="0070C0"/>
                          <w:sz w:val="20"/>
                          <w:szCs w:val="20"/>
                          <w:lang w:val="en-AU"/>
                        </w:rPr>
                        <w:t>.</w:t>
                      </w:r>
                    </w:p>
                    <w:p w:rsidR="003241EE" w:rsidRPr="0023303B" w:rsidRDefault="003241EE" w:rsidP="002010AF">
                      <w:pPr>
                        <w:pStyle w:val="Example"/>
                        <w:numPr>
                          <w:ilvl w:val="0"/>
                          <w:numId w:val="19"/>
                        </w:numPr>
                        <w:rPr>
                          <w:color w:val="0070C0"/>
                          <w:sz w:val="20"/>
                          <w:szCs w:val="20"/>
                          <w:lang w:val="en-AU"/>
                        </w:rPr>
                      </w:pPr>
                      <w:r w:rsidRPr="0023303B">
                        <w:rPr>
                          <w:color w:val="0070C0"/>
                          <w:sz w:val="20"/>
                          <w:szCs w:val="20"/>
                          <w:lang w:val="en-AU"/>
                        </w:rPr>
                        <w:t>Means of compliance</w:t>
                      </w:r>
                    </w:p>
                    <w:p w:rsidR="003241EE" w:rsidRPr="00955EEB" w:rsidRDefault="003241EE" w:rsidP="002010AF">
                      <w:pPr>
                        <w:pStyle w:val="Example"/>
                        <w:numPr>
                          <w:ilvl w:val="0"/>
                          <w:numId w:val="19"/>
                        </w:numPr>
                        <w:rPr>
                          <w:color w:val="0070C0"/>
                          <w:sz w:val="20"/>
                          <w:szCs w:val="20"/>
                          <w:lang w:val="en-AU"/>
                        </w:rPr>
                      </w:pPr>
                      <w:r w:rsidRPr="0023303B">
                        <w:rPr>
                          <w:color w:val="0070C0"/>
                          <w:sz w:val="20"/>
                          <w:szCs w:val="20"/>
                          <w:lang w:val="en-AU"/>
                        </w:rPr>
                        <w:t>List of documents which demonstrate compliance with the listed certification specification and environmental protection requirements according to the agreed CP, including their status</w:t>
                      </w:r>
                    </w:p>
                  </w:txbxContent>
                </v:textbox>
                <w10:anchorlock/>
              </v:shape>
            </w:pict>
          </mc:Fallback>
        </mc:AlternateContent>
      </w:r>
    </w:p>
    <w:p w:rsidR="002010AF" w:rsidRPr="00F26486" w:rsidRDefault="002010AF" w:rsidP="002010AF">
      <w:pPr>
        <w:rPr>
          <w:sz w:val="20"/>
          <w:szCs w:val="20"/>
        </w:rPr>
      </w:pPr>
    </w:p>
    <w:p w:rsidR="002010AF" w:rsidRPr="00F26486" w:rsidRDefault="002010AF" w:rsidP="002010AF">
      <w:pPr>
        <w:rPr>
          <w:rFonts w:cs="Arial"/>
          <w:sz w:val="20"/>
          <w:szCs w:val="20"/>
        </w:rPr>
      </w:pPr>
      <w:r w:rsidRPr="00F26486">
        <w:rPr>
          <w:rFonts w:cs="Arial"/>
          <w:sz w:val="20"/>
          <w:szCs w:val="20"/>
        </w:rPr>
        <w:t>[TEXT HERE]</w:t>
      </w:r>
    </w:p>
    <w:p w:rsidR="002010AF" w:rsidRPr="00F26486" w:rsidRDefault="002010AF" w:rsidP="002010AF">
      <w:pPr>
        <w:rPr>
          <w:rFonts w:cs="Arial"/>
          <w:sz w:val="20"/>
          <w:szCs w:val="20"/>
        </w:rPr>
      </w:pPr>
      <w:r w:rsidRPr="00F26486">
        <w:rPr>
          <w:rFonts w:cs="Arial"/>
          <w:sz w:val="20"/>
          <w:szCs w:val="20"/>
        </w:rPr>
        <w:t>Example:</w:t>
      </w:r>
    </w:p>
    <w:p w:rsidR="002010AF" w:rsidRPr="00F26486" w:rsidRDefault="002010AF" w:rsidP="002010AF">
      <w:pPr>
        <w:rPr>
          <w:rFonts w:cs="Arial"/>
          <w:sz w:val="20"/>
          <w:szCs w:val="20"/>
        </w:rPr>
      </w:pPr>
      <w:r w:rsidRPr="00F26486">
        <w:rPr>
          <w:rFonts w:cs="Arial"/>
          <w:sz w:val="20"/>
          <w:szCs w:val="20"/>
        </w:rPr>
        <w:t xml:space="preserve">In order to guarantee at the end of the certification process that all in the Certification Programme defined tasks were performed and all related certification documents and manuals are approved by the personnel defined in chapter </w:t>
      </w:r>
      <w:r w:rsidRPr="00F26486">
        <w:rPr>
          <w:rFonts w:cs="Arial"/>
          <w:sz w:val="20"/>
          <w:szCs w:val="20"/>
        </w:rPr>
        <w:fldChar w:fldCharType="begin"/>
      </w:r>
      <w:r w:rsidRPr="00F26486">
        <w:rPr>
          <w:rFonts w:cs="Arial"/>
          <w:sz w:val="20"/>
          <w:szCs w:val="20"/>
        </w:rPr>
        <w:instrText xml:space="preserve"> REF _Ref353268188 \r \h </w:instrText>
      </w:r>
      <w:r w:rsidRPr="00F26486">
        <w:rPr>
          <w:rFonts w:cs="Arial"/>
          <w:sz w:val="20"/>
          <w:szCs w:val="20"/>
        </w:rPr>
      </w:r>
      <w:r w:rsidRPr="00F26486">
        <w:rPr>
          <w:rFonts w:cs="Arial"/>
          <w:sz w:val="20"/>
          <w:szCs w:val="20"/>
        </w:rPr>
        <w:fldChar w:fldCharType="separate"/>
      </w:r>
      <w:r w:rsidR="00E95381">
        <w:rPr>
          <w:rFonts w:cs="Arial"/>
          <w:sz w:val="20"/>
          <w:szCs w:val="20"/>
        </w:rPr>
        <w:t>1.9</w:t>
      </w:r>
      <w:r w:rsidRPr="00F26486">
        <w:rPr>
          <w:rFonts w:cs="Arial"/>
          <w:sz w:val="20"/>
          <w:szCs w:val="20"/>
        </w:rPr>
        <w:fldChar w:fldCharType="end"/>
      </w:r>
      <w:r w:rsidRPr="00F26486">
        <w:rPr>
          <w:rFonts w:cs="Arial"/>
          <w:sz w:val="20"/>
          <w:szCs w:val="20"/>
        </w:rPr>
        <w:t xml:space="preserve"> </w:t>
      </w:r>
      <w:r w:rsidRPr="0069255F">
        <w:rPr>
          <w:rFonts w:cs="Arial"/>
          <w:sz w:val="20"/>
          <w:szCs w:val="20"/>
        </w:rPr>
        <w:fldChar w:fldCharType="begin"/>
      </w:r>
      <w:r w:rsidRPr="0069255F">
        <w:rPr>
          <w:rFonts w:cs="Arial"/>
          <w:sz w:val="20"/>
          <w:szCs w:val="20"/>
        </w:rPr>
        <w:instrText xml:space="preserve"> REF _Ref353268223 \h </w:instrText>
      </w:r>
      <w:r>
        <w:rPr>
          <w:rFonts w:cs="Arial"/>
          <w:sz w:val="20"/>
          <w:szCs w:val="20"/>
        </w:rPr>
        <w:instrText xml:space="preserve"> \* MERGEFORMAT </w:instrText>
      </w:r>
      <w:r w:rsidRPr="0069255F">
        <w:rPr>
          <w:rFonts w:cs="Arial"/>
          <w:sz w:val="20"/>
          <w:szCs w:val="20"/>
        </w:rPr>
      </w:r>
      <w:r w:rsidRPr="0069255F">
        <w:rPr>
          <w:rFonts w:cs="Arial"/>
          <w:sz w:val="20"/>
          <w:szCs w:val="20"/>
        </w:rPr>
        <w:fldChar w:fldCharType="separate"/>
      </w:r>
      <w:r w:rsidR="00E95381" w:rsidRPr="00E95381">
        <w:rPr>
          <w:sz w:val="20"/>
          <w:szCs w:val="20"/>
        </w:rPr>
        <w:t>Authorised signatories</w:t>
      </w:r>
      <w:r w:rsidRPr="0069255F">
        <w:rPr>
          <w:rFonts w:cs="Arial"/>
          <w:sz w:val="20"/>
          <w:szCs w:val="20"/>
        </w:rPr>
        <w:fldChar w:fldCharType="end"/>
      </w:r>
      <w:r>
        <w:rPr>
          <w:rFonts w:cs="Arial"/>
          <w:sz w:val="20"/>
          <w:szCs w:val="20"/>
        </w:rPr>
        <w:t>, a Compliance Check List is established.</w:t>
      </w:r>
      <w:r w:rsidRPr="00F26486">
        <w:rPr>
          <w:rFonts w:cs="Arial"/>
          <w:sz w:val="20"/>
          <w:szCs w:val="20"/>
        </w:rPr>
        <w:t xml:space="preserve"> </w:t>
      </w:r>
    </w:p>
    <w:p w:rsidR="002010AF" w:rsidRPr="00F26486" w:rsidRDefault="002010AF" w:rsidP="002010AF">
      <w:pPr>
        <w:rPr>
          <w:rFonts w:cs="Arial"/>
          <w:sz w:val="20"/>
          <w:szCs w:val="20"/>
        </w:rPr>
      </w:pPr>
      <w:r w:rsidRPr="00F26486">
        <w:rPr>
          <w:rFonts w:cs="Arial"/>
          <w:sz w:val="20"/>
          <w:szCs w:val="20"/>
        </w:rPr>
        <w:t xml:space="preserve">The Compliance Check List is maintained by the Office of Airworthiness. </w:t>
      </w:r>
    </w:p>
    <w:p w:rsidR="002010AF" w:rsidRPr="00F26486" w:rsidRDefault="002010AF" w:rsidP="002010AF">
      <w:pPr>
        <w:rPr>
          <w:rFonts w:cs="Arial"/>
          <w:sz w:val="20"/>
          <w:szCs w:val="20"/>
        </w:rPr>
      </w:pPr>
      <w:r w:rsidRPr="00F26486">
        <w:rPr>
          <w:rFonts w:cs="Arial"/>
          <w:sz w:val="20"/>
          <w:szCs w:val="20"/>
        </w:rPr>
        <w:t xml:space="preserve">The Office of Airworthiness shall also check if the </w:t>
      </w:r>
      <w:proofErr w:type="spellStart"/>
      <w:r w:rsidRPr="00F26486">
        <w:rPr>
          <w:rFonts w:cs="Arial"/>
          <w:sz w:val="20"/>
          <w:szCs w:val="20"/>
        </w:rPr>
        <w:t>MoC</w:t>
      </w:r>
      <w:proofErr w:type="spellEnd"/>
      <w:r w:rsidRPr="00F26486">
        <w:rPr>
          <w:rFonts w:cs="Arial"/>
          <w:sz w:val="20"/>
          <w:szCs w:val="20"/>
        </w:rPr>
        <w:t xml:space="preserve"> being used correlate with the </w:t>
      </w:r>
      <w:proofErr w:type="spellStart"/>
      <w:r w:rsidRPr="00F26486">
        <w:rPr>
          <w:rFonts w:cs="Arial"/>
          <w:sz w:val="20"/>
          <w:szCs w:val="20"/>
        </w:rPr>
        <w:t>MoC</w:t>
      </w:r>
      <w:proofErr w:type="spellEnd"/>
      <w:r w:rsidRPr="00F26486">
        <w:rPr>
          <w:rFonts w:cs="Arial"/>
          <w:sz w:val="20"/>
          <w:szCs w:val="20"/>
        </w:rPr>
        <w:t xml:space="preserve"> defined in the Certification Programme.</w:t>
      </w:r>
    </w:p>
    <w:p w:rsidR="002010AF" w:rsidRPr="00F26486" w:rsidRDefault="002010AF" w:rsidP="002010AF">
      <w:pPr>
        <w:rPr>
          <w:rFonts w:cs="Arial"/>
          <w:sz w:val="20"/>
          <w:szCs w:val="20"/>
        </w:rPr>
      </w:pPr>
      <w:r w:rsidRPr="00F26486">
        <w:rPr>
          <w:rFonts w:cs="Arial"/>
          <w:sz w:val="20"/>
          <w:szCs w:val="20"/>
        </w:rPr>
        <w:t xml:space="preserve">When all related tasks are closed HOA approves the Compliance Check List. The Compliance Check List is the </w:t>
      </w:r>
      <w:r>
        <w:rPr>
          <w:rFonts w:cs="Arial"/>
          <w:sz w:val="20"/>
          <w:szCs w:val="20"/>
        </w:rPr>
        <w:t>basis</w:t>
      </w:r>
      <w:r w:rsidRPr="00F26486">
        <w:rPr>
          <w:rFonts w:cs="Arial"/>
          <w:sz w:val="20"/>
          <w:szCs w:val="20"/>
        </w:rPr>
        <w:t xml:space="preserve"> for the Declaration of Compliance.</w:t>
      </w:r>
    </w:p>
    <w:p w:rsidR="00235A54" w:rsidRPr="007D4C3D" w:rsidRDefault="002010AF" w:rsidP="007D4C3D">
      <w:pPr>
        <w:spacing w:before="120"/>
        <w:rPr>
          <w:rFonts w:cs="Arial"/>
          <w:sz w:val="20"/>
          <w:szCs w:val="20"/>
        </w:rPr>
      </w:pPr>
      <w:r w:rsidRPr="00F26486">
        <w:rPr>
          <w:rFonts w:cs="Arial"/>
          <w:sz w:val="20"/>
          <w:szCs w:val="20"/>
        </w:rPr>
        <w:t xml:space="preserve">For the Compliance Check List the form </w:t>
      </w:r>
      <w:r w:rsidRPr="001A6787">
        <w:rPr>
          <w:rFonts w:cs="Arial"/>
          <w:color w:val="FF0000"/>
          <w:sz w:val="20"/>
          <w:szCs w:val="20"/>
        </w:rPr>
        <w:t>DO-04</w:t>
      </w:r>
      <w:r w:rsidRPr="00F26486">
        <w:rPr>
          <w:rFonts w:cs="Arial"/>
          <w:color w:val="FF0000"/>
          <w:sz w:val="20"/>
          <w:szCs w:val="20"/>
        </w:rPr>
        <w:t xml:space="preserve"> </w:t>
      </w:r>
      <w:r w:rsidRPr="00F26486">
        <w:rPr>
          <w:rFonts w:cs="Arial"/>
          <w:sz w:val="20"/>
          <w:szCs w:val="20"/>
        </w:rPr>
        <w:t>is used.</w:t>
      </w:r>
    </w:p>
    <w:p w:rsidR="00235A54" w:rsidRDefault="00235A54" w:rsidP="007D4C3D">
      <w:pPr>
        <w:pStyle w:val="Heading2"/>
        <w:spacing w:before="240"/>
      </w:pPr>
      <w:bookmarkStart w:id="167" w:name="_Ref370982124"/>
      <w:bookmarkStart w:id="168" w:name="_Toc371497224"/>
      <w:r>
        <w:t>Declaration of Compliance</w:t>
      </w:r>
      <w:bookmarkEnd w:id="167"/>
      <w:bookmarkEnd w:id="168"/>
    </w:p>
    <w:p w:rsidR="0066610E" w:rsidRPr="00F26486" w:rsidRDefault="0066610E" w:rsidP="0066610E">
      <w:pPr>
        <w:rPr>
          <w:rFonts w:ascii="Arial" w:hAnsi="Arial" w:cs="Arial"/>
        </w:rPr>
      </w:pPr>
      <w:r w:rsidRPr="00F26486">
        <w:rPr>
          <w:rFonts w:ascii="Arial" w:hAnsi="Arial" w:cs="Arial"/>
          <w:noProof/>
        </w:rPr>
        <mc:AlternateContent>
          <mc:Choice Requires="wps">
            <w:drawing>
              <wp:inline distT="0" distB="0" distL="0" distR="0" wp14:anchorId="1307335A" wp14:editId="1649C08A">
                <wp:extent cx="5447665" cy="474453"/>
                <wp:effectExtent l="0" t="0" r="19685" b="20955"/>
                <wp:docPr id="106"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7665" cy="474453"/>
                        </a:xfrm>
                        <a:prstGeom prst="rect">
                          <a:avLst/>
                        </a:prstGeom>
                        <a:noFill/>
                        <a:ln w="9525">
                          <a:solidFill>
                            <a:srgbClr val="0000FF"/>
                          </a:solidFill>
                          <a:miter lim="800000"/>
                          <a:headEnd/>
                          <a:tailEnd/>
                        </a:ln>
                      </wps:spPr>
                      <wps:txbx>
                        <w:txbxContent>
                          <w:p w:rsidR="003241EE" w:rsidRPr="00570874" w:rsidRDefault="003241EE" w:rsidP="0066610E">
                            <w:pPr>
                              <w:pStyle w:val="Example"/>
                              <w:rPr>
                                <w:color w:val="0070C0"/>
                                <w:sz w:val="20"/>
                                <w:szCs w:val="20"/>
                              </w:rPr>
                            </w:pPr>
                            <w:r w:rsidRPr="00570874">
                              <w:rPr>
                                <w:color w:val="0070C0"/>
                                <w:sz w:val="20"/>
                                <w:szCs w:val="20"/>
                              </w:rPr>
                              <w:t>This chapter</w:t>
                            </w:r>
                            <w:r>
                              <w:rPr>
                                <w:color w:val="0070C0"/>
                                <w:sz w:val="20"/>
                                <w:szCs w:val="20"/>
                              </w:rPr>
                              <w:t xml:space="preserve"> describes the process when the declaration of compliance can be issued for a new TC, STC or Major Change and who is responsible for this task.</w:t>
                            </w:r>
                          </w:p>
                        </w:txbxContent>
                      </wps:txbx>
                      <wps:bodyPr rot="0" vert="horz" wrap="square" lIns="91440" tIns="45720" rIns="91440" bIns="45720" anchor="t" anchorCtr="0" upright="1">
                        <a:noAutofit/>
                      </wps:bodyPr>
                    </wps:wsp>
                  </a:graphicData>
                </a:graphic>
              </wp:inline>
            </w:drawing>
          </mc:Choice>
          <mc:Fallback>
            <w:pict>
              <v:shape id="Text Box 112" o:spid="_x0000_s1080" type="#_x0000_t202" style="width:428.95pt;height:37.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" filled="f" strokecolor="blue">
                <v:textbox>
                  <w:txbxContent>
                    <w:p w:rsidR="003241EE" w:rsidRPr="00570874" w:rsidRDefault="003241EE" w:rsidP="0066610E">
                      <w:pPr>
                        <w:pStyle w:val="Example"/>
                        <w:rPr>
                          <w:color w:val="0070C0"/>
                          <w:sz w:val="20"/>
                          <w:szCs w:val="20"/>
                        </w:rPr>
                      </w:pPr>
                      <w:r w:rsidRPr="00570874">
                        <w:rPr>
                          <w:color w:val="0070C0"/>
                          <w:sz w:val="20"/>
                          <w:szCs w:val="20"/>
                        </w:rPr>
                        <w:t>This chapter</w:t>
                      </w:r>
                      <w:r>
                        <w:rPr>
                          <w:color w:val="0070C0"/>
                          <w:sz w:val="20"/>
                          <w:szCs w:val="20"/>
                        </w:rPr>
                        <w:t xml:space="preserve"> describes the process when the declaration of compliance can be issued for a new TC, STC or Major Change and who is responsible for this task.</w:t>
                      </w:r>
                    </w:p>
                  </w:txbxContent>
                </v:textbox>
                <w10:anchorlock/>
              </v:shape>
            </w:pict>
          </mc:Fallback>
        </mc:AlternateContent>
      </w:r>
    </w:p>
    <w:p w:rsidR="0066610E" w:rsidRPr="00F26486" w:rsidRDefault="0066610E" w:rsidP="0066610E">
      <w:pPr>
        <w:rPr>
          <w:rFonts w:cs="Arial"/>
          <w:sz w:val="20"/>
          <w:szCs w:val="20"/>
        </w:rPr>
      </w:pPr>
      <w:r w:rsidRPr="00F26486">
        <w:rPr>
          <w:rFonts w:cs="Arial"/>
          <w:sz w:val="20"/>
          <w:szCs w:val="20"/>
        </w:rPr>
        <w:t>[TEXT HERE]</w:t>
      </w:r>
    </w:p>
    <w:p w:rsidR="0066610E" w:rsidRPr="00F26486" w:rsidRDefault="0066610E" w:rsidP="0066610E">
      <w:pPr>
        <w:spacing w:before="120"/>
        <w:rPr>
          <w:rFonts w:cs="Arial"/>
          <w:sz w:val="20"/>
          <w:szCs w:val="20"/>
        </w:rPr>
      </w:pPr>
      <w:r w:rsidRPr="00F26486">
        <w:rPr>
          <w:rFonts w:cs="Arial"/>
          <w:sz w:val="20"/>
          <w:szCs w:val="20"/>
        </w:rPr>
        <w:t>Example:</w:t>
      </w:r>
    </w:p>
    <w:p w:rsidR="0066610E" w:rsidRPr="00F26486" w:rsidRDefault="0066610E" w:rsidP="0066610E">
      <w:pPr>
        <w:spacing w:before="60"/>
        <w:rPr>
          <w:rFonts w:cs="Arial"/>
          <w:sz w:val="20"/>
          <w:szCs w:val="20"/>
        </w:rPr>
      </w:pPr>
      <w:r w:rsidRPr="00F26486">
        <w:rPr>
          <w:rFonts w:cs="Arial"/>
          <w:sz w:val="20"/>
          <w:szCs w:val="20"/>
        </w:rPr>
        <w:t>After completion and acceptance of all certification specification and environmental protection requirements the Office of Airworthiness issues the Declaration of Compliance.</w:t>
      </w:r>
      <w:r w:rsidR="00492179">
        <w:rPr>
          <w:rFonts w:cs="Arial"/>
          <w:sz w:val="20"/>
          <w:szCs w:val="20"/>
        </w:rPr>
        <w:t xml:space="preserve"> The completions is tracked with the compliance summary (compliance check list)(see chapter </w:t>
      </w:r>
      <w:r w:rsidR="00492179">
        <w:rPr>
          <w:rFonts w:cs="Arial"/>
          <w:sz w:val="20"/>
          <w:szCs w:val="20"/>
        </w:rPr>
        <w:fldChar w:fldCharType="begin"/>
      </w:r>
      <w:r w:rsidR="00492179">
        <w:rPr>
          <w:rFonts w:cs="Arial"/>
          <w:sz w:val="20"/>
          <w:szCs w:val="20"/>
        </w:rPr>
        <w:instrText xml:space="preserve"> REF _Ref370980742 \r \h </w:instrText>
      </w:r>
      <w:r w:rsidR="00492179">
        <w:rPr>
          <w:rFonts w:cs="Arial"/>
          <w:sz w:val="20"/>
          <w:szCs w:val="20"/>
        </w:rPr>
      </w:r>
      <w:r w:rsidR="00492179">
        <w:rPr>
          <w:rFonts w:cs="Arial"/>
          <w:sz w:val="20"/>
          <w:szCs w:val="20"/>
        </w:rPr>
        <w:fldChar w:fldCharType="separate"/>
      </w:r>
      <w:r w:rsidR="00E95381">
        <w:rPr>
          <w:rFonts w:cs="Arial"/>
          <w:sz w:val="20"/>
          <w:szCs w:val="20"/>
        </w:rPr>
        <w:t>3.4</w:t>
      </w:r>
      <w:r w:rsidR="00492179">
        <w:rPr>
          <w:rFonts w:cs="Arial"/>
          <w:sz w:val="20"/>
          <w:szCs w:val="20"/>
        </w:rPr>
        <w:fldChar w:fldCharType="end"/>
      </w:r>
      <w:r w:rsidR="00492179">
        <w:rPr>
          <w:rFonts w:cs="Arial"/>
          <w:sz w:val="20"/>
          <w:szCs w:val="20"/>
        </w:rPr>
        <w:t>).</w:t>
      </w:r>
    </w:p>
    <w:p w:rsidR="0066610E" w:rsidRPr="0048284D" w:rsidRDefault="0066610E" w:rsidP="0066610E">
      <w:pPr>
        <w:pStyle w:val="ListParagraph"/>
        <w:numPr>
          <w:ilvl w:val="0"/>
          <w:numId w:val="34"/>
        </w:numPr>
        <w:spacing w:before="120"/>
        <w:rPr>
          <w:rFonts w:cs="Arial"/>
          <w:sz w:val="20"/>
          <w:szCs w:val="20"/>
        </w:rPr>
      </w:pPr>
      <w:r w:rsidRPr="0048284D">
        <w:rPr>
          <w:rFonts w:cs="Arial"/>
          <w:sz w:val="20"/>
          <w:szCs w:val="20"/>
        </w:rPr>
        <w:t xml:space="preserve">For Minor Changes and Minor and Major (only own TC) Repairs the Declaration of Compliance is part of the Approval form (see form </w:t>
      </w:r>
      <w:r w:rsidRPr="0048284D">
        <w:rPr>
          <w:rFonts w:cs="Arial"/>
          <w:color w:val="FF0000"/>
          <w:sz w:val="20"/>
          <w:szCs w:val="20"/>
        </w:rPr>
        <w:t>DO-08</w:t>
      </w:r>
      <w:r w:rsidR="0048284D" w:rsidRPr="0048284D">
        <w:rPr>
          <w:rFonts w:cs="Arial"/>
          <w:color w:val="FF0000"/>
          <w:sz w:val="20"/>
          <w:szCs w:val="20"/>
        </w:rPr>
        <w:t>, DO-22</w:t>
      </w:r>
      <w:r w:rsidRPr="0048284D">
        <w:rPr>
          <w:rFonts w:cs="Arial"/>
          <w:sz w:val="20"/>
          <w:szCs w:val="20"/>
        </w:rPr>
        <w:t>).</w:t>
      </w:r>
    </w:p>
    <w:p w:rsidR="0066610E" w:rsidRPr="0048284D" w:rsidRDefault="0066610E" w:rsidP="0066610E">
      <w:pPr>
        <w:pStyle w:val="ListParagraph"/>
        <w:numPr>
          <w:ilvl w:val="0"/>
          <w:numId w:val="34"/>
        </w:numPr>
        <w:spacing w:before="120"/>
        <w:rPr>
          <w:rFonts w:cs="Arial"/>
          <w:sz w:val="20"/>
          <w:szCs w:val="20"/>
        </w:rPr>
      </w:pPr>
      <w:r w:rsidRPr="0048284D">
        <w:rPr>
          <w:rFonts w:cs="Arial"/>
          <w:sz w:val="20"/>
          <w:szCs w:val="20"/>
        </w:rPr>
        <w:t xml:space="preserve">For STC, TC and Major Changes the form </w:t>
      </w:r>
      <w:r w:rsidRPr="00E95381">
        <w:rPr>
          <w:rFonts w:cs="Arial"/>
          <w:color w:val="FF0000"/>
          <w:sz w:val="20"/>
          <w:szCs w:val="20"/>
        </w:rPr>
        <w:t xml:space="preserve">DO-09 </w:t>
      </w:r>
      <w:r w:rsidRPr="0048284D">
        <w:rPr>
          <w:rFonts w:cs="Arial"/>
          <w:sz w:val="20"/>
          <w:szCs w:val="20"/>
        </w:rPr>
        <w:t>is used.</w:t>
      </w:r>
    </w:p>
    <w:p w:rsidR="0066610E" w:rsidRDefault="0066610E" w:rsidP="0066610E">
      <w:pPr>
        <w:spacing w:before="120"/>
        <w:rPr>
          <w:rFonts w:cs="Arial"/>
          <w:sz w:val="20"/>
          <w:szCs w:val="20"/>
        </w:rPr>
      </w:pPr>
      <w:r>
        <w:rPr>
          <w:rFonts w:cs="Arial"/>
          <w:sz w:val="20"/>
          <w:szCs w:val="20"/>
        </w:rPr>
        <w:lastRenderedPageBreak/>
        <w:t>The signature of the Head of Design Organisation on t</w:t>
      </w:r>
      <w:r w:rsidRPr="00F26486">
        <w:rPr>
          <w:rFonts w:cs="Arial"/>
          <w:sz w:val="20"/>
          <w:szCs w:val="20"/>
        </w:rPr>
        <w:t>he Declaration of Compliance confirms that</w:t>
      </w:r>
      <w:r>
        <w:rPr>
          <w:rFonts w:cs="Arial"/>
          <w:sz w:val="20"/>
          <w:szCs w:val="20"/>
        </w:rPr>
        <w:t>:</w:t>
      </w:r>
    </w:p>
    <w:p w:rsidR="0066610E" w:rsidRDefault="0066610E" w:rsidP="0066610E">
      <w:pPr>
        <w:pStyle w:val="ListParagraph"/>
        <w:numPr>
          <w:ilvl w:val="0"/>
          <w:numId w:val="77"/>
        </w:numPr>
        <w:spacing w:before="120"/>
        <w:rPr>
          <w:rFonts w:cs="Arial"/>
          <w:sz w:val="20"/>
          <w:szCs w:val="20"/>
        </w:rPr>
      </w:pPr>
      <w:r>
        <w:rPr>
          <w:rFonts w:cs="Arial"/>
          <w:sz w:val="20"/>
          <w:szCs w:val="20"/>
        </w:rPr>
        <w:t xml:space="preserve">the type investigation is completed, </w:t>
      </w:r>
    </w:p>
    <w:p w:rsidR="0066610E" w:rsidRDefault="0066610E" w:rsidP="0066610E">
      <w:pPr>
        <w:pStyle w:val="ListParagraph"/>
        <w:numPr>
          <w:ilvl w:val="0"/>
          <w:numId w:val="77"/>
        </w:numPr>
        <w:spacing w:before="120"/>
        <w:rPr>
          <w:rFonts w:cs="Arial"/>
          <w:sz w:val="20"/>
          <w:szCs w:val="20"/>
        </w:rPr>
      </w:pPr>
      <w:r w:rsidRPr="00681E0D">
        <w:rPr>
          <w:rFonts w:cs="Arial"/>
          <w:sz w:val="20"/>
          <w:szCs w:val="20"/>
        </w:rPr>
        <w:t>the new/changed/repaired product complies with the applicable Certification Specification, Type Certification Basis and environmental protection requirements</w:t>
      </w:r>
      <w:r>
        <w:rPr>
          <w:rFonts w:cs="Arial"/>
          <w:sz w:val="20"/>
          <w:szCs w:val="20"/>
        </w:rPr>
        <w:t>,</w:t>
      </w:r>
      <w:r w:rsidRPr="00681E0D">
        <w:rPr>
          <w:rFonts w:cs="Arial"/>
          <w:sz w:val="20"/>
          <w:szCs w:val="20"/>
        </w:rPr>
        <w:t xml:space="preserve"> and </w:t>
      </w:r>
    </w:p>
    <w:p w:rsidR="0066610E" w:rsidRPr="00681E0D" w:rsidRDefault="0066610E" w:rsidP="0066610E">
      <w:pPr>
        <w:pStyle w:val="ListParagraph"/>
        <w:numPr>
          <w:ilvl w:val="0"/>
          <w:numId w:val="77"/>
        </w:numPr>
        <w:spacing w:before="120"/>
        <w:rPr>
          <w:rFonts w:cs="Arial"/>
          <w:sz w:val="20"/>
          <w:szCs w:val="20"/>
        </w:rPr>
      </w:pPr>
      <w:r w:rsidRPr="00681E0D">
        <w:rPr>
          <w:rFonts w:cs="Arial"/>
          <w:sz w:val="20"/>
          <w:szCs w:val="20"/>
        </w:rPr>
        <w:t>the applicable procedures and processes as specified in the DOH have been followed.</w:t>
      </w:r>
    </w:p>
    <w:p w:rsidR="0066610E" w:rsidRDefault="0066610E" w:rsidP="0066610E">
      <w:pPr>
        <w:spacing w:before="120"/>
        <w:rPr>
          <w:rFonts w:cs="Arial"/>
          <w:sz w:val="20"/>
          <w:szCs w:val="20"/>
        </w:rPr>
      </w:pPr>
      <w:r w:rsidRPr="00F26486">
        <w:rPr>
          <w:rFonts w:cs="Arial"/>
          <w:sz w:val="20"/>
          <w:szCs w:val="20"/>
        </w:rPr>
        <w:t>For new TC, STC and Major Changes the Declaration of Compliance will be provided to the Agency (PCM).</w:t>
      </w:r>
    </w:p>
    <w:p w:rsidR="007D4C3D" w:rsidRDefault="007D4C3D">
      <w:bookmarkStart w:id="169" w:name="_Toc371497225"/>
      <w:r>
        <w:rPr>
          <w:b/>
          <w:bCs/>
        </w:rPr>
        <w:br w:type="page"/>
      </w:r>
    </w:p>
    <w:p w:rsidR="002921E0" w:rsidRPr="00F26486" w:rsidRDefault="002921E0" w:rsidP="005A6C1E">
      <w:pPr>
        <w:pStyle w:val="Heading1"/>
      </w:pPr>
      <w:r>
        <w:lastRenderedPageBreak/>
        <w:t>Changes to Type Design</w:t>
      </w:r>
      <w:bookmarkEnd w:id="169"/>
    </w:p>
    <w:p w:rsidR="002921E0" w:rsidRPr="00F26486" w:rsidRDefault="002921E0" w:rsidP="002921E0">
      <w:pPr>
        <w:rPr>
          <w:rFonts w:ascii="Arial" w:hAnsi="Arial" w:cs="Arial"/>
        </w:rPr>
      </w:pPr>
      <w:r w:rsidRPr="00F26486">
        <w:rPr>
          <w:rFonts w:ascii="Arial" w:hAnsi="Arial" w:cs="Arial"/>
          <w:noProof/>
        </w:rPr>
        <mc:AlternateContent>
          <mc:Choice Requires="wps">
            <w:drawing>
              <wp:inline distT="0" distB="0" distL="0" distR="0" wp14:anchorId="266C347E" wp14:editId="20268EC2">
                <wp:extent cx="5400040" cy="1962150"/>
                <wp:effectExtent l="0" t="0" r="10160" b="19050"/>
                <wp:docPr id="86"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1962150"/>
                        </a:xfrm>
                        <a:prstGeom prst="rect">
                          <a:avLst/>
                        </a:prstGeom>
                        <a:noFill/>
                        <a:ln w="9525">
                          <a:solidFill>
                            <a:srgbClr val="0000FF"/>
                          </a:solidFill>
                          <a:miter lim="800000"/>
                          <a:headEnd/>
                          <a:tailEnd/>
                        </a:ln>
                      </wps:spPr>
                      <wps:txbx>
                        <w:txbxContent>
                          <w:p w:rsidR="003241EE" w:rsidRPr="00DE2E44" w:rsidRDefault="003241EE" w:rsidP="002921E0">
                            <w:pPr>
                              <w:pStyle w:val="Example"/>
                              <w:rPr>
                                <w:color w:val="0070C0"/>
                                <w:sz w:val="20"/>
                                <w:szCs w:val="20"/>
                              </w:rPr>
                            </w:pPr>
                            <w:r w:rsidRPr="00DE2E44">
                              <w:rPr>
                                <w:color w:val="0070C0"/>
                                <w:sz w:val="20"/>
                                <w:szCs w:val="20"/>
                              </w:rPr>
                              <w:t xml:space="preserve">This chapter describes the procedure for </w:t>
                            </w:r>
                            <w:r>
                              <w:rPr>
                                <w:color w:val="0070C0"/>
                                <w:sz w:val="20"/>
                                <w:szCs w:val="20"/>
                              </w:rPr>
                              <w:t>a minor or major change of the Type Design</w:t>
                            </w:r>
                            <w:r w:rsidRPr="00DE2E44">
                              <w:rPr>
                                <w:color w:val="0070C0"/>
                                <w:sz w:val="20"/>
                                <w:szCs w:val="20"/>
                              </w:rPr>
                              <w:t>. The procedure shall define following aspects:</w:t>
                            </w:r>
                          </w:p>
                          <w:p w:rsidR="003241EE" w:rsidRPr="00DE2E44" w:rsidRDefault="003241EE" w:rsidP="002921E0">
                            <w:pPr>
                              <w:pStyle w:val="Example"/>
                              <w:numPr>
                                <w:ilvl w:val="0"/>
                                <w:numId w:val="17"/>
                              </w:numPr>
                              <w:rPr>
                                <w:color w:val="0070C0"/>
                                <w:sz w:val="20"/>
                                <w:szCs w:val="20"/>
                              </w:rPr>
                            </w:pPr>
                            <w:r w:rsidRPr="00DE2E44">
                              <w:rPr>
                                <w:color w:val="0070C0"/>
                                <w:sz w:val="20"/>
                                <w:szCs w:val="20"/>
                              </w:rPr>
                              <w:t>Management of the project</w:t>
                            </w:r>
                          </w:p>
                          <w:p w:rsidR="003241EE" w:rsidRPr="00DE2E44" w:rsidRDefault="003241EE" w:rsidP="002921E0">
                            <w:pPr>
                              <w:pStyle w:val="Example"/>
                              <w:numPr>
                                <w:ilvl w:val="0"/>
                                <w:numId w:val="17"/>
                              </w:numPr>
                              <w:rPr>
                                <w:color w:val="0070C0"/>
                                <w:sz w:val="20"/>
                                <w:szCs w:val="20"/>
                              </w:rPr>
                            </w:pPr>
                            <w:r>
                              <w:rPr>
                                <w:color w:val="0070C0"/>
                                <w:sz w:val="20"/>
                                <w:szCs w:val="20"/>
                              </w:rPr>
                              <w:t>Application for a change (for major only) (</w:t>
                            </w:r>
                            <w:r w:rsidRPr="00EE7249">
                              <w:rPr>
                                <w:color w:val="0070C0"/>
                                <w:sz w:val="20"/>
                                <w:szCs w:val="20"/>
                              </w:rPr>
                              <w:t>EASA FO.TCCH.000</w:t>
                            </w:r>
                            <w:r>
                              <w:rPr>
                                <w:color w:val="0070C0"/>
                                <w:sz w:val="20"/>
                                <w:szCs w:val="20"/>
                              </w:rPr>
                              <w:t xml:space="preserve"> 3</w:t>
                            </w:r>
                            <w:r w:rsidRPr="00EE7249">
                              <w:rPr>
                                <w:color w:val="0070C0"/>
                                <w:sz w:val="20"/>
                                <w:szCs w:val="20"/>
                              </w:rPr>
                              <w:t>1</w:t>
                            </w:r>
                            <w:r w:rsidRPr="00DE2E44">
                              <w:rPr>
                                <w:color w:val="0070C0"/>
                                <w:sz w:val="20"/>
                                <w:szCs w:val="20"/>
                              </w:rPr>
                              <w:t>)</w:t>
                            </w:r>
                          </w:p>
                          <w:p w:rsidR="003241EE" w:rsidRPr="00DE2E44" w:rsidRDefault="003241EE" w:rsidP="002921E0">
                            <w:pPr>
                              <w:pStyle w:val="Example"/>
                              <w:numPr>
                                <w:ilvl w:val="0"/>
                                <w:numId w:val="17"/>
                              </w:numPr>
                              <w:rPr>
                                <w:color w:val="0070C0"/>
                                <w:sz w:val="20"/>
                                <w:szCs w:val="20"/>
                              </w:rPr>
                            </w:pPr>
                            <w:r w:rsidRPr="00DE2E44">
                              <w:rPr>
                                <w:color w:val="0070C0"/>
                                <w:sz w:val="20"/>
                                <w:szCs w:val="20"/>
                              </w:rPr>
                              <w:t>Certification programme</w:t>
                            </w:r>
                          </w:p>
                          <w:p w:rsidR="003241EE" w:rsidRPr="00DE2E44" w:rsidRDefault="003241EE" w:rsidP="002921E0">
                            <w:pPr>
                              <w:pStyle w:val="Example"/>
                              <w:numPr>
                                <w:ilvl w:val="0"/>
                                <w:numId w:val="17"/>
                              </w:numPr>
                              <w:rPr>
                                <w:color w:val="0070C0"/>
                                <w:sz w:val="20"/>
                                <w:szCs w:val="20"/>
                              </w:rPr>
                            </w:pPr>
                            <w:r w:rsidRPr="00DE2E44">
                              <w:rPr>
                                <w:color w:val="0070C0"/>
                                <w:sz w:val="20"/>
                                <w:szCs w:val="20"/>
                              </w:rPr>
                              <w:t>Compliance Demonstration</w:t>
                            </w:r>
                          </w:p>
                          <w:p w:rsidR="003241EE" w:rsidRPr="00DE2E44" w:rsidRDefault="003241EE" w:rsidP="002921E0">
                            <w:pPr>
                              <w:pStyle w:val="Example"/>
                              <w:numPr>
                                <w:ilvl w:val="0"/>
                                <w:numId w:val="17"/>
                              </w:numPr>
                              <w:rPr>
                                <w:color w:val="0070C0"/>
                                <w:sz w:val="20"/>
                                <w:szCs w:val="20"/>
                              </w:rPr>
                            </w:pPr>
                            <w:r w:rsidRPr="00DE2E44">
                              <w:rPr>
                                <w:color w:val="0070C0"/>
                                <w:sz w:val="20"/>
                                <w:szCs w:val="20"/>
                              </w:rPr>
                              <w:t>Tests</w:t>
                            </w:r>
                          </w:p>
                          <w:p w:rsidR="003241EE" w:rsidRPr="00DE2E44" w:rsidRDefault="003241EE" w:rsidP="002921E0">
                            <w:pPr>
                              <w:pStyle w:val="Example"/>
                              <w:numPr>
                                <w:ilvl w:val="0"/>
                                <w:numId w:val="17"/>
                              </w:numPr>
                              <w:rPr>
                                <w:color w:val="0070C0"/>
                                <w:sz w:val="20"/>
                                <w:szCs w:val="20"/>
                              </w:rPr>
                            </w:pPr>
                            <w:r w:rsidRPr="00DE2E44">
                              <w:rPr>
                                <w:color w:val="0070C0"/>
                                <w:sz w:val="20"/>
                                <w:szCs w:val="20"/>
                              </w:rPr>
                              <w:t>Compliance summary</w:t>
                            </w:r>
                          </w:p>
                          <w:p w:rsidR="003241EE" w:rsidRDefault="003241EE" w:rsidP="002921E0">
                            <w:pPr>
                              <w:pStyle w:val="Example"/>
                              <w:numPr>
                                <w:ilvl w:val="0"/>
                                <w:numId w:val="17"/>
                              </w:numPr>
                              <w:rPr>
                                <w:rFonts w:ascii="Arial" w:hAnsi="Arial"/>
                                <w:color w:val="0070C0"/>
                              </w:rPr>
                            </w:pPr>
                            <w:r w:rsidRPr="00DE2E44">
                              <w:rPr>
                                <w:color w:val="0070C0"/>
                                <w:sz w:val="20"/>
                                <w:szCs w:val="20"/>
                              </w:rPr>
                              <w:t>Declaration of compliance</w:t>
                            </w:r>
                            <w:r>
                              <w:rPr>
                                <w:color w:val="0070C0"/>
                                <w:sz w:val="20"/>
                                <w:szCs w:val="20"/>
                              </w:rPr>
                              <w:t xml:space="preserve"> (for major only)</w:t>
                            </w:r>
                          </w:p>
                          <w:p w:rsidR="003241EE" w:rsidRPr="0071278A" w:rsidRDefault="003241EE" w:rsidP="002921E0">
                            <w:pPr>
                              <w:pStyle w:val="Example"/>
                              <w:numPr>
                                <w:ilvl w:val="0"/>
                                <w:numId w:val="17"/>
                              </w:numPr>
                              <w:rPr>
                                <w:rFonts w:ascii="Arial" w:hAnsi="Arial"/>
                              </w:rPr>
                            </w:pPr>
                            <w:r w:rsidRPr="0071278A">
                              <w:rPr>
                                <w:color w:val="0070C0"/>
                                <w:sz w:val="20"/>
                                <w:szCs w:val="20"/>
                              </w:rPr>
                              <w:t>Approval</w:t>
                            </w:r>
                          </w:p>
                        </w:txbxContent>
                      </wps:txbx>
                      <wps:bodyPr rot="0" vert="horz" wrap="square" lIns="91440" tIns="45720" rIns="91440" bIns="45720" anchor="t" anchorCtr="0" upright="1">
                        <a:noAutofit/>
                      </wps:bodyPr>
                    </wps:wsp>
                  </a:graphicData>
                </a:graphic>
              </wp:inline>
            </w:drawing>
          </mc:Choice>
          <mc:Fallback>
            <w:pict>
              <v:shape id="_x0000_s1081" type="#_x0000_t202" style="width:425.2pt;height:1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" filled="f" strokecolor="blue">
                <v:textbox>
                  <w:txbxContent>
                    <w:p w:rsidR="003241EE" w:rsidRPr="00DE2E44" w:rsidRDefault="003241EE" w:rsidP="002921E0">
                      <w:pPr>
                        <w:pStyle w:val="Example"/>
                        <w:rPr>
                          <w:color w:val="0070C0"/>
                          <w:sz w:val="20"/>
                          <w:szCs w:val="20"/>
                        </w:rPr>
                      </w:pPr>
                      <w:r w:rsidRPr="00DE2E44">
                        <w:rPr>
                          <w:color w:val="0070C0"/>
                          <w:sz w:val="20"/>
                          <w:szCs w:val="20"/>
                        </w:rPr>
                        <w:t xml:space="preserve">This chapter describes the procedure for </w:t>
                      </w:r>
                      <w:r>
                        <w:rPr>
                          <w:color w:val="0070C0"/>
                          <w:sz w:val="20"/>
                          <w:szCs w:val="20"/>
                        </w:rPr>
                        <w:t>a minor or major change of the Type Design</w:t>
                      </w:r>
                      <w:r w:rsidRPr="00DE2E44">
                        <w:rPr>
                          <w:color w:val="0070C0"/>
                          <w:sz w:val="20"/>
                          <w:szCs w:val="20"/>
                        </w:rPr>
                        <w:t>. The procedure shall define following aspects:</w:t>
                      </w:r>
                    </w:p>
                    <w:p w:rsidR="003241EE" w:rsidRPr="00DE2E44" w:rsidRDefault="003241EE" w:rsidP="002921E0">
                      <w:pPr>
                        <w:pStyle w:val="Example"/>
                        <w:numPr>
                          <w:ilvl w:val="0"/>
                          <w:numId w:val="17"/>
                        </w:numPr>
                        <w:rPr>
                          <w:color w:val="0070C0"/>
                          <w:sz w:val="20"/>
                          <w:szCs w:val="20"/>
                        </w:rPr>
                      </w:pPr>
                      <w:r w:rsidRPr="00DE2E44">
                        <w:rPr>
                          <w:color w:val="0070C0"/>
                          <w:sz w:val="20"/>
                          <w:szCs w:val="20"/>
                        </w:rPr>
                        <w:t>Management of the project</w:t>
                      </w:r>
                    </w:p>
                    <w:p w:rsidR="003241EE" w:rsidRPr="00DE2E44" w:rsidRDefault="003241EE" w:rsidP="002921E0">
                      <w:pPr>
                        <w:pStyle w:val="Example"/>
                        <w:numPr>
                          <w:ilvl w:val="0"/>
                          <w:numId w:val="17"/>
                        </w:numPr>
                        <w:rPr>
                          <w:color w:val="0070C0"/>
                          <w:sz w:val="20"/>
                          <w:szCs w:val="20"/>
                        </w:rPr>
                      </w:pPr>
                      <w:r>
                        <w:rPr>
                          <w:color w:val="0070C0"/>
                          <w:sz w:val="20"/>
                          <w:szCs w:val="20"/>
                        </w:rPr>
                        <w:t>Application for a change (for major only) (</w:t>
                      </w:r>
                      <w:r w:rsidRPr="00EE7249">
                        <w:rPr>
                          <w:color w:val="0070C0"/>
                          <w:sz w:val="20"/>
                          <w:szCs w:val="20"/>
                        </w:rPr>
                        <w:t>EASA FO.TCCH.000</w:t>
                      </w:r>
                      <w:r>
                        <w:rPr>
                          <w:color w:val="0070C0"/>
                          <w:sz w:val="20"/>
                          <w:szCs w:val="20"/>
                        </w:rPr>
                        <w:t xml:space="preserve"> 3</w:t>
                      </w:r>
                      <w:r w:rsidRPr="00EE7249">
                        <w:rPr>
                          <w:color w:val="0070C0"/>
                          <w:sz w:val="20"/>
                          <w:szCs w:val="20"/>
                        </w:rPr>
                        <w:t>1</w:t>
                      </w:r>
                      <w:r w:rsidRPr="00DE2E44">
                        <w:rPr>
                          <w:color w:val="0070C0"/>
                          <w:sz w:val="20"/>
                          <w:szCs w:val="20"/>
                        </w:rPr>
                        <w:t>)</w:t>
                      </w:r>
                    </w:p>
                    <w:p w:rsidR="003241EE" w:rsidRPr="00DE2E44" w:rsidRDefault="003241EE" w:rsidP="002921E0">
                      <w:pPr>
                        <w:pStyle w:val="Example"/>
                        <w:numPr>
                          <w:ilvl w:val="0"/>
                          <w:numId w:val="17"/>
                        </w:numPr>
                        <w:rPr>
                          <w:color w:val="0070C0"/>
                          <w:sz w:val="20"/>
                          <w:szCs w:val="20"/>
                        </w:rPr>
                      </w:pPr>
                      <w:r w:rsidRPr="00DE2E44">
                        <w:rPr>
                          <w:color w:val="0070C0"/>
                          <w:sz w:val="20"/>
                          <w:szCs w:val="20"/>
                        </w:rPr>
                        <w:t>Certification programme</w:t>
                      </w:r>
                    </w:p>
                    <w:p w:rsidR="003241EE" w:rsidRPr="00DE2E44" w:rsidRDefault="003241EE" w:rsidP="002921E0">
                      <w:pPr>
                        <w:pStyle w:val="Example"/>
                        <w:numPr>
                          <w:ilvl w:val="0"/>
                          <w:numId w:val="17"/>
                        </w:numPr>
                        <w:rPr>
                          <w:color w:val="0070C0"/>
                          <w:sz w:val="20"/>
                          <w:szCs w:val="20"/>
                        </w:rPr>
                      </w:pPr>
                      <w:r w:rsidRPr="00DE2E44">
                        <w:rPr>
                          <w:color w:val="0070C0"/>
                          <w:sz w:val="20"/>
                          <w:szCs w:val="20"/>
                        </w:rPr>
                        <w:t>Compliance Demonstration</w:t>
                      </w:r>
                    </w:p>
                    <w:p w:rsidR="003241EE" w:rsidRPr="00DE2E44" w:rsidRDefault="003241EE" w:rsidP="002921E0">
                      <w:pPr>
                        <w:pStyle w:val="Example"/>
                        <w:numPr>
                          <w:ilvl w:val="0"/>
                          <w:numId w:val="17"/>
                        </w:numPr>
                        <w:rPr>
                          <w:color w:val="0070C0"/>
                          <w:sz w:val="20"/>
                          <w:szCs w:val="20"/>
                        </w:rPr>
                      </w:pPr>
                      <w:r w:rsidRPr="00DE2E44">
                        <w:rPr>
                          <w:color w:val="0070C0"/>
                          <w:sz w:val="20"/>
                          <w:szCs w:val="20"/>
                        </w:rPr>
                        <w:t>Tests</w:t>
                      </w:r>
                    </w:p>
                    <w:p w:rsidR="003241EE" w:rsidRPr="00DE2E44" w:rsidRDefault="003241EE" w:rsidP="002921E0">
                      <w:pPr>
                        <w:pStyle w:val="Example"/>
                        <w:numPr>
                          <w:ilvl w:val="0"/>
                          <w:numId w:val="17"/>
                        </w:numPr>
                        <w:rPr>
                          <w:color w:val="0070C0"/>
                          <w:sz w:val="20"/>
                          <w:szCs w:val="20"/>
                        </w:rPr>
                      </w:pPr>
                      <w:r w:rsidRPr="00DE2E44">
                        <w:rPr>
                          <w:color w:val="0070C0"/>
                          <w:sz w:val="20"/>
                          <w:szCs w:val="20"/>
                        </w:rPr>
                        <w:t>Compliance summary</w:t>
                      </w:r>
                    </w:p>
                    <w:p w:rsidR="003241EE" w:rsidRDefault="003241EE" w:rsidP="002921E0">
                      <w:pPr>
                        <w:pStyle w:val="Example"/>
                        <w:numPr>
                          <w:ilvl w:val="0"/>
                          <w:numId w:val="17"/>
                        </w:numPr>
                        <w:rPr>
                          <w:rFonts w:ascii="Arial" w:hAnsi="Arial"/>
                          <w:color w:val="0070C0"/>
                        </w:rPr>
                      </w:pPr>
                      <w:r w:rsidRPr="00DE2E44">
                        <w:rPr>
                          <w:color w:val="0070C0"/>
                          <w:sz w:val="20"/>
                          <w:szCs w:val="20"/>
                        </w:rPr>
                        <w:t>Declaration of compliance</w:t>
                      </w:r>
                      <w:r>
                        <w:rPr>
                          <w:color w:val="0070C0"/>
                          <w:sz w:val="20"/>
                          <w:szCs w:val="20"/>
                        </w:rPr>
                        <w:t xml:space="preserve"> (for major only)</w:t>
                      </w:r>
                    </w:p>
                    <w:p w:rsidR="003241EE" w:rsidRPr="0071278A" w:rsidRDefault="003241EE" w:rsidP="002921E0">
                      <w:pPr>
                        <w:pStyle w:val="Example"/>
                        <w:numPr>
                          <w:ilvl w:val="0"/>
                          <w:numId w:val="17"/>
                        </w:numPr>
                        <w:rPr>
                          <w:rFonts w:ascii="Arial" w:hAnsi="Arial"/>
                        </w:rPr>
                      </w:pPr>
                      <w:r w:rsidRPr="0071278A">
                        <w:rPr>
                          <w:color w:val="0070C0"/>
                          <w:sz w:val="20"/>
                          <w:szCs w:val="20"/>
                        </w:rPr>
                        <w:t>Approval</w:t>
                      </w:r>
                    </w:p>
                  </w:txbxContent>
                </v:textbox>
                <w10:anchorlock/>
              </v:shape>
            </w:pict>
          </mc:Fallback>
        </mc:AlternateContent>
      </w:r>
    </w:p>
    <w:p w:rsidR="002921E0" w:rsidRPr="00F26486" w:rsidRDefault="002921E0" w:rsidP="002921E0">
      <w:pPr>
        <w:rPr>
          <w:rFonts w:ascii="Arial" w:hAnsi="Arial" w:cs="Arial"/>
        </w:rPr>
      </w:pPr>
      <w:r w:rsidRPr="00F26486">
        <w:rPr>
          <w:rFonts w:ascii="Arial" w:hAnsi="Arial" w:cs="Arial"/>
        </w:rPr>
        <w:t>[TEXT HERE]</w:t>
      </w:r>
    </w:p>
    <w:p w:rsidR="002921E0" w:rsidRPr="00F26486" w:rsidRDefault="002921E0" w:rsidP="002921E0">
      <w:pPr>
        <w:rPr>
          <w:rFonts w:ascii="Arial" w:hAnsi="Arial" w:cs="Arial"/>
        </w:rPr>
      </w:pPr>
      <w:r w:rsidRPr="00F26486">
        <w:rPr>
          <w:rFonts w:ascii="Arial" w:hAnsi="Arial" w:cs="Arial"/>
        </w:rPr>
        <w:t>Example:</w:t>
      </w:r>
    </w:p>
    <w:tbl>
      <w:tblPr>
        <w:tblW w:w="8755" w:type="dxa"/>
        <w:tblLayout w:type="fixed"/>
        <w:tblLook w:val="04A0" w:firstRow="1" w:lastRow="0" w:firstColumn="1" w:lastColumn="0" w:noHBand="0" w:noVBand="1"/>
      </w:tblPr>
      <w:tblGrid>
        <w:gridCol w:w="5637"/>
        <w:gridCol w:w="3118"/>
      </w:tblGrid>
      <w:tr w:rsidR="002921E0" w:rsidRPr="00F26486" w:rsidTr="00492179">
        <w:tc>
          <w:tcPr>
            <w:tcW w:w="5637" w:type="dxa"/>
          </w:tcPr>
          <w:p w:rsidR="002921E0" w:rsidRPr="00F26486" w:rsidRDefault="002921E0" w:rsidP="00492179">
            <w:pPr>
              <w:spacing w:after="120"/>
              <w:rPr>
                <w:rFonts w:ascii="Arial" w:hAnsi="Arial" w:cs="Arial"/>
                <w:szCs w:val="20"/>
              </w:rPr>
            </w:pPr>
            <w:r>
              <w:object w:dxaOrig="5058" w:dyaOrig="9215">
                <v:shape id="_x0000_i1027" type="#_x0000_t75" style="width:249.3pt;height:453.75pt" o:ole="">
                  <v:imagedata r:id="rId17" o:title=""/>
                </v:shape>
                <o:OLEObject Type="Embed" ProgID="Visio.Drawing.11" ShapeID="_x0000_i1027" DrawAspect="Content" ObjectID="_1448900751" r:id="rId18"/>
              </w:object>
            </w:r>
          </w:p>
        </w:tc>
        <w:tc>
          <w:tcPr>
            <w:tcW w:w="3118" w:type="dxa"/>
          </w:tcPr>
          <w:p w:rsidR="002921E0" w:rsidRDefault="002921E0" w:rsidP="00492179">
            <w:pPr>
              <w:pStyle w:val="ListParagraph"/>
              <w:numPr>
                <w:ilvl w:val="0"/>
                <w:numId w:val="32"/>
              </w:numPr>
              <w:spacing w:before="60"/>
              <w:ind w:left="329" w:hanging="284"/>
              <w:rPr>
                <w:rFonts w:ascii="Arial" w:hAnsi="Arial" w:cs="Arial"/>
                <w:szCs w:val="18"/>
              </w:rPr>
            </w:pPr>
            <w:r w:rsidRPr="001C6B6A">
              <w:rPr>
                <w:rFonts w:ascii="Arial" w:hAnsi="Arial" w:cs="Arial"/>
                <w:color w:val="0070C0"/>
                <w:szCs w:val="18"/>
              </w:rPr>
              <w:t xml:space="preserve">[Describe here who in the design organisation is responsible for specifying and describing the change to be developed.] </w:t>
            </w:r>
            <w:r w:rsidRPr="001C6B6A">
              <w:rPr>
                <w:rFonts w:ascii="Arial" w:hAnsi="Arial" w:cs="Arial"/>
                <w:szCs w:val="18"/>
              </w:rPr>
              <w:t>[TEXT HERE</w:t>
            </w:r>
            <w:r>
              <w:rPr>
                <w:rFonts w:ascii="Arial" w:hAnsi="Arial" w:cs="Arial"/>
                <w:szCs w:val="18"/>
              </w:rPr>
              <w:t>]</w:t>
            </w:r>
            <w:r w:rsidR="005F28FC">
              <w:rPr>
                <w:rFonts w:ascii="Arial" w:hAnsi="Arial" w:cs="Arial"/>
                <w:szCs w:val="18"/>
              </w:rPr>
              <w:t xml:space="preserve"> See chapter </w:t>
            </w:r>
            <w:r w:rsidR="005F28FC">
              <w:rPr>
                <w:rFonts w:ascii="Arial" w:hAnsi="Arial" w:cs="Arial"/>
                <w:szCs w:val="18"/>
              </w:rPr>
              <w:fldChar w:fldCharType="begin"/>
            </w:r>
            <w:r w:rsidR="005F28FC">
              <w:rPr>
                <w:rFonts w:ascii="Arial" w:hAnsi="Arial" w:cs="Arial"/>
                <w:szCs w:val="18"/>
              </w:rPr>
              <w:instrText xml:space="preserve"> REF _Ref371347457 \r \h </w:instrText>
            </w:r>
            <w:r w:rsidR="005F28FC">
              <w:rPr>
                <w:rFonts w:ascii="Arial" w:hAnsi="Arial" w:cs="Arial"/>
                <w:szCs w:val="18"/>
              </w:rPr>
            </w:r>
            <w:r w:rsidR="005F28FC">
              <w:rPr>
                <w:rFonts w:ascii="Arial" w:hAnsi="Arial" w:cs="Arial"/>
                <w:szCs w:val="18"/>
              </w:rPr>
              <w:fldChar w:fldCharType="separate"/>
            </w:r>
            <w:r w:rsidR="00E95381">
              <w:rPr>
                <w:rFonts w:ascii="Arial" w:hAnsi="Arial" w:cs="Arial"/>
                <w:szCs w:val="18"/>
              </w:rPr>
              <w:t>4.1</w:t>
            </w:r>
            <w:r w:rsidR="005F28FC">
              <w:rPr>
                <w:rFonts w:ascii="Arial" w:hAnsi="Arial" w:cs="Arial"/>
                <w:szCs w:val="18"/>
              </w:rPr>
              <w:fldChar w:fldCharType="end"/>
            </w:r>
            <w:r w:rsidR="005F28FC">
              <w:rPr>
                <w:rFonts w:ascii="Arial" w:hAnsi="Arial" w:cs="Arial"/>
                <w:szCs w:val="18"/>
              </w:rPr>
              <w:t>.</w:t>
            </w:r>
          </w:p>
          <w:p w:rsidR="002921E0" w:rsidRPr="001E2C83" w:rsidRDefault="002921E0" w:rsidP="00492179">
            <w:pPr>
              <w:ind w:left="45"/>
              <w:rPr>
                <w:rFonts w:ascii="Arial" w:hAnsi="Arial" w:cs="Arial"/>
                <w:sz w:val="12"/>
                <w:szCs w:val="12"/>
              </w:rPr>
            </w:pPr>
          </w:p>
          <w:p w:rsidR="002921E0" w:rsidRDefault="002921E0" w:rsidP="00492179">
            <w:pPr>
              <w:pStyle w:val="ListParagraph"/>
              <w:numPr>
                <w:ilvl w:val="0"/>
                <w:numId w:val="32"/>
              </w:numPr>
              <w:ind w:left="318" w:hanging="284"/>
              <w:rPr>
                <w:rFonts w:ascii="Arial" w:hAnsi="Arial" w:cs="Arial"/>
                <w:szCs w:val="18"/>
              </w:rPr>
            </w:pPr>
            <w:r w:rsidRPr="001C6B6A">
              <w:rPr>
                <w:rFonts w:ascii="Arial" w:hAnsi="Arial" w:cs="Arial"/>
                <w:szCs w:val="18"/>
              </w:rPr>
              <w:t xml:space="preserve">The HOA together with the CVEs are preparing the classification including the substantiation for it. The HOA is responsible for the preparation and will approve it (form </w:t>
            </w:r>
            <w:r w:rsidRPr="001C6B6A">
              <w:rPr>
                <w:rFonts w:ascii="Arial" w:hAnsi="Arial" w:cs="Arial"/>
                <w:color w:val="FF0000"/>
                <w:szCs w:val="18"/>
              </w:rPr>
              <w:t>DO-01</w:t>
            </w:r>
            <w:r w:rsidRPr="001C6B6A">
              <w:rPr>
                <w:rFonts w:ascii="Arial" w:hAnsi="Arial" w:cs="Arial"/>
                <w:szCs w:val="18"/>
              </w:rPr>
              <w:t xml:space="preserve">). For further details see chapter </w:t>
            </w:r>
            <w:r w:rsidR="005F28FC">
              <w:rPr>
                <w:rFonts w:ascii="Arial" w:hAnsi="Arial" w:cs="Arial"/>
                <w:szCs w:val="18"/>
              </w:rPr>
              <w:fldChar w:fldCharType="begin"/>
            </w:r>
            <w:r w:rsidR="005F28FC">
              <w:rPr>
                <w:rFonts w:ascii="Arial" w:hAnsi="Arial" w:cs="Arial"/>
                <w:szCs w:val="18"/>
              </w:rPr>
              <w:instrText xml:space="preserve"> REF _Ref370990182 \r \h </w:instrText>
            </w:r>
            <w:r w:rsidR="005F28FC">
              <w:rPr>
                <w:rFonts w:ascii="Arial" w:hAnsi="Arial" w:cs="Arial"/>
                <w:szCs w:val="18"/>
              </w:rPr>
            </w:r>
            <w:r w:rsidR="005F28FC">
              <w:rPr>
                <w:rFonts w:ascii="Arial" w:hAnsi="Arial" w:cs="Arial"/>
                <w:szCs w:val="18"/>
              </w:rPr>
              <w:fldChar w:fldCharType="separate"/>
            </w:r>
            <w:r w:rsidR="00E95381">
              <w:rPr>
                <w:rFonts w:ascii="Arial" w:hAnsi="Arial" w:cs="Arial"/>
                <w:szCs w:val="18"/>
              </w:rPr>
              <w:t>4.2</w:t>
            </w:r>
            <w:r w:rsidR="005F28FC">
              <w:rPr>
                <w:rFonts w:ascii="Arial" w:hAnsi="Arial" w:cs="Arial"/>
                <w:szCs w:val="18"/>
              </w:rPr>
              <w:fldChar w:fldCharType="end"/>
            </w:r>
            <w:r w:rsidR="005F28FC">
              <w:rPr>
                <w:rFonts w:ascii="Arial" w:hAnsi="Arial" w:cs="Arial"/>
                <w:szCs w:val="18"/>
              </w:rPr>
              <w:t>.</w:t>
            </w:r>
          </w:p>
          <w:p w:rsidR="00C06EF0" w:rsidRDefault="00C06EF0" w:rsidP="00C06EF0">
            <w:pPr>
              <w:pStyle w:val="ListParagraph"/>
              <w:rPr>
                <w:rFonts w:ascii="Arial" w:hAnsi="Arial" w:cs="Arial"/>
                <w:sz w:val="12"/>
                <w:szCs w:val="12"/>
              </w:rPr>
            </w:pPr>
          </w:p>
          <w:p w:rsidR="002921E0" w:rsidRPr="001E2C83" w:rsidRDefault="002921E0" w:rsidP="00492179">
            <w:pPr>
              <w:rPr>
                <w:rFonts w:ascii="Arial" w:hAnsi="Arial" w:cs="Arial"/>
                <w:sz w:val="12"/>
                <w:szCs w:val="12"/>
              </w:rPr>
            </w:pPr>
          </w:p>
          <w:p w:rsidR="002921E0" w:rsidRDefault="005F28FC" w:rsidP="005F28FC">
            <w:pPr>
              <w:pStyle w:val="ListParagraph"/>
              <w:numPr>
                <w:ilvl w:val="0"/>
                <w:numId w:val="32"/>
              </w:numPr>
              <w:ind w:left="318" w:hanging="284"/>
              <w:rPr>
                <w:rFonts w:ascii="Arial" w:hAnsi="Arial" w:cs="Arial"/>
                <w:szCs w:val="20"/>
              </w:rPr>
            </w:pPr>
            <w:r w:rsidRPr="005F28FC">
              <w:rPr>
                <w:rFonts w:ascii="Arial" w:hAnsi="Arial" w:cs="Arial"/>
                <w:szCs w:val="20"/>
              </w:rPr>
              <w:t xml:space="preserve">The HOA is defining the type cert. basis (see chapter </w:t>
            </w:r>
            <w:r w:rsidRPr="005F28FC">
              <w:rPr>
                <w:rFonts w:ascii="Arial" w:hAnsi="Arial" w:cs="Arial"/>
                <w:szCs w:val="20"/>
              </w:rPr>
              <w:fldChar w:fldCharType="begin"/>
            </w:r>
            <w:r w:rsidRPr="005F28FC">
              <w:rPr>
                <w:rFonts w:ascii="Arial" w:hAnsi="Arial" w:cs="Arial"/>
                <w:szCs w:val="20"/>
              </w:rPr>
              <w:instrText xml:space="preserve"> REF _Ref371347618 \r \h </w:instrText>
            </w:r>
            <w:r w:rsidRPr="005F28FC">
              <w:rPr>
                <w:rFonts w:ascii="Arial" w:hAnsi="Arial" w:cs="Arial"/>
                <w:szCs w:val="20"/>
              </w:rPr>
            </w:r>
            <w:r w:rsidRPr="005F28FC">
              <w:rPr>
                <w:rFonts w:ascii="Arial" w:hAnsi="Arial" w:cs="Arial"/>
                <w:szCs w:val="20"/>
              </w:rPr>
              <w:fldChar w:fldCharType="separate"/>
            </w:r>
            <w:r w:rsidR="00E95381">
              <w:rPr>
                <w:rFonts w:ascii="Arial" w:hAnsi="Arial" w:cs="Arial"/>
                <w:szCs w:val="20"/>
              </w:rPr>
              <w:t>4.3</w:t>
            </w:r>
            <w:r w:rsidRPr="005F28FC">
              <w:rPr>
                <w:rFonts w:ascii="Arial" w:hAnsi="Arial" w:cs="Arial"/>
                <w:szCs w:val="20"/>
              </w:rPr>
              <w:fldChar w:fldCharType="end"/>
            </w:r>
            <w:r w:rsidRPr="005F28FC">
              <w:rPr>
                <w:rFonts w:ascii="Arial" w:hAnsi="Arial" w:cs="Arial"/>
                <w:szCs w:val="20"/>
              </w:rPr>
              <w:t xml:space="preserve">) and </w:t>
            </w:r>
            <w:r w:rsidR="002921E0" w:rsidRPr="005F28FC">
              <w:rPr>
                <w:rFonts w:ascii="Arial" w:hAnsi="Arial" w:cs="Arial"/>
                <w:szCs w:val="20"/>
              </w:rPr>
              <w:t xml:space="preserve"> together with the CVEs </w:t>
            </w:r>
            <w:r>
              <w:rPr>
                <w:rFonts w:ascii="Arial" w:hAnsi="Arial" w:cs="Arial"/>
                <w:szCs w:val="20"/>
              </w:rPr>
              <w:t xml:space="preserve">they </w:t>
            </w:r>
            <w:r w:rsidR="002921E0" w:rsidRPr="005F28FC">
              <w:rPr>
                <w:rFonts w:ascii="Arial" w:hAnsi="Arial" w:cs="Arial"/>
                <w:szCs w:val="20"/>
              </w:rPr>
              <w:t xml:space="preserve">are preparing the CP. The HOA is responsible for the preparation of the CP and will approve it (form </w:t>
            </w:r>
            <w:r w:rsidR="002921E0" w:rsidRPr="005F28FC">
              <w:rPr>
                <w:rFonts w:ascii="Arial" w:hAnsi="Arial" w:cs="Arial"/>
                <w:color w:val="FF0000"/>
                <w:szCs w:val="20"/>
              </w:rPr>
              <w:t>DO-02</w:t>
            </w:r>
            <w:r w:rsidR="002921E0" w:rsidRPr="005F28FC">
              <w:rPr>
                <w:rFonts w:ascii="Arial" w:hAnsi="Arial" w:cs="Arial"/>
                <w:szCs w:val="20"/>
              </w:rPr>
              <w:t xml:space="preserve">). For further details see chapter </w:t>
            </w:r>
            <w:r w:rsidRPr="005F28FC">
              <w:rPr>
                <w:rFonts w:ascii="Arial" w:hAnsi="Arial" w:cs="Arial"/>
                <w:szCs w:val="20"/>
              </w:rPr>
              <w:fldChar w:fldCharType="begin"/>
            </w:r>
            <w:r w:rsidRPr="005F28FC">
              <w:rPr>
                <w:rFonts w:ascii="Arial" w:hAnsi="Arial" w:cs="Arial"/>
                <w:szCs w:val="20"/>
              </w:rPr>
              <w:instrText xml:space="preserve"> REF _Ref371347516 \r \h </w:instrText>
            </w:r>
            <w:r w:rsidRPr="005F28FC">
              <w:rPr>
                <w:rFonts w:ascii="Arial" w:hAnsi="Arial" w:cs="Arial"/>
                <w:szCs w:val="20"/>
              </w:rPr>
            </w:r>
            <w:r w:rsidRPr="005F28FC">
              <w:rPr>
                <w:rFonts w:ascii="Arial" w:hAnsi="Arial" w:cs="Arial"/>
                <w:szCs w:val="20"/>
              </w:rPr>
              <w:fldChar w:fldCharType="separate"/>
            </w:r>
            <w:r w:rsidR="00E95381">
              <w:rPr>
                <w:rFonts w:ascii="Arial" w:hAnsi="Arial" w:cs="Arial"/>
                <w:szCs w:val="20"/>
              </w:rPr>
              <w:t>4.4</w:t>
            </w:r>
            <w:r w:rsidRPr="005F28FC">
              <w:rPr>
                <w:rFonts w:ascii="Arial" w:hAnsi="Arial" w:cs="Arial"/>
                <w:szCs w:val="20"/>
              </w:rPr>
              <w:fldChar w:fldCharType="end"/>
            </w:r>
            <w:r w:rsidRPr="005F28FC">
              <w:rPr>
                <w:rFonts w:ascii="Arial" w:hAnsi="Arial" w:cs="Arial"/>
                <w:szCs w:val="20"/>
              </w:rPr>
              <w:t>.</w:t>
            </w:r>
          </w:p>
          <w:p w:rsidR="005F28FC" w:rsidRPr="005F28FC" w:rsidRDefault="005F28FC" w:rsidP="005F28FC">
            <w:pPr>
              <w:ind w:left="34"/>
              <w:rPr>
                <w:rFonts w:ascii="Arial" w:hAnsi="Arial" w:cs="Arial"/>
                <w:szCs w:val="20"/>
              </w:rPr>
            </w:pPr>
          </w:p>
          <w:p w:rsidR="002921E0" w:rsidRPr="001C6B6A" w:rsidRDefault="002921E0" w:rsidP="00492179">
            <w:pPr>
              <w:pStyle w:val="ListParagraph"/>
              <w:numPr>
                <w:ilvl w:val="0"/>
                <w:numId w:val="32"/>
              </w:numPr>
              <w:spacing w:after="120"/>
              <w:ind w:left="318" w:hanging="284"/>
              <w:rPr>
                <w:rFonts w:ascii="Arial" w:hAnsi="Arial" w:cs="Arial"/>
                <w:szCs w:val="18"/>
              </w:rPr>
            </w:pPr>
            <w:r w:rsidRPr="001C6B6A">
              <w:rPr>
                <w:rFonts w:ascii="Arial" w:hAnsi="Arial" w:cs="Arial"/>
                <w:color w:val="0070C0"/>
                <w:szCs w:val="18"/>
              </w:rPr>
              <w:t xml:space="preserve">[Describe here who in the design organisation is filling out the application form and sending it to EASA. The application for a major change  shall be accompanied by an overview drawing of the change including preliminary basic data like proposed operating characteristics and limitations.  The HOD or HOA should check and sign the form] </w:t>
            </w:r>
            <w:r w:rsidR="00275E44">
              <w:rPr>
                <w:rFonts w:ascii="Arial" w:hAnsi="Arial" w:cs="Arial"/>
                <w:color w:val="0070C0"/>
                <w:szCs w:val="18"/>
              </w:rPr>
              <w:br/>
            </w:r>
            <w:r w:rsidRPr="001C6B6A">
              <w:rPr>
                <w:rFonts w:ascii="Arial" w:hAnsi="Arial" w:cs="Arial"/>
                <w:szCs w:val="18"/>
              </w:rPr>
              <w:t>[TEXT HERE]</w:t>
            </w:r>
            <w:r w:rsidRPr="001C6B6A">
              <w:rPr>
                <w:rFonts w:ascii="Arial" w:hAnsi="Arial" w:cs="Arial"/>
                <w:szCs w:val="18"/>
              </w:rPr>
              <w:br/>
            </w:r>
          </w:p>
          <w:p w:rsidR="002921E0" w:rsidRPr="00F26486" w:rsidRDefault="002921E0" w:rsidP="00492179">
            <w:pPr>
              <w:pStyle w:val="ListParagraph"/>
              <w:numPr>
                <w:ilvl w:val="0"/>
                <w:numId w:val="32"/>
              </w:numPr>
              <w:spacing w:before="240" w:after="120"/>
              <w:ind w:left="317" w:hanging="284"/>
              <w:rPr>
                <w:rFonts w:ascii="Arial" w:hAnsi="Arial" w:cs="Arial"/>
                <w:szCs w:val="20"/>
              </w:rPr>
            </w:pPr>
            <w:r w:rsidRPr="00F26486">
              <w:rPr>
                <w:rFonts w:ascii="Arial" w:hAnsi="Arial" w:cs="Arial"/>
                <w:szCs w:val="20"/>
              </w:rPr>
              <w:t>EASA will allocate a Project No. and will inform the DO on the responsible PCM. The PCM checks the CP and will accept it or will ask for revision.</w:t>
            </w:r>
          </w:p>
        </w:tc>
      </w:tr>
    </w:tbl>
    <w:p w:rsidR="002921E0" w:rsidRPr="00F26486" w:rsidRDefault="002921E0" w:rsidP="002921E0">
      <w:pPr>
        <w:rPr>
          <w:rFonts w:ascii="Arial" w:hAnsi="Arial" w:cs="Arial"/>
          <w:szCs w:val="20"/>
        </w:rPr>
      </w:pPr>
    </w:p>
    <w:tbl>
      <w:tblPr>
        <w:tblW w:w="0" w:type="auto"/>
        <w:tblLayout w:type="fixed"/>
        <w:tblLook w:val="04A0" w:firstRow="1" w:lastRow="0" w:firstColumn="1" w:lastColumn="0" w:noHBand="0" w:noVBand="1"/>
      </w:tblPr>
      <w:tblGrid>
        <w:gridCol w:w="5637"/>
        <w:gridCol w:w="2942"/>
      </w:tblGrid>
      <w:tr w:rsidR="002921E0" w:rsidRPr="00F26486" w:rsidTr="00492179">
        <w:trPr>
          <w:trHeight w:val="336"/>
        </w:trPr>
        <w:tc>
          <w:tcPr>
            <w:tcW w:w="5637" w:type="dxa"/>
          </w:tcPr>
          <w:p w:rsidR="002921E0" w:rsidRPr="00F26486" w:rsidRDefault="00A720FC" w:rsidP="00492179">
            <w:pPr>
              <w:spacing w:after="120"/>
              <w:rPr>
                <w:rFonts w:ascii="Arial" w:hAnsi="Arial" w:cs="Arial"/>
                <w:szCs w:val="20"/>
              </w:rPr>
            </w:pPr>
            <w:r>
              <w:object w:dxaOrig="5449" w:dyaOrig="12073">
                <v:shape id="_x0000_i1028" type="#_x0000_t75" style="width:271pt;height:599.1pt" o:ole="">
                  <v:imagedata r:id="rId19" o:title=""/>
                </v:shape>
                <o:OLEObject Type="Embed" ProgID="Visio.Drawing.11" ShapeID="_x0000_i1028" DrawAspect="Content" ObjectID="_1448900752" r:id="rId20"/>
              </w:object>
            </w:r>
          </w:p>
        </w:tc>
        <w:tc>
          <w:tcPr>
            <w:tcW w:w="2942" w:type="dxa"/>
          </w:tcPr>
          <w:p w:rsidR="002921E0" w:rsidRPr="00F26486" w:rsidRDefault="002921E0" w:rsidP="00492179">
            <w:pPr>
              <w:pStyle w:val="ListParagraph"/>
              <w:numPr>
                <w:ilvl w:val="0"/>
                <w:numId w:val="32"/>
              </w:numPr>
              <w:spacing w:before="60" w:after="240"/>
              <w:ind w:left="317" w:hanging="284"/>
              <w:rPr>
                <w:rFonts w:ascii="Arial" w:hAnsi="Arial" w:cs="Arial"/>
                <w:szCs w:val="20"/>
              </w:rPr>
            </w:pPr>
            <w:r w:rsidRPr="00F26486">
              <w:rPr>
                <w:rFonts w:ascii="Arial" w:hAnsi="Arial" w:cs="Arial"/>
                <w:szCs w:val="18"/>
              </w:rPr>
              <w:t xml:space="preserve">The design process can start at this point. See </w:t>
            </w:r>
            <w:r w:rsidR="002744B1">
              <w:rPr>
                <w:rFonts w:ascii="Arial" w:hAnsi="Arial" w:cs="Arial"/>
                <w:szCs w:val="18"/>
              </w:rPr>
              <w:fldChar w:fldCharType="begin"/>
            </w:r>
            <w:r w:rsidR="002744B1">
              <w:rPr>
                <w:rFonts w:ascii="Arial" w:hAnsi="Arial" w:cs="Arial"/>
                <w:szCs w:val="18"/>
              </w:rPr>
              <w:instrText xml:space="preserve"> REF _Ref371343159 \r \h </w:instrText>
            </w:r>
            <w:r w:rsidR="002744B1">
              <w:rPr>
                <w:rFonts w:ascii="Arial" w:hAnsi="Arial" w:cs="Arial"/>
                <w:szCs w:val="18"/>
              </w:rPr>
            </w:r>
            <w:r w:rsidR="002744B1">
              <w:rPr>
                <w:rFonts w:ascii="Arial" w:hAnsi="Arial" w:cs="Arial"/>
                <w:szCs w:val="18"/>
              </w:rPr>
              <w:fldChar w:fldCharType="separate"/>
            </w:r>
            <w:r w:rsidR="00E95381">
              <w:rPr>
                <w:rFonts w:ascii="Arial" w:hAnsi="Arial" w:cs="Arial"/>
                <w:szCs w:val="18"/>
              </w:rPr>
              <w:t>Part 6 -</w:t>
            </w:r>
            <w:r w:rsidR="002744B1">
              <w:rPr>
                <w:rFonts w:ascii="Arial" w:hAnsi="Arial" w:cs="Arial"/>
                <w:szCs w:val="18"/>
              </w:rPr>
              <w:fldChar w:fldCharType="end"/>
            </w:r>
            <w:r w:rsidRPr="00F26486">
              <w:rPr>
                <w:rFonts w:ascii="Arial" w:hAnsi="Arial" w:cs="Arial"/>
                <w:szCs w:val="18"/>
              </w:rPr>
              <w:t>. The type design documents (specifications, drawings, bill of material, production and installation procedures, etc.) are prepared.</w:t>
            </w:r>
            <w:r w:rsidRPr="00F26486">
              <w:rPr>
                <w:rFonts w:ascii="Arial" w:hAnsi="Arial" w:cs="Arial"/>
                <w:szCs w:val="18"/>
              </w:rPr>
              <w:br/>
            </w:r>
          </w:p>
          <w:p w:rsidR="002921E0" w:rsidRDefault="002921E0" w:rsidP="00C438F4">
            <w:pPr>
              <w:pStyle w:val="ListParagraph"/>
              <w:numPr>
                <w:ilvl w:val="0"/>
                <w:numId w:val="32"/>
              </w:numPr>
              <w:spacing w:before="60"/>
              <w:ind w:left="318" w:hanging="284"/>
              <w:rPr>
                <w:rFonts w:ascii="Arial" w:hAnsi="Arial" w:cs="Arial"/>
                <w:szCs w:val="20"/>
              </w:rPr>
            </w:pPr>
            <w:r w:rsidRPr="00F26486">
              <w:rPr>
                <w:rFonts w:ascii="Arial" w:hAnsi="Arial" w:cs="Arial"/>
                <w:szCs w:val="20"/>
              </w:rPr>
              <w:t xml:space="preserve">The design engineer prepares the compliance demonstration document according to the certification programme (analysis, compliance statements, reports, etc.). Refer to </w:t>
            </w:r>
            <w:r w:rsidR="00C438F4">
              <w:rPr>
                <w:rFonts w:ascii="Arial" w:hAnsi="Arial" w:cs="Arial"/>
                <w:szCs w:val="20"/>
              </w:rPr>
              <w:fldChar w:fldCharType="begin"/>
            </w:r>
            <w:r w:rsidR="00C438F4">
              <w:rPr>
                <w:rFonts w:ascii="Arial" w:hAnsi="Arial" w:cs="Arial"/>
                <w:szCs w:val="20"/>
              </w:rPr>
              <w:instrText xml:space="preserve"> REF _Ref371348047 \r \h </w:instrText>
            </w:r>
            <w:r w:rsidR="00C438F4">
              <w:rPr>
                <w:rFonts w:ascii="Arial" w:hAnsi="Arial" w:cs="Arial"/>
                <w:szCs w:val="20"/>
              </w:rPr>
            </w:r>
            <w:r w:rsidR="00C438F4">
              <w:rPr>
                <w:rFonts w:ascii="Arial" w:hAnsi="Arial" w:cs="Arial"/>
                <w:szCs w:val="20"/>
              </w:rPr>
              <w:fldChar w:fldCharType="separate"/>
            </w:r>
            <w:r w:rsidR="00E95381">
              <w:rPr>
                <w:rFonts w:ascii="Arial" w:hAnsi="Arial" w:cs="Arial"/>
                <w:szCs w:val="20"/>
              </w:rPr>
              <w:t>Part 7 -</w:t>
            </w:r>
            <w:r w:rsidR="00C438F4">
              <w:rPr>
                <w:rFonts w:ascii="Arial" w:hAnsi="Arial" w:cs="Arial"/>
                <w:szCs w:val="20"/>
              </w:rPr>
              <w:fldChar w:fldCharType="end"/>
            </w:r>
          </w:p>
          <w:p w:rsidR="00C438F4" w:rsidRPr="00C438F4" w:rsidRDefault="00C438F4" w:rsidP="00C438F4">
            <w:pPr>
              <w:ind w:left="34"/>
              <w:rPr>
                <w:rFonts w:ascii="Arial" w:hAnsi="Arial" w:cs="Arial"/>
                <w:szCs w:val="20"/>
              </w:rPr>
            </w:pPr>
          </w:p>
          <w:p w:rsidR="002921E0" w:rsidRPr="00F26486" w:rsidRDefault="002921E0" w:rsidP="00C438F4">
            <w:pPr>
              <w:pStyle w:val="ListParagraph"/>
              <w:numPr>
                <w:ilvl w:val="0"/>
                <w:numId w:val="32"/>
              </w:numPr>
              <w:spacing w:after="240"/>
              <w:ind w:left="318" w:hanging="284"/>
              <w:rPr>
                <w:rFonts w:ascii="Arial" w:hAnsi="Arial" w:cs="Arial"/>
                <w:szCs w:val="20"/>
              </w:rPr>
            </w:pPr>
            <w:r w:rsidRPr="00F26486">
              <w:rPr>
                <w:rFonts w:ascii="Arial" w:hAnsi="Arial" w:cs="Arial"/>
                <w:szCs w:val="20"/>
              </w:rPr>
              <w:t xml:space="preserve">For tests (ground test and flight tests) see </w:t>
            </w:r>
            <w:r w:rsidR="00C438F4">
              <w:rPr>
                <w:rFonts w:ascii="Arial" w:hAnsi="Arial" w:cs="Arial"/>
                <w:szCs w:val="20"/>
              </w:rPr>
              <w:fldChar w:fldCharType="begin"/>
            </w:r>
            <w:r w:rsidR="00C438F4">
              <w:rPr>
                <w:rFonts w:ascii="Arial" w:hAnsi="Arial" w:cs="Arial"/>
                <w:szCs w:val="20"/>
              </w:rPr>
              <w:instrText xml:space="preserve"> REF _Ref371348147 \r \h </w:instrText>
            </w:r>
            <w:r w:rsidR="00C438F4">
              <w:rPr>
                <w:rFonts w:ascii="Arial" w:hAnsi="Arial" w:cs="Arial"/>
                <w:szCs w:val="20"/>
              </w:rPr>
            </w:r>
            <w:r w:rsidR="00C438F4">
              <w:rPr>
                <w:rFonts w:ascii="Arial" w:hAnsi="Arial" w:cs="Arial"/>
                <w:szCs w:val="20"/>
              </w:rPr>
              <w:fldChar w:fldCharType="separate"/>
            </w:r>
            <w:r w:rsidR="00E95381">
              <w:rPr>
                <w:rFonts w:ascii="Arial" w:hAnsi="Arial" w:cs="Arial"/>
                <w:szCs w:val="20"/>
              </w:rPr>
              <w:t>Part 7 -</w:t>
            </w:r>
            <w:r w:rsidR="00C438F4">
              <w:rPr>
                <w:rFonts w:ascii="Arial" w:hAnsi="Arial" w:cs="Arial"/>
                <w:szCs w:val="20"/>
              </w:rPr>
              <w:fldChar w:fldCharType="end"/>
            </w:r>
            <w:r w:rsidR="00C438F4">
              <w:rPr>
                <w:rFonts w:ascii="Arial" w:hAnsi="Arial" w:cs="Arial"/>
                <w:szCs w:val="20"/>
              </w:rPr>
              <w:t xml:space="preserve"> </w:t>
            </w:r>
            <w:r w:rsidRPr="00F26486">
              <w:rPr>
                <w:rFonts w:ascii="Arial" w:hAnsi="Arial" w:cs="Arial"/>
                <w:szCs w:val="20"/>
              </w:rPr>
              <w:t xml:space="preserve">chapter </w:t>
            </w:r>
            <w:r w:rsidR="00C438F4">
              <w:rPr>
                <w:rFonts w:ascii="Arial" w:hAnsi="Arial" w:cs="Arial"/>
                <w:szCs w:val="20"/>
              </w:rPr>
              <w:fldChar w:fldCharType="begin"/>
            </w:r>
            <w:r w:rsidR="00C438F4">
              <w:rPr>
                <w:rFonts w:ascii="Arial" w:hAnsi="Arial" w:cs="Arial"/>
                <w:szCs w:val="20"/>
              </w:rPr>
              <w:instrText xml:space="preserve"> REF _Ref371348138 \r \h </w:instrText>
            </w:r>
            <w:r w:rsidR="00C438F4">
              <w:rPr>
                <w:rFonts w:ascii="Arial" w:hAnsi="Arial" w:cs="Arial"/>
                <w:szCs w:val="20"/>
              </w:rPr>
            </w:r>
            <w:r w:rsidR="00C438F4">
              <w:rPr>
                <w:rFonts w:ascii="Arial" w:hAnsi="Arial" w:cs="Arial"/>
                <w:szCs w:val="20"/>
              </w:rPr>
              <w:fldChar w:fldCharType="separate"/>
            </w:r>
            <w:r w:rsidR="00E95381">
              <w:rPr>
                <w:rFonts w:ascii="Arial" w:hAnsi="Arial" w:cs="Arial"/>
                <w:szCs w:val="20"/>
              </w:rPr>
              <w:t>7.3</w:t>
            </w:r>
            <w:r w:rsidR="00C438F4">
              <w:rPr>
                <w:rFonts w:ascii="Arial" w:hAnsi="Arial" w:cs="Arial"/>
                <w:szCs w:val="20"/>
              </w:rPr>
              <w:fldChar w:fldCharType="end"/>
            </w:r>
            <w:r w:rsidRPr="00F26486">
              <w:rPr>
                <w:rFonts w:ascii="Arial" w:hAnsi="Arial" w:cs="Arial"/>
                <w:szCs w:val="20"/>
              </w:rPr>
              <w:br/>
            </w:r>
          </w:p>
          <w:p w:rsidR="002921E0" w:rsidRPr="00F26486" w:rsidRDefault="002921E0" w:rsidP="00492179">
            <w:pPr>
              <w:pStyle w:val="ListParagraph"/>
              <w:numPr>
                <w:ilvl w:val="0"/>
                <w:numId w:val="32"/>
              </w:numPr>
              <w:spacing w:before="1680" w:after="240"/>
              <w:ind w:left="317" w:hanging="284"/>
              <w:rPr>
                <w:rFonts w:ascii="Arial" w:hAnsi="Arial" w:cs="Arial"/>
                <w:szCs w:val="20"/>
              </w:rPr>
            </w:pPr>
            <w:r w:rsidRPr="00F26486">
              <w:rPr>
                <w:rFonts w:ascii="Arial" w:hAnsi="Arial" w:cs="Arial"/>
                <w:szCs w:val="20"/>
              </w:rPr>
              <w:t>The independent checking within respect to completeness and technical content is performed by the appropriate CVE within their field and with respect to their competences.</w:t>
            </w:r>
            <w:r w:rsidR="00BB74B3">
              <w:rPr>
                <w:rFonts w:ascii="Arial" w:hAnsi="Arial" w:cs="Arial"/>
                <w:szCs w:val="20"/>
              </w:rPr>
              <w:t xml:space="preserve"> (see chapter </w:t>
            </w:r>
            <w:r w:rsidR="00BB74B3">
              <w:rPr>
                <w:rFonts w:ascii="Arial" w:hAnsi="Arial" w:cs="Arial"/>
                <w:szCs w:val="20"/>
              </w:rPr>
              <w:fldChar w:fldCharType="begin"/>
            </w:r>
            <w:r w:rsidR="00BB74B3">
              <w:rPr>
                <w:rFonts w:ascii="Arial" w:hAnsi="Arial" w:cs="Arial"/>
                <w:szCs w:val="20"/>
              </w:rPr>
              <w:instrText xml:space="preserve"> REF _Ref353268188 \r \h </w:instrText>
            </w:r>
            <w:r w:rsidR="00BB74B3">
              <w:rPr>
                <w:rFonts w:ascii="Arial" w:hAnsi="Arial" w:cs="Arial"/>
                <w:szCs w:val="20"/>
              </w:rPr>
            </w:r>
            <w:r w:rsidR="00BB74B3">
              <w:rPr>
                <w:rFonts w:ascii="Arial" w:hAnsi="Arial" w:cs="Arial"/>
                <w:szCs w:val="20"/>
              </w:rPr>
              <w:fldChar w:fldCharType="separate"/>
            </w:r>
            <w:r w:rsidR="00E95381">
              <w:rPr>
                <w:rFonts w:ascii="Arial" w:hAnsi="Arial" w:cs="Arial"/>
                <w:szCs w:val="20"/>
              </w:rPr>
              <w:t>1.9</w:t>
            </w:r>
            <w:r w:rsidR="00BB74B3">
              <w:rPr>
                <w:rFonts w:ascii="Arial" w:hAnsi="Arial" w:cs="Arial"/>
                <w:szCs w:val="20"/>
              </w:rPr>
              <w:fldChar w:fldCharType="end"/>
            </w:r>
            <w:r w:rsidR="00BB74B3">
              <w:rPr>
                <w:rFonts w:ascii="Arial" w:hAnsi="Arial" w:cs="Arial"/>
                <w:szCs w:val="20"/>
              </w:rPr>
              <w:t xml:space="preserve"> and </w:t>
            </w:r>
            <w:r w:rsidR="00BB74B3">
              <w:rPr>
                <w:rFonts w:ascii="Arial" w:hAnsi="Arial" w:cs="Arial"/>
                <w:szCs w:val="20"/>
              </w:rPr>
              <w:fldChar w:fldCharType="begin"/>
            </w:r>
            <w:r w:rsidR="00BB74B3">
              <w:rPr>
                <w:rFonts w:ascii="Arial" w:hAnsi="Arial" w:cs="Arial"/>
                <w:szCs w:val="20"/>
              </w:rPr>
              <w:instrText xml:space="preserve"> REF _Ref370472015 \r \h </w:instrText>
            </w:r>
            <w:r w:rsidR="00BB74B3">
              <w:rPr>
                <w:rFonts w:ascii="Arial" w:hAnsi="Arial" w:cs="Arial"/>
                <w:szCs w:val="20"/>
              </w:rPr>
            </w:r>
            <w:r w:rsidR="00BB74B3">
              <w:rPr>
                <w:rFonts w:ascii="Arial" w:hAnsi="Arial" w:cs="Arial"/>
                <w:szCs w:val="20"/>
              </w:rPr>
              <w:fldChar w:fldCharType="separate"/>
            </w:r>
            <w:r w:rsidR="00E95381">
              <w:rPr>
                <w:rFonts w:ascii="Arial" w:hAnsi="Arial" w:cs="Arial"/>
                <w:szCs w:val="20"/>
              </w:rPr>
              <w:t>7.3.8</w:t>
            </w:r>
            <w:r w:rsidR="00BB74B3">
              <w:rPr>
                <w:rFonts w:ascii="Arial" w:hAnsi="Arial" w:cs="Arial"/>
                <w:szCs w:val="20"/>
              </w:rPr>
              <w:fldChar w:fldCharType="end"/>
            </w:r>
            <w:r w:rsidR="00BB74B3">
              <w:rPr>
                <w:rFonts w:ascii="Arial" w:hAnsi="Arial" w:cs="Arial"/>
                <w:szCs w:val="20"/>
              </w:rPr>
              <w:t>)</w:t>
            </w:r>
            <w:r w:rsidRPr="00F26486">
              <w:rPr>
                <w:rFonts w:ascii="Arial" w:hAnsi="Arial" w:cs="Arial"/>
                <w:szCs w:val="20"/>
              </w:rPr>
              <w:br/>
            </w:r>
          </w:p>
          <w:p w:rsidR="002921E0" w:rsidRPr="00F26486" w:rsidRDefault="002921E0" w:rsidP="00492179">
            <w:pPr>
              <w:pStyle w:val="ListParagraph"/>
              <w:numPr>
                <w:ilvl w:val="0"/>
                <w:numId w:val="32"/>
              </w:numPr>
              <w:spacing w:before="1680" w:after="240"/>
              <w:ind w:left="317" w:hanging="317"/>
              <w:rPr>
                <w:rFonts w:ascii="Arial" w:hAnsi="Arial" w:cs="Arial"/>
                <w:szCs w:val="20"/>
              </w:rPr>
            </w:pPr>
            <w:r w:rsidRPr="00F26486">
              <w:rPr>
                <w:rFonts w:ascii="Arial" w:hAnsi="Arial" w:cs="Arial"/>
                <w:szCs w:val="20"/>
              </w:rPr>
              <w:t>Manuals see chapter</w:t>
            </w:r>
            <w:r>
              <w:rPr>
                <w:rFonts w:ascii="Arial" w:hAnsi="Arial" w:cs="Arial"/>
                <w:szCs w:val="20"/>
              </w:rPr>
              <w:t xml:space="preserve"> </w:t>
            </w:r>
            <w:r>
              <w:rPr>
                <w:rFonts w:ascii="Arial" w:hAnsi="Arial" w:cs="Arial"/>
                <w:szCs w:val="20"/>
              </w:rPr>
              <w:fldChar w:fldCharType="begin"/>
            </w:r>
            <w:r>
              <w:rPr>
                <w:rFonts w:ascii="Arial" w:hAnsi="Arial" w:cs="Arial"/>
                <w:szCs w:val="20"/>
              </w:rPr>
              <w:instrText xml:space="preserve"> REF _Ref365994696 \r \h </w:instrText>
            </w:r>
            <w:r>
              <w:rPr>
                <w:rFonts w:ascii="Arial" w:hAnsi="Arial" w:cs="Arial"/>
                <w:szCs w:val="20"/>
              </w:rPr>
            </w:r>
            <w:r>
              <w:rPr>
                <w:rFonts w:ascii="Arial" w:hAnsi="Arial" w:cs="Arial"/>
                <w:szCs w:val="20"/>
              </w:rPr>
              <w:fldChar w:fldCharType="separate"/>
            </w:r>
            <w:r w:rsidR="00E95381">
              <w:rPr>
                <w:rFonts w:ascii="Arial" w:hAnsi="Arial" w:cs="Arial"/>
                <w:szCs w:val="20"/>
              </w:rPr>
              <w:t>11.1</w:t>
            </w:r>
            <w:r>
              <w:rPr>
                <w:rFonts w:ascii="Arial" w:hAnsi="Arial" w:cs="Arial"/>
                <w:szCs w:val="20"/>
              </w:rPr>
              <w:fldChar w:fldCharType="end"/>
            </w:r>
            <w:r w:rsidRPr="00F26486">
              <w:rPr>
                <w:rFonts w:ascii="Arial" w:hAnsi="Arial" w:cs="Arial"/>
                <w:szCs w:val="20"/>
              </w:rPr>
              <w:t>.</w:t>
            </w:r>
            <w:r w:rsidRPr="00F26486">
              <w:rPr>
                <w:rFonts w:ascii="Arial" w:hAnsi="Arial" w:cs="Arial"/>
                <w:szCs w:val="20"/>
              </w:rPr>
              <w:br/>
            </w:r>
          </w:p>
          <w:p w:rsidR="002921E0" w:rsidRPr="00F26486" w:rsidRDefault="002921E0" w:rsidP="00492179">
            <w:pPr>
              <w:pStyle w:val="ListParagraph"/>
              <w:numPr>
                <w:ilvl w:val="0"/>
                <w:numId w:val="32"/>
              </w:numPr>
              <w:spacing w:before="1680" w:after="240"/>
              <w:ind w:left="317" w:hanging="284"/>
              <w:rPr>
                <w:rFonts w:ascii="Arial" w:hAnsi="Arial" w:cs="Arial"/>
                <w:szCs w:val="20"/>
              </w:rPr>
            </w:pPr>
            <w:r w:rsidRPr="00F26486">
              <w:rPr>
                <w:rFonts w:ascii="Arial" w:hAnsi="Arial" w:cs="Arial"/>
                <w:szCs w:val="20"/>
              </w:rPr>
              <w:t>The Office of Airworthiness is summarising all compliance documents in the Compliance Summary. With his signature the HOA declares that the type investigation is finished.</w:t>
            </w:r>
            <w:r w:rsidRPr="00F26486">
              <w:rPr>
                <w:rFonts w:ascii="Arial" w:hAnsi="Arial" w:cs="Arial"/>
                <w:szCs w:val="20"/>
              </w:rPr>
              <w:br/>
              <w:t xml:space="preserve">(see chapter </w:t>
            </w:r>
            <w:r w:rsidR="00760F7C">
              <w:rPr>
                <w:rFonts w:ascii="Arial" w:hAnsi="Arial" w:cs="Arial"/>
                <w:szCs w:val="20"/>
              </w:rPr>
              <w:fldChar w:fldCharType="begin"/>
            </w:r>
            <w:r w:rsidR="00760F7C">
              <w:rPr>
                <w:rFonts w:ascii="Arial" w:hAnsi="Arial" w:cs="Arial"/>
                <w:szCs w:val="20"/>
              </w:rPr>
              <w:instrText xml:space="preserve"> REF _Ref370982487 \r \h </w:instrText>
            </w:r>
            <w:r w:rsidR="00760F7C">
              <w:rPr>
                <w:rFonts w:ascii="Arial" w:hAnsi="Arial" w:cs="Arial"/>
                <w:szCs w:val="20"/>
              </w:rPr>
            </w:r>
            <w:r w:rsidR="00760F7C">
              <w:rPr>
                <w:rFonts w:ascii="Arial" w:hAnsi="Arial" w:cs="Arial"/>
                <w:szCs w:val="20"/>
              </w:rPr>
              <w:fldChar w:fldCharType="separate"/>
            </w:r>
            <w:r w:rsidR="00E95381">
              <w:rPr>
                <w:rFonts w:ascii="Arial" w:hAnsi="Arial" w:cs="Arial"/>
                <w:szCs w:val="20"/>
              </w:rPr>
              <w:t>4.5</w:t>
            </w:r>
            <w:r w:rsidR="00760F7C">
              <w:rPr>
                <w:rFonts w:ascii="Arial" w:hAnsi="Arial" w:cs="Arial"/>
                <w:szCs w:val="20"/>
              </w:rPr>
              <w:fldChar w:fldCharType="end"/>
            </w:r>
            <w:r w:rsidR="00760F7C">
              <w:rPr>
                <w:rFonts w:ascii="Arial" w:hAnsi="Arial" w:cs="Arial"/>
                <w:szCs w:val="20"/>
              </w:rPr>
              <w:t>)</w:t>
            </w:r>
            <w:r w:rsidRPr="00F26486">
              <w:rPr>
                <w:rFonts w:ascii="Arial" w:hAnsi="Arial" w:cs="Arial"/>
                <w:szCs w:val="20"/>
              </w:rPr>
              <w:br/>
            </w:r>
          </w:p>
          <w:p w:rsidR="002921E0" w:rsidRPr="00F26486" w:rsidRDefault="002921E0" w:rsidP="00492179">
            <w:pPr>
              <w:pStyle w:val="ListParagraph"/>
              <w:numPr>
                <w:ilvl w:val="0"/>
                <w:numId w:val="32"/>
              </w:numPr>
              <w:spacing w:before="1680" w:after="240"/>
              <w:ind w:left="317" w:hanging="284"/>
              <w:rPr>
                <w:rFonts w:ascii="Arial" w:hAnsi="Arial" w:cs="Arial"/>
                <w:szCs w:val="20"/>
              </w:rPr>
            </w:pPr>
            <w:r w:rsidRPr="00F26486">
              <w:rPr>
                <w:rFonts w:ascii="Arial" w:hAnsi="Arial" w:cs="Arial"/>
                <w:szCs w:val="20"/>
              </w:rPr>
              <w:t xml:space="preserve">The HOD approves the Minor Change by using form </w:t>
            </w:r>
            <w:r w:rsidRPr="00DD1759">
              <w:rPr>
                <w:rFonts w:ascii="Arial" w:hAnsi="Arial" w:cs="Arial"/>
                <w:color w:val="FF0000"/>
                <w:szCs w:val="20"/>
              </w:rPr>
              <w:t>DO-0</w:t>
            </w:r>
            <w:r>
              <w:rPr>
                <w:rFonts w:ascii="Arial" w:hAnsi="Arial" w:cs="Arial"/>
                <w:color w:val="FF0000"/>
                <w:szCs w:val="20"/>
              </w:rPr>
              <w:t>8</w:t>
            </w:r>
            <w:r w:rsidRPr="00F26486">
              <w:rPr>
                <w:rFonts w:ascii="Arial" w:hAnsi="Arial" w:cs="Arial"/>
                <w:b/>
                <w:color w:val="FF0000"/>
                <w:szCs w:val="20"/>
              </w:rPr>
              <w:t>.</w:t>
            </w:r>
            <w:r w:rsidRPr="00F26486">
              <w:rPr>
                <w:rFonts w:ascii="Arial" w:hAnsi="Arial" w:cs="Arial"/>
                <w:b/>
                <w:color w:val="FF0000"/>
                <w:szCs w:val="20"/>
              </w:rPr>
              <w:br/>
            </w:r>
            <w:r w:rsidRPr="00F26486">
              <w:rPr>
                <w:rFonts w:ascii="Arial" w:hAnsi="Arial" w:cs="Arial"/>
                <w:szCs w:val="20"/>
              </w:rPr>
              <w:t xml:space="preserve">See chapter </w:t>
            </w:r>
            <w:r w:rsidR="00760F7C">
              <w:rPr>
                <w:rFonts w:ascii="Arial" w:hAnsi="Arial" w:cs="Arial"/>
                <w:szCs w:val="20"/>
              </w:rPr>
              <w:fldChar w:fldCharType="begin"/>
            </w:r>
            <w:r w:rsidR="00760F7C">
              <w:rPr>
                <w:rFonts w:ascii="Arial" w:hAnsi="Arial" w:cs="Arial"/>
                <w:szCs w:val="20"/>
              </w:rPr>
              <w:instrText xml:space="preserve"> REF _Ref371348354 \r \h </w:instrText>
            </w:r>
            <w:r w:rsidR="00760F7C">
              <w:rPr>
                <w:rFonts w:ascii="Arial" w:hAnsi="Arial" w:cs="Arial"/>
                <w:szCs w:val="20"/>
              </w:rPr>
            </w:r>
            <w:r w:rsidR="00760F7C">
              <w:rPr>
                <w:rFonts w:ascii="Arial" w:hAnsi="Arial" w:cs="Arial"/>
                <w:szCs w:val="20"/>
              </w:rPr>
              <w:fldChar w:fldCharType="separate"/>
            </w:r>
            <w:r w:rsidR="00E95381">
              <w:rPr>
                <w:rFonts w:ascii="Arial" w:hAnsi="Arial" w:cs="Arial"/>
                <w:szCs w:val="20"/>
              </w:rPr>
              <w:t>4.7.1</w:t>
            </w:r>
            <w:r w:rsidR="00760F7C">
              <w:rPr>
                <w:rFonts w:ascii="Arial" w:hAnsi="Arial" w:cs="Arial"/>
                <w:szCs w:val="20"/>
              </w:rPr>
              <w:fldChar w:fldCharType="end"/>
            </w:r>
            <w:r w:rsidR="00760F7C">
              <w:rPr>
                <w:rFonts w:ascii="Arial" w:hAnsi="Arial" w:cs="Arial"/>
                <w:szCs w:val="20"/>
              </w:rPr>
              <w:t>.</w:t>
            </w:r>
            <w:r w:rsidRPr="00F26486">
              <w:rPr>
                <w:rFonts w:ascii="Arial" w:hAnsi="Arial" w:cs="Arial"/>
                <w:b/>
                <w:color w:val="FF0000"/>
                <w:szCs w:val="20"/>
              </w:rPr>
              <w:br/>
            </w:r>
          </w:p>
          <w:p w:rsidR="002921E0" w:rsidRPr="00C559C1" w:rsidRDefault="002921E0" w:rsidP="00492179">
            <w:pPr>
              <w:pStyle w:val="ListParagraph"/>
              <w:numPr>
                <w:ilvl w:val="0"/>
                <w:numId w:val="32"/>
              </w:numPr>
              <w:spacing w:before="1680"/>
              <w:ind w:left="318" w:hanging="284"/>
              <w:rPr>
                <w:rFonts w:ascii="Arial" w:hAnsi="Arial" w:cs="Arial"/>
                <w:szCs w:val="20"/>
              </w:rPr>
            </w:pPr>
            <w:r w:rsidRPr="00F26486">
              <w:rPr>
                <w:rFonts w:ascii="Arial" w:hAnsi="Arial" w:cs="Arial"/>
                <w:szCs w:val="20"/>
              </w:rPr>
              <w:t xml:space="preserve">The HOD signs the Declaration of Compliance and Office of Airworthiness sends the Declaration of Compliance including the compliance summary and all compliance documents defined by the PCM. See chapter </w:t>
            </w:r>
            <w:r w:rsidR="00760F7C">
              <w:rPr>
                <w:rFonts w:ascii="Arial" w:hAnsi="Arial" w:cs="Arial"/>
                <w:szCs w:val="20"/>
              </w:rPr>
              <w:fldChar w:fldCharType="begin"/>
            </w:r>
            <w:r w:rsidR="00760F7C">
              <w:rPr>
                <w:rFonts w:ascii="Arial" w:hAnsi="Arial" w:cs="Arial"/>
                <w:szCs w:val="20"/>
              </w:rPr>
              <w:instrText xml:space="preserve"> REF _Ref370982831 \r \h </w:instrText>
            </w:r>
            <w:r w:rsidR="00760F7C">
              <w:rPr>
                <w:rFonts w:ascii="Arial" w:hAnsi="Arial" w:cs="Arial"/>
                <w:szCs w:val="20"/>
              </w:rPr>
            </w:r>
            <w:r w:rsidR="00760F7C">
              <w:rPr>
                <w:rFonts w:ascii="Arial" w:hAnsi="Arial" w:cs="Arial"/>
                <w:szCs w:val="20"/>
              </w:rPr>
              <w:fldChar w:fldCharType="separate"/>
            </w:r>
            <w:r w:rsidR="00E95381">
              <w:rPr>
                <w:rFonts w:ascii="Arial" w:hAnsi="Arial" w:cs="Arial"/>
                <w:szCs w:val="20"/>
              </w:rPr>
              <w:t>4.6</w:t>
            </w:r>
            <w:r w:rsidR="00760F7C">
              <w:rPr>
                <w:rFonts w:ascii="Arial" w:hAnsi="Arial" w:cs="Arial"/>
                <w:szCs w:val="20"/>
              </w:rPr>
              <w:fldChar w:fldCharType="end"/>
            </w:r>
            <w:r w:rsidRPr="00F26486">
              <w:rPr>
                <w:rFonts w:ascii="Arial" w:hAnsi="Arial" w:cs="Arial"/>
                <w:szCs w:val="20"/>
              </w:rPr>
              <w:t xml:space="preserve"> </w:t>
            </w:r>
            <w:r w:rsidR="00760F7C">
              <w:rPr>
                <w:rFonts w:ascii="Arial" w:hAnsi="Arial" w:cs="Arial"/>
                <w:szCs w:val="20"/>
              </w:rPr>
              <w:t>a</w:t>
            </w:r>
            <w:r w:rsidRPr="00F26486">
              <w:rPr>
                <w:rFonts w:ascii="Arial" w:hAnsi="Arial" w:cs="Arial"/>
                <w:szCs w:val="20"/>
              </w:rPr>
              <w:t xml:space="preserve">nd form </w:t>
            </w:r>
            <w:r w:rsidRPr="00DD1759">
              <w:rPr>
                <w:rFonts w:ascii="Arial" w:hAnsi="Arial" w:cs="Arial"/>
                <w:color w:val="FF0000"/>
                <w:szCs w:val="20"/>
              </w:rPr>
              <w:t>DO-09</w:t>
            </w:r>
            <w:r w:rsidRPr="00F26486">
              <w:rPr>
                <w:rFonts w:ascii="Arial" w:hAnsi="Arial" w:cs="Arial"/>
                <w:szCs w:val="20"/>
              </w:rPr>
              <w:t>.</w:t>
            </w:r>
            <w:r w:rsidRPr="00F26486">
              <w:rPr>
                <w:rFonts w:ascii="Arial" w:hAnsi="Arial" w:cs="Arial"/>
                <w:szCs w:val="20"/>
              </w:rPr>
              <w:br/>
            </w:r>
            <w:r w:rsidRPr="00F26486">
              <w:rPr>
                <w:rFonts w:ascii="Arial" w:hAnsi="Arial" w:cs="Arial"/>
                <w:b/>
                <w:sz w:val="16"/>
                <w:szCs w:val="16"/>
                <w:u w:val="single"/>
              </w:rPr>
              <w:t>Note:</w:t>
            </w:r>
            <w:r w:rsidRPr="00F26486">
              <w:rPr>
                <w:rFonts w:ascii="Arial" w:hAnsi="Arial" w:cs="Arial"/>
                <w:sz w:val="16"/>
                <w:szCs w:val="16"/>
              </w:rPr>
              <w:t xml:space="preserve"> Compliance documents and manuals can be sent to the PCM after these documents are approved by the </w:t>
            </w:r>
            <w:r w:rsidRPr="00F26486">
              <w:rPr>
                <w:rFonts w:ascii="Arial" w:hAnsi="Arial" w:cs="Arial"/>
                <w:color w:val="FF0000"/>
                <w:sz w:val="16"/>
                <w:szCs w:val="16"/>
              </w:rPr>
              <w:t>[company]</w:t>
            </w:r>
            <w:r w:rsidRPr="00F26486">
              <w:rPr>
                <w:rFonts w:ascii="Arial" w:hAnsi="Arial" w:cs="Arial"/>
                <w:sz w:val="16"/>
                <w:szCs w:val="16"/>
              </w:rPr>
              <w:t>.</w:t>
            </w:r>
          </w:p>
          <w:p w:rsidR="002921E0" w:rsidRPr="00C559C1" w:rsidRDefault="002921E0" w:rsidP="00492179">
            <w:pPr>
              <w:ind w:left="34"/>
              <w:rPr>
                <w:rFonts w:ascii="Arial" w:hAnsi="Arial" w:cs="Arial"/>
                <w:szCs w:val="20"/>
              </w:rPr>
            </w:pPr>
          </w:p>
          <w:p w:rsidR="002921E0" w:rsidRPr="00F26486" w:rsidRDefault="002921E0" w:rsidP="00492179">
            <w:pPr>
              <w:pStyle w:val="ListParagraph"/>
              <w:numPr>
                <w:ilvl w:val="0"/>
                <w:numId w:val="32"/>
              </w:numPr>
              <w:ind w:left="318" w:hanging="284"/>
              <w:rPr>
                <w:rFonts w:ascii="Arial" w:hAnsi="Arial" w:cs="Arial"/>
                <w:szCs w:val="20"/>
              </w:rPr>
            </w:pPr>
            <w:r w:rsidRPr="00C559C1">
              <w:rPr>
                <w:rFonts w:ascii="Arial" w:hAnsi="Arial" w:cs="Arial"/>
                <w:szCs w:val="18"/>
              </w:rPr>
              <w:t xml:space="preserve">EASA will check the documents and will issue the </w:t>
            </w:r>
            <w:r>
              <w:rPr>
                <w:rFonts w:ascii="Arial" w:hAnsi="Arial" w:cs="Arial"/>
                <w:szCs w:val="18"/>
              </w:rPr>
              <w:t>approval of the change</w:t>
            </w:r>
            <w:r w:rsidRPr="00C559C1">
              <w:rPr>
                <w:rFonts w:ascii="Arial" w:hAnsi="Arial" w:cs="Arial"/>
                <w:szCs w:val="18"/>
              </w:rPr>
              <w:t xml:space="preserve"> in case all requirements are met.</w:t>
            </w:r>
          </w:p>
        </w:tc>
      </w:tr>
    </w:tbl>
    <w:p w:rsidR="002921E0" w:rsidRDefault="002921E0" w:rsidP="003C000C"/>
    <w:p w:rsidR="00E9707C" w:rsidRDefault="00E9707C" w:rsidP="00E9707C">
      <w:pPr>
        <w:pStyle w:val="Heading2"/>
      </w:pPr>
      <w:bookmarkStart w:id="170" w:name="_Ref371347457"/>
      <w:bookmarkStart w:id="171" w:name="_Toc371497226"/>
      <w:r>
        <w:lastRenderedPageBreak/>
        <w:t>Specification and description of the Change</w:t>
      </w:r>
      <w:bookmarkEnd w:id="170"/>
      <w:bookmarkEnd w:id="171"/>
    </w:p>
    <w:p w:rsidR="00E9707C" w:rsidRPr="00F26486" w:rsidRDefault="00E9707C" w:rsidP="00E9707C">
      <w:pPr>
        <w:rPr>
          <w:rFonts w:ascii="Arial" w:hAnsi="Arial" w:cs="Arial"/>
        </w:rPr>
      </w:pPr>
      <w:r w:rsidRPr="00F26486">
        <w:rPr>
          <w:rFonts w:ascii="Arial" w:hAnsi="Arial" w:cs="Arial"/>
          <w:noProof/>
        </w:rPr>
        <mc:AlternateContent>
          <mc:Choice Requires="wps">
            <w:drawing>
              <wp:inline distT="0" distB="0" distL="0" distR="0" wp14:anchorId="023F58CF" wp14:editId="533EB6BE">
                <wp:extent cx="5400040" cy="466725"/>
                <wp:effectExtent l="0" t="0" r="10160" b="28575"/>
                <wp:docPr id="88"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466725"/>
                        </a:xfrm>
                        <a:prstGeom prst="rect">
                          <a:avLst/>
                        </a:prstGeom>
                        <a:noFill/>
                        <a:ln w="9525">
                          <a:solidFill>
                            <a:srgbClr val="0000FF"/>
                          </a:solidFill>
                          <a:miter lim="800000"/>
                          <a:headEnd/>
                          <a:tailEnd/>
                        </a:ln>
                      </wps:spPr>
                      <wps:txbx>
                        <w:txbxContent>
                          <w:p w:rsidR="003241EE" w:rsidRDefault="003241EE" w:rsidP="00E9707C">
                            <w:pPr>
                              <w:pStyle w:val="Example"/>
                              <w:ind w:left="360"/>
                              <w:rPr>
                                <w:color w:val="0070C0"/>
                                <w:sz w:val="20"/>
                                <w:szCs w:val="20"/>
                              </w:rPr>
                            </w:pPr>
                            <w:r w:rsidRPr="00A72D52">
                              <w:rPr>
                                <w:color w:val="0070C0"/>
                                <w:sz w:val="20"/>
                                <w:szCs w:val="20"/>
                              </w:rPr>
                              <w:t xml:space="preserve">Describe here who in the design organisation is responsible for specifying and describing the </w:t>
                            </w:r>
                            <w:r>
                              <w:rPr>
                                <w:color w:val="0070C0"/>
                                <w:sz w:val="20"/>
                                <w:szCs w:val="20"/>
                              </w:rPr>
                              <w:t>change of the</w:t>
                            </w:r>
                            <w:r w:rsidRPr="00A72D52">
                              <w:rPr>
                                <w:color w:val="0070C0"/>
                                <w:sz w:val="20"/>
                                <w:szCs w:val="20"/>
                              </w:rPr>
                              <w:t xml:space="preserve"> product to be developed</w:t>
                            </w:r>
                            <w:r>
                              <w:rPr>
                                <w:color w:val="0070C0"/>
                                <w:sz w:val="20"/>
                                <w:szCs w:val="20"/>
                              </w:rPr>
                              <w:t>.</w:t>
                            </w:r>
                          </w:p>
                        </w:txbxContent>
                      </wps:txbx>
                      <wps:bodyPr rot="0" vert="horz" wrap="square" lIns="91440" tIns="45720" rIns="91440" bIns="45720" anchor="t" anchorCtr="0" upright="1">
                        <a:noAutofit/>
                      </wps:bodyPr>
                    </wps:wsp>
                  </a:graphicData>
                </a:graphic>
              </wp:inline>
            </w:drawing>
          </mc:Choice>
          <mc:Fallback>
            <w:pict>
              <v:shape id="_x0000_s1082" type="#_x0000_t202" style="width:425.2pt;height:3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" filled="f" strokecolor="blue">
                <v:textbox>
                  <w:txbxContent>
                    <w:p w:rsidR="003241EE" w:rsidRDefault="003241EE" w:rsidP="00E9707C">
                      <w:pPr>
                        <w:pStyle w:val="Example"/>
                        <w:ind w:left="360"/>
                        <w:rPr>
                          <w:color w:val="0070C0"/>
                          <w:sz w:val="20"/>
                          <w:szCs w:val="20"/>
                        </w:rPr>
                      </w:pPr>
                      <w:r w:rsidRPr="00A72D52">
                        <w:rPr>
                          <w:color w:val="0070C0"/>
                          <w:sz w:val="20"/>
                          <w:szCs w:val="20"/>
                        </w:rPr>
                        <w:t xml:space="preserve">Describe here who in the design organisation is responsible for specifying and describing the </w:t>
                      </w:r>
                      <w:r>
                        <w:rPr>
                          <w:color w:val="0070C0"/>
                          <w:sz w:val="20"/>
                          <w:szCs w:val="20"/>
                        </w:rPr>
                        <w:t>change of the</w:t>
                      </w:r>
                      <w:r w:rsidRPr="00A72D52">
                        <w:rPr>
                          <w:color w:val="0070C0"/>
                          <w:sz w:val="20"/>
                          <w:szCs w:val="20"/>
                        </w:rPr>
                        <w:t xml:space="preserve"> product to be developed</w:t>
                      </w:r>
                      <w:r>
                        <w:rPr>
                          <w:color w:val="0070C0"/>
                          <w:sz w:val="20"/>
                          <w:szCs w:val="20"/>
                        </w:rPr>
                        <w:t>.</w:t>
                      </w:r>
                    </w:p>
                  </w:txbxContent>
                </v:textbox>
                <w10:anchorlock/>
              </v:shape>
            </w:pict>
          </mc:Fallback>
        </mc:AlternateContent>
      </w:r>
    </w:p>
    <w:p w:rsidR="00E9707C" w:rsidRPr="00E9707C" w:rsidRDefault="00E9707C" w:rsidP="00E9707C">
      <w:pPr>
        <w:rPr>
          <w:rFonts w:cs="Arial"/>
          <w:sz w:val="20"/>
          <w:szCs w:val="20"/>
        </w:rPr>
      </w:pPr>
      <w:r w:rsidRPr="00E9707C">
        <w:rPr>
          <w:rFonts w:cs="Arial"/>
          <w:sz w:val="20"/>
          <w:szCs w:val="20"/>
        </w:rPr>
        <w:t>[TEXT HERE]</w:t>
      </w:r>
    </w:p>
    <w:p w:rsidR="00E9707C" w:rsidRDefault="00E9707C" w:rsidP="003C000C"/>
    <w:p w:rsidR="00E9707C" w:rsidRDefault="00E9707C" w:rsidP="00E9707C">
      <w:pPr>
        <w:pStyle w:val="Heading2"/>
      </w:pPr>
      <w:bookmarkStart w:id="172" w:name="_Ref370990182"/>
      <w:bookmarkStart w:id="173" w:name="_Ref370990586"/>
      <w:bookmarkStart w:id="174" w:name="_Toc371497227"/>
      <w:r>
        <w:t>Classification of Design Changes</w:t>
      </w:r>
      <w:bookmarkEnd w:id="172"/>
      <w:bookmarkEnd w:id="173"/>
      <w:bookmarkEnd w:id="174"/>
    </w:p>
    <w:p w:rsidR="00E9707C" w:rsidRPr="00F26486" w:rsidRDefault="00E9707C" w:rsidP="00E9707C">
      <w:pPr>
        <w:rPr>
          <w:rFonts w:ascii="Arial" w:hAnsi="Arial" w:cs="Arial"/>
        </w:rPr>
      </w:pPr>
      <w:r w:rsidRPr="00F26486">
        <w:rPr>
          <w:rFonts w:ascii="Arial" w:hAnsi="Arial" w:cs="Arial"/>
          <w:noProof/>
        </w:rPr>
        <mc:AlternateContent>
          <mc:Choice Requires="wps">
            <w:drawing>
              <wp:inline distT="0" distB="0" distL="0" distR="0" wp14:anchorId="27F5840C" wp14:editId="10D795DB">
                <wp:extent cx="5400040" cy="1380226"/>
                <wp:effectExtent l="0" t="0" r="10160" b="10795"/>
                <wp:docPr id="89"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1380226"/>
                        </a:xfrm>
                        <a:prstGeom prst="rect">
                          <a:avLst/>
                        </a:prstGeom>
                        <a:noFill/>
                        <a:ln w="9525">
                          <a:solidFill>
                            <a:srgbClr val="0000FF"/>
                          </a:solidFill>
                          <a:miter lim="800000"/>
                          <a:headEnd/>
                          <a:tailEnd/>
                        </a:ln>
                      </wps:spPr>
                      <wps:txbx>
                        <w:txbxContent>
                          <w:p w:rsidR="003241EE" w:rsidRDefault="003241EE" w:rsidP="00E9707C">
                            <w:pPr>
                              <w:pStyle w:val="Example"/>
                              <w:rPr>
                                <w:color w:val="0070C0"/>
                                <w:sz w:val="20"/>
                                <w:szCs w:val="20"/>
                              </w:rPr>
                            </w:pPr>
                            <w:r w:rsidRPr="00B57E80">
                              <w:rPr>
                                <w:color w:val="0070C0"/>
                                <w:sz w:val="20"/>
                                <w:szCs w:val="20"/>
                              </w:rPr>
                              <w:t>The procedure should describe the classification criteria i.a.w. 21.A.9</w:t>
                            </w:r>
                            <w:r>
                              <w:rPr>
                                <w:color w:val="0070C0"/>
                                <w:sz w:val="20"/>
                                <w:szCs w:val="20"/>
                              </w:rPr>
                              <w:t>1 and GM to 21.A.91 for changes.</w:t>
                            </w:r>
                          </w:p>
                          <w:p w:rsidR="003241EE" w:rsidRPr="00B57E80" w:rsidRDefault="003241EE" w:rsidP="00E9707C">
                            <w:pPr>
                              <w:pStyle w:val="Example"/>
                              <w:rPr>
                                <w:color w:val="0070C0"/>
                                <w:sz w:val="20"/>
                                <w:szCs w:val="20"/>
                              </w:rPr>
                            </w:pPr>
                            <w:r w:rsidRPr="00B57E80">
                              <w:rPr>
                                <w:color w:val="0070C0"/>
                                <w:sz w:val="20"/>
                                <w:szCs w:val="20"/>
                              </w:rPr>
                              <w:t>Changes must be classified as:</w:t>
                            </w:r>
                          </w:p>
                          <w:p w:rsidR="003241EE" w:rsidRPr="00B57E80" w:rsidRDefault="003241EE" w:rsidP="00E9707C">
                            <w:pPr>
                              <w:pStyle w:val="Example"/>
                              <w:rPr>
                                <w:color w:val="0070C0"/>
                                <w:sz w:val="20"/>
                                <w:szCs w:val="20"/>
                              </w:rPr>
                            </w:pPr>
                            <w:r w:rsidRPr="00B57E80">
                              <w:rPr>
                                <w:color w:val="0070C0"/>
                                <w:sz w:val="20"/>
                                <w:szCs w:val="20"/>
                              </w:rPr>
                              <w:t>-</w:t>
                            </w:r>
                            <w:r w:rsidRPr="00B57E80">
                              <w:rPr>
                                <w:color w:val="0070C0"/>
                                <w:sz w:val="20"/>
                                <w:szCs w:val="20"/>
                              </w:rPr>
                              <w:tab/>
                              <w:t>Major</w:t>
                            </w:r>
                          </w:p>
                          <w:p w:rsidR="003241EE" w:rsidRDefault="003241EE" w:rsidP="00E9707C">
                            <w:pPr>
                              <w:pStyle w:val="Example"/>
                              <w:ind w:left="709" w:hanging="709"/>
                              <w:rPr>
                                <w:color w:val="0070C0"/>
                                <w:sz w:val="20"/>
                                <w:szCs w:val="20"/>
                              </w:rPr>
                            </w:pPr>
                            <w:r w:rsidRPr="00B57E80">
                              <w:rPr>
                                <w:color w:val="0070C0"/>
                                <w:sz w:val="20"/>
                                <w:szCs w:val="20"/>
                              </w:rPr>
                              <w:t>-</w:t>
                            </w:r>
                            <w:r w:rsidRPr="00B57E80">
                              <w:rPr>
                                <w:color w:val="0070C0"/>
                                <w:sz w:val="20"/>
                                <w:szCs w:val="20"/>
                              </w:rPr>
                              <w:tab/>
                              <w:t>Minor</w:t>
                            </w:r>
                            <w:r>
                              <w:rPr>
                                <w:color w:val="0070C0"/>
                                <w:sz w:val="20"/>
                                <w:szCs w:val="20"/>
                              </w:rPr>
                              <w:t xml:space="preserve"> where additional work is necessary to demonstrate compliance with the CS and environmental protection requirements.</w:t>
                            </w:r>
                          </w:p>
                          <w:p w:rsidR="003241EE" w:rsidRPr="00B57E80" w:rsidRDefault="003241EE" w:rsidP="00E9707C">
                            <w:pPr>
                              <w:pStyle w:val="Example"/>
                              <w:ind w:left="709" w:hanging="709"/>
                              <w:rPr>
                                <w:color w:val="0070C0"/>
                                <w:sz w:val="20"/>
                                <w:szCs w:val="20"/>
                              </w:rPr>
                            </w:pPr>
                            <w:r>
                              <w:rPr>
                                <w:color w:val="0070C0"/>
                                <w:sz w:val="20"/>
                                <w:szCs w:val="20"/>
                              </w:rPr>
                              <w:t>-</w:t>
                            </w:r>
                            <w:r>
                              <w:rPr>
                                <w:color w:val="0070C0"/>
                                <w:sz w:val="20"/>
                                <w:szCs w:val="20"/>
                              </w:rPr>
                              <w:tab/>
                              <w:t>Minor requiring no further demonstration of compliance</w:t>
                            </w:r>
                          </w:p>
                          <w:p w:rsidR="003241EE" w:rsidRPr="00B57E80" w:rsidRDefault="003241EE" w:rsidP="00E9707C">
                            <w:pPr>
                              <w:pStyle w:val="Example"/>
                              <w:rPr>
                                <w:color w:val="0070C0"/>
                                <w:sz w:val="20"/>
                                <w:szCs w:val="20"/>
                              </w:rPr>
                            </w:pPr>
                            <w:r w:rsidRPr="00B57E80">
                              <w:rPr>
                                <w:color w:val="0070C0"/>
                                <w:sz w:val="20"/>
                                <w:szCs w:val="20"/>
                              </w:rPr>
                              <w:t>The procedure should mention directly or by cross reference who is authorised to create, append, modify and approve internally the classification.</w:t>
                            </w:r>
                          </w:p>
                        </w:txbxContent>
                      </wps:txbx>
                      <wps:bodyPr rot="0" vert="horz" wrap="square" lIns="91440" tIns="45720" rIns="91440" bIns="45720" anchor="t" anchorCtr="0" upright="1">
                        <a:noAutofit/>
                      </wps:bodyPr>
                    </wps:wsp>
                  </a:graphicData>
                </a:graphic>
              </wp:inline>
            </w:drawing>
          </mc:Choice>
          <mc:Fallback>
            <w:pict>
              <v:shape id="Text Box 111" o:spid="_x0000_s1083" type="#_x0000_t202" style="width:425.2pt;height:10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" filled="f" strokecolor="blue">
                <v:textbox>
                  <w:txbxContent>
                    <w:p w:rsidR="003241EE" w:rsidRDefault="003241EE" w:rsidP="00E9707C">
                      <w:pPr>
                        <w:pStyle w:val="Example"/>
                        <w:rPr>
                          <w:color w:val="0070C0"/>
                          <w:sz w:val="20"/>
                          <w:szCs w:val="20"/>
                        </w:rPr>
                      </w:pPr>
                      <w:r w:rsidRPr="00B57E80">
                        <w:rPr>
                          <w:color w:val="0070C0"/>
                          <w:sz w:val="20"/>
                          <w:szCs w:val="20"/>
                        </w:rPr>
                        <w:t>The procedure should describe the classification criteria i.a.w. 21.A.9</w:t>
                      </w:r>
                      <w:r>
                        <w:rPr>
                          <w:color w:val="0070C0"/>
                          <w:sz w:val="20"/>
                          <w:szCs w:val="20"/>
                        </w:rPr>
                        <w:t>1 and GM to 21.A.91 for changes.</w:t>
                      </w:r>
                    </w:p>
                    <w:p w:rsidR="003241EE" w:rsidRPr="00B57E80" w:rsidRDefault="003241EE" w:rsidP="00E9707C">
                      <w:pPr>
                        <w:pStyle w:val="Example"/>
                        <w:rPr>
                          <w:color w:val="0070C0"/>
                          <w:sz w:val="20"/>
                          <w:szCs w:val="20"/>
                        </w:rPr>
                      </w:pPr>
                      <w:r w:rsidRPr="00B57E80">
                        <w:rPr>
                          <w:color w:val="0070C0"/>
                          <w:sz w:val="20"/>
                          <w:szCs w:val="20"/>
                        </w:rPr>
                        <w:t>Changes must be classified as:</w:t>
                      </w:r>
                    </w:p>
                    <w:p w:rsidR="003241EE" w:rsidRPr="00B57E80" w:rsidRDefault="003241EE" w:rsidP="00E9707C">
                      <w:pPr>
                        <w:pStyle w:val="Example"/>
                        <w:rPr>
                          <w:color w:val="0070C0"/>
                          <w:sz w:val="20"/>
                          <w:szCs w:val="20"/>
                        </w:rPr>
                      </w:pPr>
                      <w:r w:rsidRPr="00B57E80">
                        <w:rPr>
                          <w:color w:val="0070C0"/>
                          <w:sz w:val="20"/>
                          <w:szCs w:val="20"/>
                        </w:rPr>
                        <w:t>-</w:t>
                      </w:r>
                      <w:r w:rsidRPr="00B57E80">
                        <w:rPr>
                          <w:color w:val="0070C0"/>
                          <w:sz w:val="20"/>
                          <w:szCs w:val="20"/>
                        </w:rPr>
                        <w:tab/>
                        <w:t>Major</w:t>
                      </w:r>
                    </w:p>
                    <w:p w:rsidR="003241EE" w:rsidRDefault="003241EE" w:rsidP="00E9707C">
                      <w:pPr>
                        <w:pStyle w:val="Example"/>
                        <w:ind w:left="709" w:hanging="709"/>
                        <w:rPr>
                          <w:color w:val="0070C0"/>
                          <w:sz w:val="20"/>
                          <w:szCs w:val="20"/>
                        </w:rPr>
                      </w:pPr>
                      <w:r w:rsidRPr="00B57E80">
                        <w:rPr>
                          <w:color w:val="0070C0"/>
                          <w:sz w:val="20"/>
                          <w:szCs w:val="20"/>
                        </w:rPr>
                        <w:t>-</w:t>
                      </w:r>
                      <w:r w:rsidRPr="00B57E80">
                        <w:rPr>
                          <w:color w:val="0070C0"/>
                          <w:sz w:val="20"/>
                          <w:szCs w:val="20"/>
                        </w:rPr>
                        <w:tab/>
                        <w:t>Minor</w:t>
                      </w:r>
                      <w:r>
                        <w:rPr>
                          <w:color w:val="0070C0"/>
                          <w:sz w:val="20"/>
                          <w:szCs w:val="20"/>
                        </w:rPr>
                        <w:t xml:space="preserve"> where additional work is necessary to demonstrate compliance with the CS and environmental protection requirements.</w:t>
                      </w:r>
                    </w:p>
                    <w:p w:rsidR="003241EE" w:rsidRPr="00B57E80" w:rsidRDefault="003241EE" w:rsidP="00E9707C">
                      <w:pPr>
                        <w:pStyle w:val="Example"/>
                        <w:ind w:left="709" w:hanging="709"/>
                        <w:rPr>
                          <w:color w:val="0070C0"/>
                          <w:sz w:val="20"/>
                          <w:szCs w:val="20"/>
                        </w:rPr>
                      </w:pPr>
                      <w:r>
                        <w:rPr>
                          <w:color w:val="0070C0"/>
                          <w:sz w:val="20"/>
                          <w:szCs w:val="20"/>
                        </w:rPr>
                        <w:t>-</w:t>
                      </w:r>
                      <w:r>
                        <w:rPr>
                          <w:color w:val="0070C0"/>
                          <w:sz w:val="20"/>
                          <w:szCs w:val="20"/>
                        </w:rPr>
                        <w:tab/>
                        <w:t>Minor requiring no further demonstration of compliance</w:t>
                      </w:r>
                    </w:p>
                    <w:p w:rsidR="003241EE" w:rsidRPr="00B57E80" w:rsidRDefault="003241EE" w:rsidP="00E9707C">
                      <w:pPr>
                        <w:pStyle w:val="Example"/>
                        <w:rPr>
                          <w:color w:val="0070C0"/>
                          <w:sz w:val="20"/>
                          <w:szCs w:val="20"/>
                        </w:rPr>
                      </w:pPr>
                      <w:r w:rsidRPr="00B57E80">
                        <w:rPr>
                          <w:color w:val="0070C0"/>
                          <w:sz w:val="20"/>
                          <w:szCs w:val="20"/>
                        </w:rPr>
                        <w:t>The procedure should mention directly or by cross reference who is authorised to create, append, modify and approve internally the classification.</w:t>
                      </w:r>
                    </w:p>
                  </w:txbxContent>
                </v:textbox>
                <w10:anchorlock/>
              </v:shape>
            </w:pict>
          </mc:Fallback>
        </mc:AlternateContent>
      </w:r>
    </w:p>
    <w:p w:rsidR="00E9707C" w:rsidRPr="00F26486" w:rsidRDefault="00E9707C" w:rsidP="00E9707C">
      <w:pPr>
        <w:rPr>
          <w:rFonts w:ascii="Arial" w:hAnsi="Arial" w:cs="Arial"/>
        </w:rPr>
      </w:pPr>
      <w:r w:rsidRPr="00F26486">
        <w:rPr>
          <w:rFonts w:ascii="Arial" w:hAnsi="Arial" w:cs="Arial"/>
        </w:rPr>
        <w:t>[TEXT HERE]</w:t>
      </w:r>
    </w:p>
    <w:p w:rsidR="00E9707C" w:rsidRPr="00F26486" w:rsidRDefault="00E9707C" w:rsidP="00E9707C">
      <w:pPr>
        <w:rPr>
          <w:rFonts w:cs="Arial"/>
          <w:sz w:val="20"/>
          <w:szCs w:val="20"/>
        </w:rPr>
      </w:pPr>
      <w:r w:rsidRPr="00F26486">
        <w:rPr>
          <w:rFonts w:cs="Arial"/>
          <w:sz w:val="20"/>
          <w:szCs w:val="20"/>
        </w:rPr>
        <w:t>Example:</w:t>
      </w:r>
    </w:p>
    <w:p w:rsidR="00E9707C" w:rsidRPr="00F26486" w:rsidRDefault="00E9707C" w:rsidP="00E9707C">
      <w:pPr>
        <w:spacing w:before="60"/>
        <w:rPr>
          <w:rFonts w:cs="Arial"/>
          <w:sz w:val="20"/>
          <w:szCs w:val="20"/>
        </w:rPr>
      </w:pPr>
      <w:r w:rsidRPr="00F26486">
        <w:rPr>
          <w:rFonts w:cs="Arial"/>
          <w:sz w:val="20"/>
          <w:szCs w:val="20"/>
        </w:rPr>
        <w:t>Classification of Changes to a type design into Major or Minor is to determine the type investigation procedure and approval route to be followed.</w:t>
      </w:r>
    </w:p>
    <w:p w:rsidR="00E9707C" w:rsidRPr="00F26486" w:rsidRDefault="00E9707C" w:rsidP="00E9707C">
      <w:pPr>
        <w:spacing w:before="60"/>
        <w:rPr>
          <w:rFonts w:cs="Arial"/>
          <w:sz w:val="20"/>
          <w:szCs w:val="20"/>
        </w:rPr>
      </w:pPr>
      <w:r w:rsidRPr="00F26486">
        <w:rPr>
          <w:rFonts w:cs="Arial"/>
          <w:sz w:val="20"/>
          <w:szCs w:val="20"/>
        </w:rPr>
        <w:t xml:space="preserve">The classification is performed by the Office of Airworthiness together with the involved CVEs and documented on the form </w:t>
      </w:r>
      <w:r w:rsidRPr="001A6787">
        <w:rPr>
          <w:rFonts w:cs="Arial"/>
          <w:color w:val="FF0000"/>
          <w:sz w:val="20"/>
          <w:szCs w:val="20"/>
        </w:rPr>
        <w:t>DO-01</w:t>
      </w:r>
      <w:r w:rsidRPr="00F26486">
        <w:rPr>
          <w:rFonts w:cs="Arial"/>
          <w:sz w:val="20"/>
          <w:szCs w:val="20"/>
        </w:rPr>
        <w:t xml:space="preserve">. </w:t>
      </w:r>
    </w:p>
    <w:p w:rsidR="00E9707C" w:rsidRPr="00F26486" w:rsidRDefault="00E9707C" w:rsidP="00E9707C">
      <w:pPr>
        <w:spacing w:before="60"/>
        <w:rPr>
          <w:rFonts w:cs="Arial"/>
          <w:sz w:val="20"/>
          <w:szCs w:val="20"/>
        </w:rPr>
      </w:pPr>
      <w:r w:rsidRPr="00F26486">
        <w:rPr>
          <w:sz w:val="20"/>
          <w:szCs w:val="20"/>
        </w:rPr>
        <w:t>The Office of Airworthiness has to be aware of the interaction between disciplines and consequences this will have when assessing the effects of a change (</w:t>
      </w:r>
      <w:r w:rsidRPr="00F26486">
        <w:rPr>
          <w:rFonts w:cs="Arial"/>
          <w:sz w:val="20"/>
          <w:szCs w:val="20"/>
        </w:rPr>
        <w:t>i.e., operations and structures, systems and structures, systems and systems, etc.).</w:t>
      </w:r>
    </w:p>
    <w:p w:rsidR="00E9707C" w:rsidRPr="00F26486" w:rsidRDefault="00E9707C" w:rsidP="00E9707C">
      <w:pPr>
        <w:spacing w:before="60"/>
        <w:rPr>
          <w:rFonts w:cs="Arial"/>
          <w:sz w:val="20"/>
          <w:szCs w:val="20"/>
        </w:rPr>
      </w:pPr>
      <w:r w:rsidRPr="00F26486">
        <w:rPr>
          <w:rFonts w:cs="Arial"/>
          <w:sz w:val="20"/>
          <w:szCs w:val="20"/>
        </w:rPr>
        <w:t>The classification is approved by Office of Airworthiness.</w:t>
      </w:r>
    </w:p>
    <w:p w:rsidR="00E9707C" w:rsidRPr="00F26486" w:rsidRDefault="00E9707C" w:rsidP="00E9707C">
      <w:pPr>
        <w:spacing w:before="60"/>
        <w:rPr>
          <w:rFonts w:cs="Arial"/>
          <w:sz w:val="20"/>
          <w:szCs w:val="20"/>
        </w:rPr>
      </w:pPr>
      <w:r w:rsidRPr="00F26486">
        <w:rPr>
          <w:rFonts w:cs="Arial"/>
          <w:sz w:val="20"/>
          <w:szCs w:val="20"/>
        </w:rPr>
        <w:t>In any case of doubt the Office of Airworthiness asks the Agency for further clarification.</w:t>
      </w:r>
    </w:p>
    <w:p w:rsidR="00E9707C" w:rsidRPr="00F26486" w:rsidRDefault="00E9707C" w:rsidP="00E9707C">
      <w:pPr>
        <w:spacing w:before="60"/>
        <w:rPr>
          <w:rFonts w:cs="Arial"/>
          <w:sz w:val="20"/>
          <w:szCs w:val="20"/>
        </w:rPr>
      </w:pPr>
      <w:r w:rsidRPr="00F26486">
        <w:rPr>
          <w:rFonts w:cs="Arial"/>
          <w:sz w:val="20"/>
          <w:szCs w:val="20"/>
        </w:rPr>
        <w:t>For classification of changes in the following chapters the wording “appreciable” is used. Following provides guidance on the word “appreciable” means as applied to the areas identified at airplane level.</w:t>
      </w:r>
    </w:p>
    <w:p w:rsidR="00E9707C" w:rsidRPr="00F26486" w:rsidRDefault="00E9707C" w:rsidP="00E9707C">
      <w:pPr>
        <w:numPr>
          <w:ilvl w:val="0"/>
          <w:numId w:val="42"/>
        </w:numPr>
        <w:spacing w:before="240"/>
        <w:ind w:left="714" w:hanging="357"/>
        <w:rPr>
          <w:b/>
          <w:sz w:val="20"/>
          <w:szCs w:val="20"/>
        </w:rPr>
      </w:pPr>
      <w:r w:rsidRPr="00F26486">
        <w:rPr>
          <w:b/>
          <w:sz w:val="20"/>
          <w:szCs w:val="20"/>
        </w:rPr>
        <w:t xml:space="preserve">Weight </w:t>
      </w:r>
      <w:r w:rsidR="00C06EF0">
        <w:rPr>
          <w:b/>
          <w:sz w:val="20"/>
          <w:szCs w:val="20"/>
        </w:rPr>
        <w:t>–</w:t>
      </w:r>
      <w:r w:rsidRPr="00F26486">
        <w:rPr>
          <w:b/>
          <w:sz w:val="20"/>
          <w:szCs w:val="20"/>
        </w:rPr>
        <w:t xml:space="preserve"> Appreciable changes are:</w:t>
      </w:r>
    </w:p>
    <w:p w:rsidR="00E9707C" w:rsidRPr="00F26486" w:rsidRDefault="00E9707C" w:rsidP="00E9707C">
      <w:pPr>
        <w:numPr>
          <w:ilvl w:val="1"/>
          <w:numId w:val="40"/>
        </w:numPr>
        <w:spacing w:before="60"/>
        <w:ind w:left="1080"/>
        <w:rPr>
          <w:sz w:val="20"/>
          <w:szCs w:val="20"/>
        </w:rPr>
      </w:pPr>
      <w:r w:rsidRPr="00F26486">
        <w:rPr>
          <w:sz w:val="20"/>
          <w:szCs w:val="20"/>
        </w:rPr>
        <w:t>Changes increasing the certified maximum or decreasing the certified minimum weight limits:</w:t>
      </w:r>
    </w:p>
    <w:p w:rsidR="00E9707C" w:rsidRPr="00F26486" w:rsidRDefault="00E9707C" w:rsidP="00E9707C">
      <w:pPr>
        <w:numPr>
          <w:ilvl w:val="2"/>
          <w:numId w:val="40"/>
        </w:numPr>
        <w:spacing w:before="60"/>
        <w:ind w:left="1800"/>
        <w:rPr>
          <w:sz w:val="20"/>
          <w:szCs w:val="20"/>
        </w:rPr>
      </w:pPr>
      <w:r w:rsidRPr="00F26486">
        <w:rPr>
          <w:sz w:val="20"/>
          <w:szCs w:val="20"/>
        </w:rPr>
        <w:t>Max Taxi Weight</w:t>
      </w:r>
    </w:p>
    <w:p w:rsidR="00E9707C" w:rsidRPr="00F26486" w:rsidRDefault="00E9707C" w:rsidP="00E9707C">
      <w:pPr>
        <w:numPr>
          <w:ilvl w:val="2"/>
          <w:numId w:val="40"/>
        </w:numPr>
        <w:spacing w:before="60"/>
        <w:ind w:left="1800"/>
        <w:rPr>
          <w:sz w:val="20"/>
          <w:szCs w:val="20"/>
        </w:rPr>
      </w:pPr>
      <w:r w:rsidRPr="00F26486">
        <w:rPr>
          <w:sz w:val="20"/>
          <w:szCs w:val="20"/>
        </w:rPr>
        <w:t>Max Take-off Weight</w:t>
      </w:r>
    </w:p>
    <w:p w:rsidR="00E9707C" w:rsidRPr="00F26486" w:rsidRDefault="00E9707C" w:rsidP="00E9707C">
      <w:pPr>
        <w:numPr>
          <w:ilvl w:val="2"/>
          <w:numId w:val="40"/>
        </w:numPr>
        <w:spacing w:before="60"/>
        <w:ind w:left="1800"/>
        <w:rPr>
          <w:sz w:val="20"/>
          <w:szCs w:val="20"/>
        </w:rPr>
      </w:pPr>
      <w:r w:rsidRPr="00F26486">
        <w:rPr>
          <w:sz w:val="20"/>
          <w:szCs w:val="20"/>
        </w:rPr>
        <w:t>Max Zero Fuel Weight</w:t>
      </w:r>
    </w:p>
    <w:p w:rsidR="00E9707C" w:rsidRPr="00F26486" w:rsidRDefault="00E9707C" w:rsidP="00E9707C">
      <w:pPr>
        <w:numPr>
          <w:ilvl w:val="2"/>
          <w:numId w:val="40"/>
        </w:numPr>
        <w:spacing w:before="60"/>
        <w:ind w:left="1800"/>
        <w:rPr>
          <w:sz w:val="20"/>
          <w:szCs w:val="20"/>
        </w:rPr>
      </w:pPr>
      <w:r w:rsidRPr="00F26486">
        <w:rPr>
          <w:sz w:val="20"/>
          <w:szCs w:val="20"/>
        </w:rPr>
        <w:t>Max Landing Weight</w:t>
      </w:r>
    </w:p>
    <w:p w:rsidR="00E9707C" w:rsidRPr="00F26486" w:rsidRDefault="00E9707C" w:rsidP="00E9707C">
      <w:pPr>
        <w:numPr>
          <w:ilvl w:val="2"/>
          <w:numId w:val="40"/>
        </w:numPr>
        <w:spacing w:before="60"/>
        <w:ind w:left="1800"/>
        <w:rPr>
          <w:sz w:val="20"/>
          <w:szCs w:val="20"/>
        </w:rPr>
      </w:pPr>
      <w:r w:rsidRPr="00F26486">
        <w:rPr>
          <w:sz w:val="20"/>
          <w:szCs w:val="20"/>
        </w:rPr>
        <w:t>Minimum Flying Weight</w:t>
      </w:r>
    </w:p>
    <w:p w:rsidR="00E9707C" w:rsidRPr="00F26486" w:rsidRDefault="00E9707C" w:rsidP="00E9707C">
      <w:pPr>
        <w:numPr>
          <w:ilvl w:val="1"/>
          <w:numId w:val="40"/>
        </w:numPr>
        <w:spacing w:before="60"/>
        <w:ind w:left="1080"/>
        <w:rPr>
          <w:sz w:val="20"/>
          <w:szCs w:val="20"/>
        </w:rPr>
      </w:pPr>
      <w:r w:rsidRPr="00F26486">
        <w:rPr>
          <w:sz w:val="20"/>
          <w:szCs w:val="20"/>
        </w:rPr>
        <w:t xml:space="preserve">Changes in distribution of weight and the associated moment of inertia that would </w:t>
      </w:r>
      <w:r>
        <w:rPr>
          <w:sz w:val="20"/>
          <w:szCs w:val="20"/>
        </w:rPr>
        <w:t>affect the spin characteristics,</w:t>
      </w:r>
      <w:r w:rsidRPr="00F26486">
        <w:rPr>
          <w:sz w:val="20"/>
          <w:szCs w:val="20"/>
        </w:rPr>
        <w:t xml:space="preserve"> dynamic stability </w:t>
      </w:r>
      <w:r w:rsidRPr="0069255F">
        <w:rPr>
          <w:sz w:val="20"/>
          <w:szCs w:val="20"/>
        </w:rPr>
        <w:t xml:space="preserve">or flutter </w:t>
      </w:r>
      <w:r w:rsidRPr="00F26486">
        <w:rPr>
          <w:sz w:val="20"/>
          <w:szCs w:val="20"/>
        </w:rPr>
        <w:t>characteristics of the airplane</w:t>
      </w:r>
    </w:p>
    <w:p w:rsidR="00E9707C" w:rsidRPr="00F26486" w:rsidRDefault="00E9707C" w:rsidP="00E9707C">
      <w:pPr>
        <w:pStyle w:val="ListParagraph"/>
        <w:numPr>
          <w:ilvl w:val="0"/>
          <w:numId w:val="42"/>
        </w:numPr>
        <w:spacing w:before="60"/>
        <w:rPr>
          <w:b/>
          <w:sz w:val="20"/>
          <w:szCs w:val="20"/>
        </w:rPr>
      </w:pPr>
      <w:r w:rsidRPr="00F26486">
        <w:rPr>
          <w:b/>
          <w:sz w:val="20"/>
          <w:szCs w:val="20"/>
        </w:rPr>
        <w:t xml:space="preserve">Balance </w:t>
      </w:r>
      <w:r w:rsidR="00C06EF0">
        <w:rPr>
          <w:b/>
          <w:sz w:val="20"/>
          <w:szCs w:val="20"/>
        </w:rPr>
        <w:t>–</w:t>
      </w:r>
      <w:r w:rsidRPr="00F26486">
        <w:rPr>
          <w:b/>
          <w:sz w:val="20"/>
          <w:szCs w:val="20"/>
        </w:rPr>
        <w:t xml:space="preserve"> Appreciable changes are:</w:t>
      </w:r>
    </w:p>
    <w:p w:rsidR="00E9707C" w:rsidRPr="00F26486" w:rsidRDefault="00E9707C" w:rsidP="00E9707C">
      <w:pPr>
        <w:pStyle w:val="ListParagraph"/>
        <w:numPr>
          <w:ilvl w:val="0"/>
          <w:numId w:val="43"/>
        </w:numPr>
        <w:spacing w:before="60"/>
        <w:rPr>
          <w:sz w:val="20"/>
          <w:szCs w:val="20"/>
        </w:rPr>
      </w:pPr>
      <w:r w:rsidRPr="00F26486">
        <w:rPr>
          <w:sz w:val="20"/>
          <w:szCs w:val="20"/>
        </w:rPr>
        <w:t>Changes in the certified center of gravity limits</w:t>
      </w:r>
    </w:p>
    <w:p w:rsidR="00E9707C" w:rsidRPr="00F26486" w:rsidRDefault="00E9707C" w:rsidP="00E9707C">
      <w:pPr>
        <w:numPr>
          <w:ilvl w:val="2"/>
          <w:numId w:val="40"/>
        </w:numPr>
        <w:spacing w:before="60"/>
        <w:ind w:left="1800"/>
        <w:rPr>
          <w:sz w:val="20"/>
          <w:szCs w:val="20"/>
        </w:rPr>
      </w:pPr>
      <w:r w:rsidRPr="00F26486">
        <w:rPr>
          <w:sz w:val="20"/>
          <w:szCs w:val="20"/>
        </w:rPr>
        <w:t>Decreasing the forward limit (i.e. move it more forward of the certificated forward limit)</w:t>
      </w:r>
    </w:p>
    <w:p w:rsidR="00E9707C" w:rsidRPr="00F26486" w:rsidRDefault="00E9707C" w:rsidP="00E9707C">
      <w:pPr>
        <w:numPr>
          <w:ilvl w:val="2"/>
          <w:numId w:val="40"/>
        </w:numPr>
        <w:spacing w:before="60"/>
        <w:ind w:left="1800"/>
        <w:rPr>
          <w:sz w:val="20"/>
          <w:szCs w:val="20"/>
        </w:rPr>
      </w:pPr>
      <w:r w:rsidRPr="00F26486">
        <w:rPr>
          <w:sz w:val="20"/>
          <w:szCs w:val="20"/>
        </w:rPr>
        <w:t>Increasing the aft limit (i.e. move it further aft of the certificated aft limit)</w:t>
      </w:r>
    </w:p>
    <w:p w:rsidR="00E9707C" w:rsidRPr="00F26486" w:rsidRDefault="00E9707C" w:rsidP="00E9707C">
      <w:pPr>
        <w:pStyle w:val="ListParagraph"/>
        <w:numPr>
          <w:ilvl w:val="0"/>
          <w:numId w:val="42"/>
        </w:numPr>
        <w:spacing w:before="120"/>
        <w:ind w:left="714" w:hanging="357"/>
        <w:rPr>
          <w:b/>
          <w:sz w:val="20"/>
          <w:szCs w:val="20"/>
        </w:rPr>
      </w:pPr>
      <w:r w:rsidRPr="00F26486">
        <w:rPr>
          <w:b/>
          <w:sz w:val="20"/>
          <w:szCs w:val="20"/>
        </w:rPr>
        <w:lastRenderedPageBreak/>
        <w:t xml:space="preserve">Structural Strength </w:t>
      </w:r>
      <w:r w:rsidR="00C06EF0">
        <w:rPr>
          <w:b/>
          <w:sz w:val="20"/>
          <w:szCs w:val="20"/>
        </w:rPr>
        <w:t>–</w:t>
      </w:r>
      <w:r w:rsidRPr="00F26486">
        <w:rPr>
          <w:b/>
          <w:sz w:val="20"/>
          <w:szCs w:val="20"/>
        </w:rPr>
        <w:t xml:space="preserve"> Appreciable changes are:</w:t>
      </w:r>
    </w:p>
    <w:p w:rsidR="00E9707C" w:rsidRPr="00F26486" w:rsidRDefault="00E9707C" w:rsidP="00E9707C">
      <w:pPr>
        <w:pStyle w:val="ListParagraph"/>
        <w:numPr>
          <w:ilvl w:val="0"/>
          <w:numId w:val="44"/>
        </w:numPr>
        <w:spacing w:before="60"/>
        <w:rPr>
          <w:sz w:val="20"/>
          <w:szCs w:val="20"/>
        </w:rPr>
      </w:pPr>
      <w:r w:rsidRPr="00F26486">
        <w:rPr>
          <w:sz w:val="20"/>
          <w:szCs w:val="20"/>
        </w:rPr>
        <w:t>Changes to primary structure (structure that carries flight, ground, or pressure loads as defined in AC 25.571-1, Damage Tolerance and Fatigue Evaluation of Structure), that is not obviously to the conservative side</w:t>
      </w:r>
    </w:p>
    <w:p w:rsidR="00E9707C" w:rsidRPr="00F26486" w:rsidRDefault="00E9707C" w:rsidP="00E9707C">
      <w:pPr>
        <w:pStyle w:val="ListParagraph"/>
        <w:numPr>
          <w:ilvl w:val="0"/>
          <w:numId w:val="44"/>
        </w:numPr>
        <w:spacing w:before="60"/>
        <w:rPr>
          <w:sz w:val="20"/>
          <w:szCs w:val="20"/>
        </w:rPr>
      </w:pPr>
      <w:r w:rsidRPr="00F26486">
        <w:rPr>
          <w:sz w:val="20"/>
          <w:szCs w:val="20"/>
        </w:rPr>
        <w:t>Changes in loads / load paths</w:t>
      </w:r>
    </w:p>
    <w:p w:rsidR="00E9707C" w:rsidRPr="00F26486" w:rsidRDefault="00E9707C" w:rsidP="00E9707C">
      <w:pPr>
        <w:numPr>
          <w:ilvl w:val="2"/>
          <w:numId w:val="40"/>
        </w:numPr>
        <w:spacing w:before="60"/>
        <w:ind w:left="1800"/>
        <w:rPr>
          <w:sz w:val="20"/>
          <w:szCs w:val="20"/>
        </w:rPr>
      </w:pPr>
      <w:r w:rsidRPr="00F26486">
        <w:rPr>
          <w:sz w:val="20"/>
          <w:szCs w:val="20"/>
        </w:rPr>
        <w:t>Changes in material</w:t>
      </w:r>
    </w:p>
    <w:p w:rsidR="00E9707C" w:rsidRPr="00F26486" w:rsidRDefault="00E9707C" w:rsidP="00E9707C">
      <w:pPr>
        <w:numPr>
          <w:ilvl w:val="2"/>
          <w:numId w:val="40"/>
        </w:numPr>
        <w:spacing w:before="60"/>
        <w:ind w:left="1800"/>
        <w:rPr>
          <w:sz w:val="20"/>
          <w:szCs w:val="20"/>
        </w:rPr>
      </w:pPr>
      <w:r w:rsidRPr="00F26486">
        <w:rPr>
          <w:sz w:val="20"/>
          <w:szCs w:val="20"/>
        </w:rPr>
        <w:t>Changes to method of construction</w:t>
      </w:r>
    </w:p>
    <w:p w:rsidR="00E9707C" w:rsidRPr="00F26486" w:rsidRDefault="00E9707C" w:rsidP="00E9707C">
      <w:pPr>
        <w:numPr>
          <w:ilvl w:val="2"/>
          <w:numId w:val="40"/>
        </w:numPr>
        <w:spacing w:before="60"/>
        <w:ind w:left="1800"/>
        <w:rPr>
          <w:sz w:val="20"/>
          <w:szCs w:val="20"/>
        </w:rPr>
      </w:pPr>
      <w:r w:rsidRPr="00F26486">
        <w:rPr>
          <w:sz w:val="20"/>
          <w:szCs w:val="20"/>
        </w:rPr>
        <w:t>Changes to stiffness</w:t>
      </w:r>
    </w:p>
    <w:p w:rsidR="00E9707C" w:rsidRPr="00F26486" w:rsidRDefault="00E9707C" w:rsidP="00E9707C">
      <w:pPr>
        <w:numPr>
          <w:ilvl w:val="1"/>
          <w:numId w:val="40"/>
        </w:numPr>
        <w:spacing w:before="60"/>
        <w:rPr>
          <w:sz w:val="20"/>
          <w:szCs w:val="20"/>
        </w:rPr>
      </w:pPr>
      <w:r w:rsidRPr="00F26486">
        <w:rPr>
          <w:sz w:val="20"/>
          <w:szCs w:val="20"/>
        </w:rPr>
        <w:t>Increase of structural design speeds:</w:t>
      </w:r>
    </w:p>
    <w:p w:rsidR="00E9707C" w:rsidRPr="00F26486" w:rsidRDefault="00E9707C" w:rsidP="00E9707C">
      <w:pPr>
        <w:numPr>
          <w:ilvl w:val="2"/>
          <w:numId w:val="40"/>
        </w:numPr>
        <w:spacing w:before="60"/>
        <w:ind w:left="1800"/>
        <w:rPr>
          <w:sz w:val="20"/>
          <w:szCs w:val="20"/>
        </w:rPr>
      </w:pPr>
      <w:r w:rsidRPr="00F26486">
        <w:rPr>
          <w:sz w:val="20"/>
          <w:szCs w:val="20"/>
        </w:rPr>
        <w:t>VA</w:t>
      </w:r>
    </w:p>
    <w:p w:rsidR="00E9707C" w:rsidRPr="00F26486" w:rsidRDefault="00E9707C" w:rsidP="00E9707C">
      <w:pPr>
        <w:numPr>
          <w:ilvl w:val="2"/>
          <w:numId w:val="40"/>
        </w:numPr>
        <w:spacing w:before="60"/>
        <w:ind w:left="1800"/>
        <w:rPr>
          <w:sz w:val="20"/>
          <w:szCs w:val="20"/>
        </w:rPr>
      </w:pPr>
      <w:r w:rsidRPr="00F26486">
        <w:rPr>
          <w:sz w:val="20"/>
          <w:szCs w:val="20"/>
        </w:rPr>
        <w:t>VFE</w:t>
      </w:r>
    </w:p>
    <w:p w:rsidR="00E9707C" w:rsidRPr="00F26486" w:rsidRDefault="00E9707C" w:rsidP="00E9707C">
      <w:pPr>
        <w:numPr>
          <w:ilvl w:val="2"/>
          <w:numId w:val="40"/>
        </w:numPr>
        <w:spacing w:before="60"/>
        <w:ind w:left="1800"/>
        <w:rPr>
          <w:sz w:val="20"/>
          <w:szCs w:val="20"/>
        </w:rPr>
      </w:pPr>
      <w:r w:rsidRPr="00F26486">
        <w:rPr>
          <w:sz w:val="20"/>
          <w:szCs w:val="20"/>
        </w:rPr>
        <w:t>VNE</w:t>
      </w:r>
    </w:p>
    <w:p w:rsidR="00E9707C" w:rsidRPr="00F26486" w:rsidRDefault="00E9707C" w:rsidP="00E9707C">
      <w:pPr>
        <w:numPr>
          <w:ilvl w:val="2"/>
          <w:numId w:val="40"/>
        </w:numPr>
        <w:spacing w:before="60"/>
        <w:ind w:left="1800"/>
        <w:rPr>
          <w:sz w:val="20"/>
          <w:szCs w:val="20"/>
        </w:rPr>
      </w:pPr>
      <w:r w:rsidRPr="00F26486">
        <w:rPr>
          <w:sz w:val="20"/>
          <w:szCs w:val="20"/>
        </w:rPr>
        <w:t>VD</w:t>
      </w:r>
    </w:p>
    <w:p w:rsidR="00E9707C" w:rsidRPr="00F26486" w:rsidRDefault="00E9707C" w:rsidP="00E9707C">
      <w:pPr>
        <w:numPr>
          <w:ilvl w:val="1"/>
          <w:numId w:val="40"/>
        </w:numPr>
        <w:spacing w:before="60"/>
        <w:rPr>
          <w:sz w:val="20"/>
          <w:szCs w:val="20"/>
        </w:rPr>
      </w:pPr>
      <w:r w:rsidRPr="00F26486">
        <w:rPr>
          <w:sz w:val="20"/>
          <w:szCs w:val="20"/>
        </w:rPr>
        <w:t>Internal cabin changes:</w:t>
      </w:r>
    </w:p>
    <w:p w:rsidR="00E9707C" w:rsidRPr="00F26486" w:rsidRDefault="00E9707C" w:rsidP="00E9707C">
      <w:pPr>
        <w:numPr>
          <w:ilvl w:val="2"/>
          <w:numId w:val="40"/>
        </w:numPr>
        <w:spacing w:before="60"/>
        <w:ind w:left="1800"/>
        <w:rPr>
          <w:sz w:val="20"/>
          <w:szCs w:val="20"/>
        </w:rPr>
      </w:pPr>
      <w:r w:rsidRPr="00F26486">
        <w:rPr>
          <w:sz w:val="20"/>
          <w:szCs w:val="20"/>
        </w:rPr>
        <w:t>Changes that increase floor loading limits</w:t>
      </w:r>
    </w:p>
    <w:p w:rsidR="00E9707C" w:rsidRPr="00F26486" w:rsidRDefault="00E9707C" w:rsidP="00E9707C">
      <w:pPr>
        <w:numPr>
          <w:ilvl w:val="2"/>
          <w:numId w:val="40"/>
        </w:numPr>
        <w:spacing w:before="60"/>
        <w:ind w:left="1800"/>
        <w:rPr>
          <w:sz w:val="20"/>
          <w:szCs w:val="20"/>
        </w:rPr>
      </w:pPr>
      <w:r w:rsidRPr="00F26486">
        <w:rPr>
          <w:sz w:val="20"/>
          <w:szCs w:val="20"/>
        </w:rPr>
        <w:t>Changes to increase cargo compartment loading limits</w:t>
      </w:r>
    </w:p>
    <w:p w:rsidR="00E9707C" w:rsidRPr="00F26486" w:rsidRDefault="00E9707C" w:rsidP="00E9707C">
      <w:pPr>
        <w:numPr>
          <w:ilvl w:val="2"/>
          <w:numId w:val="40"/>
        </w:numPr>
        <w:spacing w:before="60"/>
        <w:ind w:left="1800"/>
        <w:rPr>
          <w:sz w:val="20"/>
          <w:szCs w:val="20"/>
        </w:rPr>
      </w:pPr>
      <w:r w:rsidRPr="00F26486">
        <w:rPr>
          <w:sz w:val="20"/>
          <w:szCs w:val="20"/>
        </w:rPr>
        <w:t>Changes to cabin configuration resulting in relocation of major items (galleys, lavatories, etc.)</w:t>
      </w:r>
    </w:p>
    <w:p w:rsidR="00E9707C" w:rsidRPr="00F26486" w:rsidRDefault="00E9707C" w:rsidP="00E9707C">
      <w:pPr>
        <w:numPr>
          <w:ilvl w:val="1"/>
          <w:numId w:val="40"/>
        </w:numPr>
        <w:spacing w:before="60"/>
        <w:rPr>
          <w:sz w:val="20"/>
          <w:szCs w:val="20"/>
        </w:rPr>
      </w:pPr>
      <w:r w:rsidRPr="00F26486">
        <w:rPr>
          <w:sz w:val="20"/>
          <w:szCs w:val="20"/>
        </w:rPr>
        <w:t>Other factors:</w:t>
      </w:r>
    </w:p>
    <w:p w:rsidR="00E9707C" w:rsidRPr="00F26486" w:rsidRDefault="00E9707C" w:rsidP="00E9707C">
      <w:pPr>
        <w:numPr>
          <w:ilvl w:val="2"/>
          <w:numId w:val="40"/>
        </w:numPr>
        <w:spacing w:before="60"/>
        <w:ind w:left="1800"/>
        <w:rPr>
          <w:sz w:val="20"/>
          <w:szCs w:val="20"/>
        </w:rPr>
      </w:pPr>
      <w:r w:rsidRPr="00F26486">
        <w:rPr>
          <w:sz w:val="20"/>
          <w:szCs w:val="20"/>
        </w:rPr>
        <w:t>Change of fatigue mission profile</w:t>
      </w:r>
    </w:p>
    <w:p w:rsidR="00E9707C" w:rsidRPr="00F26486" w:rsidRDefault="00E9707C" w:rsidP="00E9707C">
      <w:pPr>
        <w:numPr>
          <w:ilvl w:val="2"/>
          <w:numId w:val="40"/>
        </w:numPr>
        <w:spacing w:before="60"/>
        <w:ind w:left="1800"/>
        <w:rPr>
          <w:sz w:val="20"/>
          <w:szCs w:val="20"/>
        </w:rPr>
      </w:pPr>
      <w:r w:rsidRPr="00F26486">
        <w:rPr>
          <w:sz w:val="20"/>
          <w:szCs w:val="20"/>
        </w:rPr>
        <w:t>New required structural inspections</w:t>
      </w:r>
    </w:p>
    <w:p w:rsidR="00E9707C" w:rsidRPr="00F26486" w:rsidRDefault="00E9707C" w:rsidP="00E9707C">
      <w:pPr>
        <w:numPr>
          <w:ilvl w:val="2"/>
          <w:numId w:val="40"/>
        </w:numPr>
        <w:spacing w:before="60"/>
        <w:ind w:left="1800"/>
        <w:rPr>
          <w:sz w:val="20"/>
          <w:szCs w:val="20"/>
        </w:rPr>
      </w:pPr>
      <w:r w:rsidRPr="00F26486">
        <w:rPr>
          <w:sz w:val="20"/>
          <w:szCs w:val="20"/>
        </w:rPr>
        <w:t xml:space="preserve">Increase of control surface deflections </w:t>
      </w:r>
    </w:p>
    <w:p w:rsidR="00E9707C" w:rsidRPr="00F26486" w:rsidRDefault="00E9707C" w:rsidP="00E9707C">
      <w:pPr>
        <w:numPr>
          <w:ilvl w:val="2"/>
          <w:numId w:val="40"/>
        </w:numPr>
        <w:spacing w:before="60"/>
        <w:ind w:left="1800"/>
        <w:rPr>
          <w:sz w:val="20"/>
          <w:szCs w:val="20"/>
        </w:rPr>
      </w:pPr>
      <w:r w:rsidRPr="00F26486">
        <w:rPr>
          <w:sz w:val="20"/>
          <w:szCs w:val="20"/>
        </w:rPr>
        <w:t>Changes that affect the flutter characteristics</w:t>
      </w:r>
    </w:p>
    <w:p w:rsidR="00E9707C" w:rsidRPr="00F26486" w:rsidRDefault="00E9707C" w:rsidP="00E9707C">
      <w:pPr>
        <w:pStyle w:val="ListParagraph"/>
        <w:numPr>
          <w:ilvl w:val="0"/>
          <w:numId w:val="42"/>
        </w:numPr>
        <w:spacing w:before="120"/>
        <w:ind w:left="714" w:hanging="357"/>
        <w:rPr>
          <w:b/>
          <w:sz w:val="20"/>
          <w:szCs w:val="20"/>
        </w:rPr>
      </w:pPr>
      <w:r w:rsidRPr="00F26486">
        <w:rPr>
          <w:b/>
          <w:sz w:val="20"/>
          <w:szCs w:val="20"/>
        </w:rPr>
        <w:t xml:space="preserve">Reliability </w:t>
      </w:r>
      <w:r w:rsidR="00C06EF0">
        <w:rPr>
          <w:b/>
          <w:sz w:val="20"/>
          <w:szCs w:val="20"/>
        </w:rPr>
        <w:t>–</w:t>
      </w:r>
      <w:r w:rsidRPr="00F26486">
        <w:rPr>
          <w:b/>
          <w:sz w:val="20"/>
          <w:szCs w:val="20"/>
        </w:rPr>
        <w:t xml:space="preserve"> Appreciable changes are:</w:t>
      </w:r>
    </w:p>
    <w:p w:rsidR="00E9707C" w:rsidRPr="00F26486" w:rsidRDefault="00E9707C" w:rsidP="00E9707C">
      <w:pPr>
        <w:pStyle w:val="ListParagraph"/>
        <w:numPr>
          <w:ilvl w:val="0"/>
          <w:numId w:val="45"/>
        </w:numPr>
        <w:ind w:left="1434" w:hanging="357"/>
        <w:rPr>
          <w:sz w:val="20"/>
          <w:szCs w:val="20"/>
        </w:rPr>
      </w:pPr>
      <w:r w:rsidRPr="00F26486">
        <w:rPr>
          <w:sz w:val="20"/>
          <w:szCs w:val="20"/>
        </w:rPr>
        <w:t>Changes that negatively (e.g. is it in curriculum) impact the airplane level reliability with the propensity for pilot distraction or preoccupation to the extent that a reduc</w:t>
      </w:r>
      <w:r>
        <w:rPr>
          <w:sz w:val="20"/>
          <w:szCs w:val="20"/>
        </w:rPr>
        <w:t>tion in safety margins or rise in</w:t>
      </w:r>
      <w:r w:rsidRPr="00F26486">
        <w:rPr>
          <w:sz w:val="20"/>
          <w:szCs w:val="20"/>
        </w:rPr>
        <w:t xml:space="preserve"> the level of preoccupation of the pilot’s attention (pilot workload) is likely to happen</w:t>
      </w:r>
    </w:p>
    <w:p w:rsidR="00E9707C" w:rsidRPr="00F26486" w:rsidRDefault="00E9707C" w:rsidP="00E9707C">
      <w:pPr>
        <w:ind w:left="1077"/>
        <w:rPr>
          <w:sz w:val="20"/>
          <w:szCs w:val="20"/>
        </w:rPr>
      </w:pPr>
    </w:p>
    <w:p w:rsidR="00E9707C" w:rsidRPr="00F26486" w:rsidRDefault="00E9707C" w:rsidP="00E9707C">
      <w:pPr>
        <w:pStyle w:val="ListParagraph"/>
        <w:numPr>
          <w:ilvl w:val="0"/>
          <w:numId w:val="42"/>
        </w:numPr>
        <w:ind w:left="714" w:hanging="357"/>
        <w:rPr>
          <w:b/>
          <w:sz w:val="20"/>
          <w:szCs w:val="20"/>
        </w:rPr>
      </w:pPr>
      <w:r w:rsidRPr="00F26486">
        <w:rPr>
          <w:b/>
          <w:sz w:val="20"/>
          <w:szCs w:val="20"/>
        </w:rPr>
        <w:t>Operational Characteristics: Appreciable changes are:</w:t>
      </w:r>
    </w:p>
    <w:p w:rsidR="00E9707C" w:rsidRPr="00F26486" w:rsidRDefault="00E9707C" w:rsidP="00E9707C">
      <w:pPr>
        <w:pStyle w:val="ListParagraph"/>
        <w:numPr>
          <w:ilvl w:val="0"/>
          <w:numId w:val="46"/>
        </w:numPr>
        <w:spacing w:before="60"/>
        <w:rPr>
          <w:sz w:val="20"/>
          <w:szCs w:val="20"/>
        </w:rPr>
      </w:pPr>
      <w:r w:rsidRPr="00F26486">
        <w:rPr>
          <w:sz w:val="20"/>
          <w:szCs w:val="20"/>
        </w:rPr>
        <w:t>Airplane, engine, and propeller changes that affect the performance data presented in the POH (including the approval of different take-off and landing surface conditions)</w:t>
      </w:r>
    </w:p>
    <w:p w:rsidR="00E9707C" w:rsidRPr="00F26486" w:rsidRDefault="00E9707C" w:rsidP="00E9707C">
      <w:pPr>
        <w:pStyle w:val="ListParagraph"/>
        <w:numPr>
          <w:ilvl w:val="0"/>
          <w:numId w:val="46"/>
        </w:numPr>
        <w:spacing w:before="60"/>
        <w:rPr>
          <w:sz w:val="20"/>
          <w:szCs w:val="20"/>
        </w:rPr>
      </w:pPr>
      <w:r w:rsidRPr="00F26486">
        <w:rPr>
          <w:sz w:val="20"/>
          <w:szCs w:val="20"/>
        </w:rPr>
        <w:t>Engine cooling changes</w:t>
      </w:r>
    </w:p>
    <w:p w:rsidR="00E9707C" w:rsidRPr="00F26486" w:rsidRDefault="00E9707C" w:rsidP="00E9707C">
      <w:pPr>
        <w:pStyle w:val="ListParagraph"/>
        <w:numPr>
          <w:ilvl w:val="0"/>
          <w:numId w:val="46"/>
        </w:numPr>
        <w:spacing w:before="60"/>
        <w:rPr>
          <w:sz w:val="20"/>
          <w:szCs w:val="20"/>
        </w:rPr>
      </w:pPr>
      <w:r w:rsidRPr="00F26486">
        <w:rPr>
          <w:sz w:val="20"/>
          <w:szCs w:val="20"/>
        </w:rPr>
        <w:t>Change in types of acceptable fuel</w:t>
      </w:r>
    </w:p>
    <w:p w:rsidR="00E9707C" w:rsidRPr="00F26486" w:rsidRDefault="00E9707C" w:rsidP="00E9707C">
      <w:pPr>
        <w:pStyle w:val="ListParagraph"/>
        <w:numPr>
          <w:ilvl w:val="0"/>
          <w:numId w:val="46"/>
        </w:numPr>
        <w:spacing w:before="60"/>
        <w:rPr>
          <w:sz w:val="20"/>
          <w:szCs w:val="20"/>
        </w:rPr>
      </w:pPr>
      <w:r w:rsidRPr="00F26486">
        <w:rPr>
          <w:sz w:val="20"/>
          <w:szCs w:val="20"/>
        </w:rPr>
        <w:t>Engine and / or propeller changes</w:t>
      </w:r>
    </w:p>
    <w:p w:rsidR="00E9707C" w:rsidRPr="00F26486" w:rsidRDefault="00E9707C" w:rsidP="00E9707C">
      <w:pPr>
        <w:pStyle w:val="ListParagraph"/>
        <w:numPr>
          <w:ilvl w:val="0"/>
          <w:numId w:val="46"/>
        </w:numPr>
        <w:spacing w:before="60"/>
        <w:rPr>
          <w:sz w:val="20"/>
          <w:szCs w:val="20"/>
        </w:rPr>
      </w:pPr>
      <w:r w:rsidRPr="00F26486">
        <w:rPr>
          <w:sz w:val="20"/>
          <w:szCs w:val="20"/>
        </w:rPr>
        <w:t>Changes to emergency procedures in the POH</w:t>
      </w:r>
    </w:p>
    <w:p w:rsidR="00E9707C" w:rsidRPr="00F26486" w:rsidRDefault="00E9707C" w:rsidP="00E9707C">
      <w:pPr>
        <w:pStyle w:val="ListParagraph"/>
        <w:numPr>
          <w:ilvl w:val="0"/>
          <w:numId w:val="46"/>
        </w:numPr>
        <w:spacing w:before="60"/>
        <w:rPr>
          <w:sz w:val="20"/>
          <w:szCs w:val="20"/>
        </w:rPr>
      </w:pPr>
      <w:r w:rsidRPr="00F26486">
        <w:rPr>
          <w:sz w:val="20"/>
          <w:szCs w:val="20"/>
        </w:rPr>
        <w:t>Changes to operating limits in the POH, including changes to the ambient envelope (altitudes and temperatures)</w:t>
      </w:r>
    </w:p>
    <w:p w:rsidR="00E9707C" w:rsidRPr="00F26486" w:rsidRDefault="00E9707C" w:rsidP="00E9707C">
      <w:pPr>
        <w:pStyle w:val="ListParagraph"/>
        <w:numPr>
          <w:ilvl w:val="0"/>
          <w:numId w:val="46"/>
        </w:numPr>
        <w:spacing w:before="60"/>
        <w:rPr>
          <w:sz w:val="20"/>
          <w:szCs w:val="20"/>
        </w:rPr>
      </w:pPr>
      <w:r w:rsidRPr="00F26486">
        <w:rPr>
          <w:sz w:val="20"/>
          <w:szCs w:val="20"/>
        </w:rPr>
        <w:t xml:space="preserve">Changes that affect the flight characteristics of the airplane in a manner that is perceptible to the pilot (e.g. change in control surface deflection and/or gearing; thrust/power changes; external configuration changes) </w:t>
      </w:r>
    </w:p>
    <w:p w:rsidR="00E9707C" w:rsidRPr="00F26486" w:rsidRDefault="00E9707C" w:rsidP="00E9707C">
      <w:pPr>
        <w:pStyle w:val="ListParagraph"/>
        <w:numPr>
          <w:ilvl w:val="0"/>
          <w:numId w:val="46"/>
        </w:numPr>
        <w:spacing w:before="60"/>
        <w:rPr>
          <w:sz w:val="20"/>
          <w:szCs w:val="20"/>
        </w:rPr>
      </w:pPr>
      <w:r w:rsidRPr="00F26486">
        <w:rPr>
          <w:sz w:val="20"/>
          <w:szCs w:val="20"/>
        </w:rPr>
        <w:t>System changes that increase pilot workload</w:t>
      </w:r>
    </w:p>
    <w:p w:rsidR="00E9707C" w:rsidRPr="00F26486" w:rsidRDefault="00E9707C" w:rsidP="00E9707C">
      <w:pPr>
        <w:pStyle w:val="ListParagraph"/>
        <w:numPr>
          <w:ilvl w:val="0"/>
          <w:numId w:val="46"/>
        </w:numPr>
        <w:spacing w:before="60"/>
        <w:rPr>
          <w:sz w:val="20"/>
          <w:szCs w:val="20"/>
        </w:rPr>
      </w:pPr>
      <w:r w:rsidRPr="00F26486">
        <w:rPr>
          <w:sz w:val="20"/>
          <w:szCs w:val="20"/>
        </w:rPr>
        <w:t>Changes in the certified maximum seating capacity</w:t>
      </w:r>
    </w:p>
    <w:p w:rsidR="00E9707C" w:rsidRPr="00F26486" w:rsidRDefault="00E9707C" w:rsidP="00E9707C">
      <w:pPr>
        <w:pStyle w:val="ListParagraph"/>
        <w:numPr>
          <w:ilvl w:val="0"/>
          <w:numId w:val="46"/>
        </w:numPr>
        <w:spacing w:before="60"/>
        <w:rPr>
          <w:sz w:val="20"/>
          <w:szCs w:val="20"/>
        </w:rPr>
      </w:pPr>
      <w:r w:rsidRPr="00F26486">
        <w:rPr>
          <w:sz w:val="20"/>
          <w:szCs w:val="20"/>
        </w:rPr>
        <w:t>Changes to unusable fuel supply</w:t>
      </w:r>
    </w:p>
    <w:p w:rsidR="00E9707C" w:rsidRPr="00F26486" w:rsidRDefault="00E9707C" w:rsidP="00E9707C">
      <w:pPr>
        <w:ind w:left="720"/>
        <w:rPr>
          <w:sz w:val="20"/>
          <w:szCs w:val="20"/>
        </w:rPr>
      </w:pPr>
    </w:p>
    <w:p w:rsidR="00E9707C" w:rsidRPr="00F26486" w:rsidRDefault="00E9707C" w:rsidP="00E9707C">
      <w:pPr>
        <w:pStyle w:val="ListParagraph"/>
        <w:numPr>
          <w:ilvl w:val="0"/>
          <w:numId w:val="42"/>
        </w:numPr>
        <w:ind w:left="714" w:hanging="357"/>
        <w:rPr>
          <w:b/>
          <w:sz w:val="20"/>
          <w:szCs w:val="20"/>
        </w:rPr>
      </w:pPr>
      <w:r w:rsidRPr="00F26486">
        <w:rPr>
          <w:b/>
          <w:sz w:val="20"/>
          <w:szCs w:val="20"/>
        </w:rPr>
        <w:lastRenderedPageBreak/>
        <w:t xml:space="preserve">Environmental protection such as noise, fuel venting or exhaust emission, </w:t>
      </w:r>
    </w:p>
    <w:p w:rsidR="00E9707C" w:rsidRPr="00F26486" w:rsidRDefault="00E9707C" w:rsidP="00E9707C">
      <w:pPr>
        <w:pStyle w:val="ListParagraph"/>
        <w:numPr>
          <w:ilvl w:val="0"/>
          <w:numId w:val="47"/>
        </w:numPr>
        <w:spacing w:before="60"/>
        <w:rPr>
          <w:sz w:val="20"/>
          <w:szCs w:val="20"/>
        </w:rPr>
      </w:pPr>
      <w:r w:rsidRPr="00F26486">
        <w:rPr>
          <w:sz w:val="20"/>
          <w:szCs w:val="20"/>
        </w:rPr>
        <w:t>Changes that increase the noise level</w:t>
      </w:r>
    </w:p>
    <w:p w:rsidR="00E9707C" w:rsidRPr="00F26486" w:rsidRDefault="00E9707C" w:rsidP="00E9707C">
      <w:pPr>
        <w:pStyle w:val="ListParagraph"/>
        <w:numPr>
          <w:ilvl w:val="0"/>
          <w:numId w:val="47"/>
        </w:numPr>
        <w:spacing w:before="60"/>
        <w:rPr>
          <w:sz w:val="20"/>
          <w:szCs w:val="20"/>
        </w:rPr>
      </w:pPr>
      <w:r w:rsidRPr="00F26486">
        <w:rPr>
          <w:sz w:val="20"/>
          <w:szCs w:val="20"/>
        </w:rPr>
        <w:t>Changes that reduce noise level, when the reduction shall be identified on the POH</w:t>
      </w:r>
    </w:p>
    <w:p w:rsidR="00E9707C" w:rsidRPr="00F26486" w:rsidRDefault="00E9707C" w:rsidP="00E9707C">
      <w:pPr>
        <w:pStyle w:val="ListParagraph"/>
        <w:numPr>
          <w:ilvl w:val="0"/>
          <w:numId w:val="47"/>
        </w:numPr>
        <w:spacing w:before="60"/>
        <w:ind w:left="1434" w:hanging="357"/>
        <w:rPr>
          <w:sz w:val="20"/>
          <w:szCs w:val="20"/>
        </w:rPr>
      </w:pPr>
      <w:r w:rsidRPr="00F26486">
        <w:rPr>
          <w:sz w:val="20"/>
          <w:szCs w:val="20"/>
        </w:rPr>
        <w:t>Changes in the emissions level</w:t>
      </w:r>
    </w:p>
    <w:p w:rsidR="00E9707C" w:rsidRPr="00F26486" w:rsidRDefault="00E9707C" w:rsidP="00E9707C">
      <w:pPr>
        <w:ind w:left="720"/>
        <w:rPr>
          <w:sz w:val="20"/>
          <w:szCs w:val="20"/>
        </w:rPr>
      </w:pPr>
    </w:p>
    <w:p w:rsidR="00E9707C" w:rsidRPr="00F26486" w:rsidRDefault="00E9707C" w:rsidP="00E9707C">
      <w:pPr>
        <w:pStyle w:val="ListParagraph"/>
        <w:numPr>
          <w:ilvl w:val="0"/>
          <w:numId w:val="42"/>
        </w:numPr>
        <w:ind w:left="714" w:hanging="357"/>
        <w:rPr>
          <w:b/>
          <w:sz w:val="20"/>
          <w:szCs w:val="20"/>
        </w:rPr>
      </w:pPr>
      <w:r w:rsidRPr="00F26486">
        <w:rPr>
          <w:b/>
          <w:sz w:val="20"/>
          <w:szCs w:val="20"/>
        </w:rPr>
        <w:t>Other characteristics affecting the airworthiness of the product: Appreciable changes are:</w:t>
      </w:r>
    </w:p>
    <w:p w:rsidR="00E9707C" w:rsidRPr="00F26486" w:rsidRDefault="00E9707C" w:rsidP="00E9707C">
      <w:pPr>
        <w:pStyle w:val="ListParagraph"/>
        <w:numPr>
          <w:ilvl w:val="0"/>
          <w:numId w:val="48"/>
        </w:numPr>
        <w:spacing w:before="60"/>
        <w:rPr>
          <w:sz w:val="20"/>
          <w:szCs w:val="20"/>
        </w:rPr>
      </w:pPr>
      <w:r w:rsidRPr="00F26486">
        <w:rPr>
          <w:sz w:val="20"/>
          <w:szCs w:val="20"/>
        </w:rPr>
        <w:t>Changes as a result of a safety issue</w:t>
      </w:r>
    </w:p>
    <w:p w:rsidR="00E9707C" w:rsidRPr="00F26486" w:rsidRDefault="00E9707C" w:rsidP="00E9707C">
      <w:pPr>
        <w:pStyle w:val="ListParagraph"/>
        <w:numPr>
          <w:ilvl w:val="0"/>
          <w:numId w:val="48"/>
        </w:numPr>
        <w:spacing w:before="60"/>
        <w:rPr>
          <w:sz w:val="20"/>
          <w:szCs w:val="20"/>
        </w:rPr>
      </w:pPr>
      <w:r w:rsidRPr="00F26486">
        <w:rPr>
          <w:sz w:val="20"/>
          <w:szCs w:val="20"/>
        </w:rPr>
        <w:t>Changes to the Airworthiness Limitations Manual</w:t>
      </w:r>
    </w:p>
    <w:p w:rsidR="00E9707C" w:rsidRPr="00F26486" w:rsidRDefault="00E9707C" w:rsidP="00E9707C">
      <w:pPr>
        <w:pStyle w:val="ListParagraph"/>
        <w:numPr>
          <w:ilvl w:val="0"/>
          <w:numId w:val="48"/>
        </w:numPr>
        <w:spacing w:before="60"/>
        <w:rPr>
          <w:sz w:val="20"/>
          <w:szCs w:val="20"/>
        </w:rPr>
      </w:pPr>
      <w:r w:rsidRPr="00F26486">
        <w:rPr>
          <w:sz w:val="20"/>
          <w:szCs w:val="20"/>
        </w:rPr>
        <w:t>Interior changes that affect passenger safety (for example new items of mass in the interior, installation of air bag seat belts, changes that affect occupant injury characteristics (e.g. Head Injury Criteria (HIC)) compliance, new seats, etc.)</w:t>
      </w:r>
    </w:p>
    <w:p w:rsidR="00E9707C" w:rsidRPr="00F26486" w:rsidRDefault="00E9707C" w:rsidP="00E9707C">
      <w:pPr>
        <w:pStyle w:val="ListParagraph"/>
        <w:numPr>
          <w:ilvl w:val="0"/>
          <w:numId w:val="48"/>
        </w:numPr>
        <w:spacing w:before="60"/>
        <w:rPr>
          <w:sz w:val="20"/>
          <w:szCs w:val="20"/>
        </w:rPr>
      </w:pPr>
      <w:r w:rsidRPr="00F26486">
        <w:rPr>
          <w:sz w:val="20"/>
          <w:szCs w:val="20"/>
        </w:rPr>
        <w:t>Changes to systems or equipment that have an effect on safety or are perceptible to the pilot.</w:t>
      </w:r>
    </w:p>
    <w:p w:rsidR="00E9707C" w:rsidRPr="00F26486" w:rsidRDefault="00E9707C" w:rsidP="00E9707C">
      <w:pPr>
        <w:spacing w:before="120"/>
        <w:ind w:left="709" w:hanging="709"/>
        <w:rPr>
          <w:sz w:val="20"/>
          <w:szCs w:val="20"/>
        </w:rPr>
      </w:pPr>
      <w:r w:rsidRPr="00E9707C">
        <w:rPr>
          <w:b/>
          <w:sz w:val="20"/>
          <w:szCs w:val="20"/>
        </w:rPr>
        <w:t>Note</w:t>
      </w:r>
      <w:r>
        <w:rPr>
          <w:sz w:val="20"/>
          <w:szCs w:val="20"/>
        </w:rPr>
        <w:t>:</w:t>
      </w:r>
      <w:r>
        <w:rPr>
          <w:sz w:val="20"/>
          <w:szCs w:val="20"/>
        </w:rPr>
        <w:tab/>
      </w:r>
      <w:r w:rsidRPr="00F26486">
        <w:rPr>
          <w:sz w:val="20"/>
          <w:szCs w:val="20"/>
        </w:rPr>
        <w:t xml:space="preserve">When the strict application criteria results in a Major classification, the Office of Airworthiness may request re-classification, if justified, and Agency could take the responsibility in re-classifying the change. For example if a simple design change planned to be mandated by an airworthiness directive may be re-classified Minor due to the involvement of the Agency in the continued airworthiness process. Reasons for a classification decision shall be recorded by the Office of Airworthiness by using the form </w:t>
      </w:r>
      <w:r w:rsidRPr="001A6787">
        <w:rPr>
          <w:color w:val="FF0000"/>
          <w:sz w:val="20"/>
          <w:szCs w:val="20"/>
        </w:rPr>
        <w:t>DO-01</w:t>
      </w:r>
      <w:r w:rsidRPr="00F26486">
        <w:rPr>
          <w:sz w:val="20"/>
          <w:szCs w:val="20"/>
        </w:rPr>
        <w:t>.</w:t>
      </w:r>
    </w:p>
    <w:p w:rsidR="00E9707C" w:rsidRPr="00F26486" w:rsidRDefault="00E9707C" w:rsidP="00E9707C">
      <w:pPr>
        <w:pStyle w:val="Heading3"/>
        <w:spacing w:before="240"/>
        <w:ind w:left="1429"/>
      </w:pPr>
      <w:bookmarkStart w:id="175" w:name="_Toc371497228"/>
      <w:r w:rsidRPr="00F26486">
        <w:t>Minor Changes</w:t>
      </w:r>
      <w:bookmarkEnd w:id="175"/>
    </w:p>
    <w:p w:rsidR="00E9707C" w:rsidRPr="00F26486" w:rsidRDefault="00E9707C" w:rsidP="00E9707C">
      <w:pPr>
        <w:spacing w:before="120"/>
        <w:rPr>
          <w:sz w:val="20"/>
          <w:szCs w:val="20"/>
        </w:rPr>
      </w:pPr>
      <w:r w:rsidRPr="00F26486">
        <w:rPr>
          <w:sz w:val="20"/>
          <w:szCs w:val="20"/>
        </w:rPr>
        <w:t>Changes will be classified as Minor if they have no appreciable effect on</w:t>
      </w:r>
    </w:p>
    <w:p w:rsidR="00E9707C" w:rsidRPr="00F26486" w:rsidRDefault="00E9707C" w:rsidP="00E9707C">
      <w:pPr>
        <w:pStyle w:val="ListParagraph"/>
        <w:numPr>
          <w:ilvl w:val="0"/>
          <w:numId w:val="35"/>
        </w:numPr>
        <w:rPr>
          <w:sz w:val="20"/>
          <w:szCs w:val="20"/>
        </w:rPr>
      </w:pPr>
      <w:r w:rsidRPr="00F26486">
        <w:rPr>
          <w:sz w:val="20"/>
          <w:szCs w:val="20"/>
        </w:rPr>
        <w:t>mass</w:t>
      </w:r>
    </w:p>
    <w:p w:rsidR="00E9707C" w:rsidRPr="00F26486" w:rsidRDefault="00E9707C" w:rsidP="00E9707C">
      <w:pPr>
        <w:pStyle w:val="ListParagraph"/>
        <w:numPr>
          <w:ilvl w:val="0"/>
          <w:numId w:val="35"/>
        </w:numPr>
        <w:rPr>
          <w:sz w:val="20"/>
          <w:szCs w:val="20"/>
        </w:rPr>
      </w:pPr>
      <w:r w:rsidRPr="00F26486">
        <w:rPr>
          <w:sz w:val="20"/>
          <w:szCs w:val="20"/>
        </w:rPr>
        <w:t>balance</w:t>
      </w:r>
    </w:p>
    <w:p w:rsidR="00E9707C" w:rsidRPr="00F26486" w:rsidRDefault="00E9707C" w:rsidP="00E9707C">
      <w:pPr>
        <w:pStyle w:val="ListParagraph"/>
        <w:numPr>
          <w:ilvl w:val="0"/>
          <w:numId w:val="35"/>
        </w:numPr>
        <w:rPr>
          <w:sz w:val="20"/>
          <w:szCs w:val="20"/>
        </w:rPr>
      </w:pPr>
      <w:r w:rsidRPr="00F26486">
        <w:rPr>
          <w:sz w:val="20"/>
          <w:szCs w:val="20"/>
        </w:rPr>
        <w:t>structural strength</w:t>
      </w:r>
    </w:p>
    <w:p w:rsidR="00E9707C" w:rsidRPr="00F26486" w:rsidRDefault="00E9707C" w:rsidP="00E9707C">
      <w:pPr>
        <w:pStyle w:val="ListParagraph"/>
        <w:numPr>
          <w:ilvl w:val="0"/>
          <w:numId w:val="35"/>
        </w:numPr>
        <w:rPr>
          <w:sz w:val="20"/>
          <w:szCs w:val="20"/>
        </w:rPr>
      </w:pPr>
      <w:r w:rsidRPr="00F26486">
        <w:rPr>
          <w:sz w:val="20"/>
          <w:szCs w:val="20"/>
        </w:rPr>
        <w:t>reliability</w:t>
      </w:r>
    </w:p>
    <w:p w:rsidR="00E9707C" w:rsidRPr="00F26486" w:rsidRDefault="00E9707C" w:rsidP="00E9707C">
      <w:pPr>
        <w:pStyle w:val="ListParagraph"/>
        <w:numPr>
          <w:ilvl w:val="0"/>
          <w:numId w:val="35"/>
        </w:numPr>
        <w:rPr>
          <w:sz w:val="20"/>
          <w:szCs w:val="20"/>
        </w:rPr>
      </w:pPr>
      <w:r w:rsidRPr="00F26486">
        <w:rPr>
          <w:sz w:val="20"/>
          <w:szCs w:val="20"/>
        </w:rPr>
        <w:t>operational characteristics</w:t>
      </w:r>
    </w:p>
    <w:p w:rsidR="00E9707C" w:rsidRPr="00F26486" w:rsidRDefault="00E9707C" w:rsidP="00E9707C">
      <w:pPr>
        <w:pStyle w:val="ListParagraph"/>
        <w:numPr>
          <w:ilvl w:val="0"/>
          <w:numId w:val="35"/>
        </w:numPr>
        <w:rPr>
          <w:sz w:val="20"/>
          <w:szCs w:val="20"/>
        </w:rPr>
      </w:pPr>
      <w:r w:rsidRPr="00F26486">
        <w:rPr>
          <w:sz w:val="20"/>
          <w:szCs w:val="20"/>
        </w:rPr>
        <w:t>noise fuel venting</w:t>
      </w:r>
    </w:p>
    <w:p w:rsidR="00E9707C" w:rsidRPr="00F26486" w:rsidRDefault="00E9707C" w:rsidP="00E9707C">
      <w:pPr>
        <w:pStyle w:val="ListParagraph"/>
        <w:numPr>
          <w:ilvl w:val="0"/>
          <w:numId w:val="35"/>
        </w:numPr>
        <w:rPr>
          <w:sz w:val="20"/>
          <w:szCs w:val="20"/>
        </w:rPr>
      </w:pPr>
      <w:r w:rsidRPr="00F26486">
        <w:rPr>
          <w:sz w:val="20"/>
          <w:szCs w:val="20"/>
        </w:rPr>
        <w:t>exhaust emission</w:t>
      </w:r>
    </w:p>
    <w:p w:rsidR="00E9707C" w:rsidRPr="00F26486" w:rsidRDefault="00E9707C" w:rsidP="00E9707C">
      <w:pPr>
        <w:pStyle w:val="ListParagraph"/>
        <w:numPr>
          <w:ilvl w:val="0"/>
          <w:numId w:val="35"/>
        </w:numPr>
        <w:rPr>
          <w:sz w:val="20"/>
          <w:szCs w:val="20"/>
        </w:rPr>
      </w:pPr>
      <w:r w:rsidRPr="00F26486">
        <w:rPr>
          <w:sz w:val="20"/>
          <w:szCs w:val="20"/>
        </w:rPr>
        <w:t>declared life</w:t>
      </w:r>
    </w:p>
    <w:p w:rsidR="00E9707C" w:rsidRPr="00F26486" w:rsidRDefault="00E9707C" w:rsidP="00E9707C">
      <w:pPr>
        <w:pStyle w:val="ListParagraph"/>
        <w:numPr>
          <w:ilvl w:val="0"/>
          <w:numId w:val="35"/>
        </w:numPr>
        <w:rPr>
          <w:sz w:val="20"/>
          <w:szCs w:val="20"/>
        </w:rPr>
      </w:pPr>
      <w:r w:rsidRPr="00F26486">
        <w:rPr>
          <w:sz w:val="20"/>
          <w:szCs w:val="20"/>
        </w:rPr>
        <w:t>health (adverse effects on cabin bleed quality)</w:t>
      </w:r>
    </w:p>
    <w:p w:rsidR="00E9707C" w:rsidRPr="00F26486" w:rsidRDefault="00E9707C" w:rsidP="00E9707C">
      <w:pPr>
        <w:pStyle w:val="ListParagraph"/>
        <w:numPr>
          <w:ilvl w:val="0"/>
          <w:numId w:val="35"/>
        </w:numPr>
        <w:rPr>
          <w:sz w:val="20"/>
          <w:szCs w:val="20"/>
        </w:rPr>
      </w:pPr>
      <w:r w:rsidRPr="00F26486">
        <w:rPr>
          <w:sz w:val="20"/>
          <w:szCs w:val="20"/>
        </w:rPr>
        <w:t xml:space="preserve">other characteristics affecting the airworthiness </w:t>
      </w:r>
    </w:p>
    <w:p w:rsidR="00E9707C" w:rsidRDefault="00E9707C" w:rsidP="00E9707C">
      <w:pPr>
        <w:rPr>
          <w:sz w:val="20"/>
          <w:szCs w:val="20"/>
        </w:rPr>
      </w:pPr>
      <w:r w:rsidRPr="00F26486">
        <w:rPr>
          <w:sz w:val="20"/>
          <w:szCs w:val="20"/>
        </w:rPr>
        <w:t>of the product, part or appliance.</w:t>
      </w:r>
    </w:p>
    <w:p w:rsidR="00E9707C" w:rsidRDefault="00E9707C" w:rsidP="00E9707C">
      <w:pPr>
        <w:spacing w:before="120"/>
        <w:rPr>
          <w:rFonts w:cs="Arial"/>
          <w:sz w:val="20"/>
          <w:szCs w:val="20"/>
        </w:rPr>
      </w:pPr>
      <w:r>
        <w:rPr>
          <w:rFonts w:cs="Arial"/>
          <w:sz w:val="20"/>
          <w:szCs w:val="20"/>
        </w:rPr>
        <w:t>For the case that with the minor change no Certification Specification and no environmental protection requirement is affected, the Office of Airworthiness will state this in the Classification form (</w:t>
      </w:r>
      <w:r w:rsidRPr="00E95381">
        <w:rPr>
          <w:rFonts w:cs="Arial"/>
          <w:color w:val="FF0000"/>
          <w:sz w:val="20"/>
          <w:szCs w:val="20"/>
        </w:rPr>
        <w:t>DO-01</w:t>
      </w:r>
      <w:r>
        <w:rPr>
          <w:rFonts w:cs="Arial"/>
          <w:sz w:val="20"/>
          <w:szCs w:val="20"/>
        </w:rPr>
        <w:t>) accordingly. A justification of this statement is necessary and is also placed in the Classification form (</w:t>
      </w:r>
      <w:r w:rsidRPr="00E95381">
        <w:rPr>
          <w:rFonts w:cs="Arial"/>
          <w:color w:val="FF0000"/>
          <w:sz w:val="20"/>
          <w:szCs w:val="20"/>
        </w:rPr>
        <w:t>DO-01</w:t>
      </w:r>
      <w:r>
        <w:rPr>
          <w:rFonts w:cs="Arial"/>
          <w:sz w:val="20"/>
          <w:szCs w:val="20"/>
        </w:rPr>
        <w:t>). This justification is checked and signed by the applicable CVE.</w:t>
      </w:r>
    </w:p>
    <w:p w:rsidR="00D65B36" w:rsidRDefault="00D65B36" w:rsidP="00D65B36">
      <w:pPr>
        <w:pStyle w:val="Heading4"/>
        <w:rPr>
          <w:lang w:val="en-GB"/>
        </w:rPr>
      </w:pPr>
      <w:r w:rsidRPr="00D65B36">
        <w:rPr>
          <w:lang w:val="en-GB"/>
        </w:rPr>
        <w:t xml:space="preserve">Minor change </w:t>
      </w:r>
      <w:r>
        <w:rPr>
          <w:lang w:val="en-GB"/>
        </w:rPr>
        <w:t xml:space="preserve">requiring no </w:t>
      </w:r>
      <w:r w:rsidRPr="007D72F1">
        <w:rPr>
          <w:sz w:val="16"/>
          <w:szCs w:val="16"/>
          <w:lang w:val="en-GB"/>
        </w:rPr>
        <w:t xml:space="preserve">further </w:t>
      </w:r>
      <w:r>
        <w:rPr>
          <w:sz w:val="16"/>
          <w:szCs w:val="16"/>
          <w:lang w:val="en-GB"/>
        </w:rPr>
        <w:t xml:space="preserve">demonstration </w:t>
      </w:r>
      <w:r w:rsidRPr="007D72F1">
        <w:rPr>
          <w:sz w:val="16"/>
          <w:szCs w:val="16"/>
          <w:lang w:val="en-GB"/>
        </w:rPr>
        <w:t>of compliance</w:t>
      </w:r>
    </w:p>
    <w:p w:rsidR="00D65B36" w:rsidRPr="00AE64C0" w:rsidRDefault="003F2506" w:rsidP="00D65B36">
      <w:pPr>
        <w:rPr>
          <w:sz w:val="20"/>
          <w:szCs w:val="20"/>
        </w:rPr>
      </w:pPr>
      <w:r>
        <w:rPr>
          <w:bCs/>
          <w:sz w:val="20"/>
          <w:szCs w:val="20"/>
        </w:rPr>
        <w:t>These</w:t>
      </w:r>
      <w:r w:rsidR="00D65B36">
        <w:rPr>
          <w:bCs/>
          <w:sz w:val="20"/>
          <w:szCs w:val="20"/>
        </w:rPr>
        <w:t xml:space="preserve"> are minor changes were no certification specification including special conditions and environmental protection requirement</w:t>
      </w:r>
      <w:r w:rsidR="00AE64C0">
        <w:rPr>
          <w:bCs/>
          <w:sz w:val="20"/>
          <w:szCs w:val="20"/>
        </w:rPr>
        <w:t xml:space="preserve">s are applicable. This is documented on form </w:t>
      </w:r>
      <w:r w:rsidR="00AE64C0" w:rsidRPr="001A6787">
        <w:rPr>
          <w:color w:val="FF0000"/>
          <w:sz w:val="20"/>
          <w:szCs w:val="20"/>
        </w:rPr>
        <w:t>DO-01</w:t>
      </w:r>
      <w:r w:rsidR="00AE64C0">
        <w:rPr>
          <w:sz w:val="20"/>
          <w:szCs w:val="20"/>
        </w:rPr>
        <w:t xml:space="preserve"> with a substantiation for this decision</w:t>
      </w:r>
      <w:r w:rsidR="00D73F23">
        <w:rPr>
          <w:sz w:val="20"/>
          <w:szCs w:val="20"/>
        </w:rPr>
        <w:t xml:space="preserve"> and approved by Office of Airworthiness.</w:t>
      </w:r>
    </w:p>
    <w:p w:rsidR="00E9707C" w:rsidRPr="00F26486" w:rsidRDefault="00E9707C" w:rsidP="00E9707C">
      <w:pPr>
        <w:pStyle w:val="Heading3"/>
        <w:spacing w:before="240"/>
        <w:ind w:left="1429"/>
      </w:pPr>
      <w:bookmarkStart w:id="176" w:name="_Toc371497229"/>
      <w:r w:rsidRPr="00F26486">
        <w:lastRenderedPageBreak/>
        <w:t>Major Changes</w:t>
      </w:r>
      <w:bookmarkEnd w:id="176"/>
    </w:p>
    <w:p w:rsidR="00E9707C" w:rsidRPr="00F26486" w:rsidRDefault="00E9707C" w:rsidP="00E9707C">
      <w:pPr>
        <w:rPr>
          <w:sz w:val="20"/>
          <w:szCs w:val="20"/>
        </w:rPr>
      </w:pPr>
      <w:r w:rsidRPr="00F26486">
        <w:rPr>
          <w:sz w:val="20"/>
          <w:szCs w:val="20"/>
        </w:rPr>
        <w:t>A Change with an appreciable effect on characteristics affecting the airworthiness of the product shall be classified as MAJOR, when one or more of the following conditions are met:</w:t>
      </w:r>
    </w:p>
    <w:p w:rsidR="00E9707C" w:rsidRPr="00F26486" w:rsidRDefault="00E9707C" w:rsidP="00E9707C">
      <w:pPr>
        <w:pStyle w:val="ListParagraph"/>
        <w:numPr>
          <w:ilvl w:val="0"/>
          <w:numId w:val="37"/>
        </w:numPr>
        <w:spacing w:before="120"/>
        <w:ind w:left="709" w:hanging="425"/>
        <w:rPr>
          <w:sz w:val="20"/>
          <w:szCs w:val="20"/>
        </w:rPr>
      </w:pPr>
      <w:r w:rsidRPr="00F26486">
        <w:rPr>
          <w:sz w:val="20"/>
          <w:szCs w:val="20"/>
        </w:rPr>
        <w:t>Where the change requires an adjustment of the type-certification basis (such as special condition, equivalent safety finding, elect to comply, earlier certification specification (reversion), later certification specification).</w:t>
      </w:r>
    </w:p>
    <w:p w:rsidR="00E9707C" w:rsidRPr="00F26486" w:rsidRDefault="00E9707C" w:rsidP="00E9707C">
      <w:pPr>
        <w:pStyle w:val="ListParagraph"/>
        <w:numPr>
          <w:ilvl w:val="0"/>
          <w:numId w:val="37"/>
        </w:numPr>
        <w:spacing w:before="120"/>
        <w:ind w:left="709" w:hanging="425"/>
        <w:rPr>
          <w:sz w:val="20"/>
          <w:szCs w:val="20"/>
        </w:rPr>
      </w:pPr>
      <w:r w:rsidRPr="00F26486">
        <w:rPr>
          <w:sz w:val="20"/>
          <w:szCs w:val="20"/>
        </w:rPr>
        <w:t>Where a new interpretation of the certification specifications used for the type type-certification basis, that has not been published as AMC material or otherwise agreed with the Agency is proposed.</w:t>
      </w:r>
    </w:p>
    <w:p w:rsidR="00E9707C" w:rsidRPr="00F26486" w:rsidRDefault="00E9707C" w:rsidP="00E9707C">
      <w:pPr>
        <w:pStyle w:val="ListParagraph"/>
        <w:numPr>
          <w:ilvl w:val="0"/>
          <w:numId w:val="37"/>
        </w:numPr>
        <w:spacing w:before="120"/>
        <w:ind w:left="709" w:hanging="425"/>
        <w:rPr>
          <w:sz w:val="20"/>
          <w:szCs w:val="20"/>
        </w:rPr>
      </w:pPr>
      <w:r w:rsidRPr="00F26486">
        <w:rPr>
          <w:sz w:val="20"/>
          <w:szCs w:val="20"/>
        </w:rPr>
        <w:t>Where the demonstration of compliance uses methods that have not been previously accepted as appropriate for the nature of the change to the product or for similar changes to other products designed by the applicant.</w:t>
      </w:r>
    </w:p>
    <w:p w:rsidR="00E9707C" w:rsidRPr="00F26486" w:rsidRDefault="00E9707C" w:rsidP="00E9707C">
      <w:pPr>
        <w:pStyle w:val="ListParagraph"/>
        <w:numPr>
          <w:ilvl w:val="0"/>
          <w:numId w:val="37"/>
        </w:numPr>
        <w:spacing w:before="120"/>
        <w:ind w:left="709" w:hanging="425"/>
        <w:rPr>
          <w:sz w:val="20"/>
          <w:szCs w:val="20"/>
        </w:rPr>
      </w:pPr>
      <w:r w:rsidRPr="00F26486">
        <w:rPr>
          <w:sz w:val="20"/>
          <w:szCs w:val="20"/>
        </w:rPr>
        <w:t>Where the extent of new substantiation data necessary to comply with the applicable certification specifications and the degree to which the original substantiation data has to be re-assessed and re-evaluated is considerable.</w:t>
      </w:r>
    </w:p>
    <w:p w:rsidR="00E9707C" w:rsidRPr="00F26486" w:rsidRDefault="00E9707C" w:rsidP="00E9707C">
      <w:pPr>
        <w:pStyle w:val="ListParagraph"/>
        <w:numPr>
          <w:ilvl w:val="0"/>
          <w:numId w:val="37"/>
        </w:numPr>
        <w:spacing w:before="120"/>
        <w:ind w:left="709" w:hanging="425"/>
        <w:rPr>
          <w:sz w:val="20"/>
          <w:szCs w:val="20"/>
        </w:rPr>
      </w:pPr>
      <w:r w:rsidRPr="00F26486">
        <w:rPr>
          <w:sz w:val="20"/>
          <w:szCs w:val="20"/>
        </w:rPr>
        <w:t>The change alters the Airworthiness Limitations or the Operating Limitations.</w:t>
      </w:r>
    </w:p>
    <w:p w:rsidR="00E9707C" w:rsidRPr="00F26486" w:rsidRDefault="00E9707C" w:rsidP="00E9707C">
      <w:pPr>
        <w:pStyle w:val="ListParagraph"/>
        <w:numPr>
          <w:ilvl w:val="0"/>
          <w:numId w:val="37"/>
        </w:numPr>
        <w:spacing w:before="120"/>
        <w:ind w:left="709" w:hanging="425"/>
        <w:rPr>
          <w:sz w:val="20"/>
          <w:szCs w:val="20"/>
        </w:rPr>
      </w:pPr>
      <w:r w:rsidRPr="00F26486">
        <w:rPr>
          <w:sz w:val="20"/>
          <w:szCs w:val="20"/>
        </w:rPr>
        <w:t xml:space="preserve">The change is made mandatory by an airworthiness directive or the change is the terminating action of an airworthiness directive (ref. 21.A.3B). </w:t>
      </w:r>
      <w:r w:rsidRPr="00F26486">
        <w:rPr>
          <w:sz w:val="20"/>
          <w:szCs w:val="20"/>
        </w:rPr>
        <w:br/>
        <w:t>The design change previously classified minor and approved prior to the airworthiness directive issuance decision needs no re-classification. However, the Agency retains the right to review the change and re-classify/re-approve if found necessary</w:t>
      </w:r>
    </w:p>
    <w:p w:rsidR="00E9707C" w:rsidRPr="00F26486" w:rsidRDefault="00E9707C" w:rsidP="00E9707C">
      <w:pPr>
        <w:pStyle w:val="ListParagraph"/>
        <w:numPr>
          <w:ilvl w:val="0"/>
          <w:numId w:val="37"/>
        </w:numPr>
        <w:spacing w:before="120"/>
        <w:ind w:left="709" w:hanging="425"/>
        <w:rPr>
          <w:sz w:val="20"/>
          <w:szCs w:val="20"/>
        </w:rPr>
      </w:pPr>
      <w:r w:rsidRPr="00F26486">
        <w:rPr>
          <w:sz w:val="20"/>
          <w:szCs w:val="20"/>
        </w:rPr>
        <w:t>Where the change introduces or affects functions where the failure effect is classified catastrophic or hazardous.</w:t>
      </w:r>
    </w:p>
    <w:p w:rsidR="00E9707C" w:rsidRPr="00F26486" w:rsidRDefault="00E9707C" w:rsidP="00E9707C">
      <w:pPr>
        <w:spacing w:before="120"/>
        <w:rPr>
          <w:sz w:val="20"/>
          <w:szCs w:val="20"/>
        </w:rPr>
      </w:pPr>
      <w:r w:rsidRPr="00F26486">
        <w:rPr>
          <w:b/>
          <w:sz w:val="20"/>
          <w:szCs w:val="20"/>
          <w:u w:val="single"/>
        </w:rPr>
        <w:t>Examples for Major Changes</w:t>
      </w:r>
      <w:r w:rsidRPr="00F26486">
        <w:rPr>
          <w:sz w:val="20"/>
          <w:szCs w:val="20"/>
        </w:rPr>
        <w:t>:</w:t>
      </w:r>
    </w:p>
    <w:p w:rsidR="00E9707C" w:rsidRPr="00F26486" w:rsidRDefault="00E9707C" w:rsidP="00E9707C">
      <w:pPr>
        <w:spacing w:before="120"/>
        <w:rPr>
          <w:sz w:val="20"/>
          <w:szCs w:val="20"/>
        </w:rPr>
      </w:pPr>
      <w:r w:rsidRPr="00F26486">
        <w:rPr>
          <w:rFonts w:ascii="Arial" w:hAnsi="Arial" w:cs="Arial"/>
          <w:noProof/>
        </w:rPr>
        <mc:AlternateContent>
          <mc:Choice Requires="wps">
            <w:drawing>
              <wp:inline distT="0" distB="0" distL="0" distR="0" wp14:anchorId="399CAFB3" wp14:editId="4B0D4842">
                <wp:extent cx="5400040" cy="1238250"/>
                <wp:effectExtent l="0" t="0" r="10160" b="19050"/>
                <wp:docPr id="90"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1238250"/>
                        </a:xfrm>
                        <a:prstGeom prst="rect">
                          <a:avLst/>
                        </a:prstGeom>
                        <a:noFill/>
                        <a:ln w="9525">
                          <a:solidFill>
                            <a:srgbClr val="0000FF"/>
                          </a:solidFill>
                          <a:miter lim="800000"/>
                          <a:headEnd/>
                          <a:tailEnd/>
                        </a:ln>
                      </wps:spPr>
                      <wps:txbx>
                        <w:txbxContent>
                          <w:p w:rsidR="003241EE" w:rsidRPr="00CD4D8D" w:rsidRDefault="003241EE" w:rsidP="00E9707C">
                            <w:pPr>
                              <w:pStyle w:val="Example"/>
                              <w:rPr>
                                <w:color w:val="0070C0"/>
                                <w:sz w:val="20"/>
                                <w:szCs w:val="20"/>
                              </w:rPr>
                            </w:pPr>
                            <w:r>
                              <w:rPr>
                                <w:color w:val="0070C0"/>
                                <w:sz w:val="20"/>
                                <w:szCs w:val="20"/>
                              </w:rPr>
                              <w:t xml:space="preserve">The Appendix A to the GM 21.A.91 shows some examples for Major Changes per discipline. </w:t>
                            </w:r>
                            <w:r w:rsidRPr="00A6697C">
                              <w:rPr>
                                <w:color w:val="0070C0"/>
                                <w:sz w:val="20"/>
                                <w:szCs w:val="20"/>
                              </w:rPr>
                              <w:t>It is not intended to present a comprehensive list of all major changes. Examples are categorised per discipline and are applicable to all products (aircraft, engines and propellers). However a particular change may involve more than one discipline, e.g., a change to engine controls may be covered in engines and systems (software).</w:t>
                            </w:r>
                            <w:r>
                              <w:rPr>
                                <w:color w:val="0070C0"/>
                                <w:sz w:val="20"/>
                                <w:szCs w:val="20"/>
                              </w:rPr>
                              <w:t xml:space="preserve"> The example below is just for ELA 1 aircrafts. The DO has to adapt the list to its scope.</w:t>
                            </w:r>
                          </w:p>
                        </w:txbxContent>
                      </wps:txbx>
                      <wps:bodyPr rot="0" vert="horz" wrap="square" lIns="91440" tIns="45720" rIns="91440" bIns="45720" anchor="t" anchorCtr="0" upright="1">
                        <a:noAutofit/>
                      </wps:bodyPr>
                    </wps:wsp>
                  </a:graphicData>
                </a:graphic>
              </wp:inline>
            </w:drawing>
          </mc:Choice>
          <mc:Fallback>
            <w:pict>
              <v:shape id="_x0000_s1084" type="#_x0000_t202" style="width:425.2pt;height: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" filled="f" strokecolor="blue">
                <v:textbox>
                  <w:txbxContent>
                    <w:p w:rsidR="003241EE" w:rsidRPr="00CD4D8D" w:rsidRDefault="003241EE" w:rsidP="00E9707C">
                      <w:pPr>
                        <w:pStyle w:val="Example"/>
                        <w:rPr>
                          <w:color w:val="0070C0"/>
                          <w:sz w:val="20"/>
                          <w:szCs w:val="20"/>
                        </w:rPr>
                      </w:pPr>
                      <w:r>
                        <w:rPr>
                          <w:color w:val="0070C0"/>
                          <w:sz w:val="20"/>
                          <w:szCs w:val="20"/>
                        </w:rPr>
                        <w:t xml:space="preserve">The Appendix A to the GM 21.A.91 shows some examples for Major Changes per discipline. </w:t>
                      </w:r>
                      <w:r w:rsidRPr="00A6697C">
                        <w:rPr>
                          <w:color w:val="0070C0"/>
                          <w:sz w:val="20"/>
                          <w:szCs w:val="20"/>
                        </w:rPr>
                        <w:t>It is not intended to present a comprehensive list of all major changes. Examples are categorised per discipline and are applicable to all products (aircraft, engines and propellers). However a particular change may involve more than one discipline, e.g., a change to engine controls may be covered in engines and systems (software).</w:t>
                      </w:r>
                      <w:r>
                        <w:rPr>
                          <w:color w:val="0070C0"/>
                          <w:sz w:val="20"/>
                          <w:szCs w:val="20"/>
                        </w:rPr>
                        <w:t xml:space="preserve"> The example below is just for ELA 1 aircrafts. The DO has to adapt the list to its scope.</w:t>
                      </w:r>
                    </w:p>
                  </w:txbxContent>
                </v:textbox>
                <w10:anchorlock/>
              </v:shape>
            </w:pict>
          </mc:Fallback>
        </mc:AlternateContent>
      </w:r>
    </w:p>
    <w:p w:rsidR="00E9707C" w:rsidRPr="00F26486" w:rsidRDefault="00E9707C" w:rsidP="00E9707C">
      <w:pPr>
        <w:pStyle w:val="ListParagraph"/>
        <w:numPr>
          <w:ilvl w:val="0"/>
          <w:numId w:val="49"/>
        </w:numPr>
        <w:spacing w:before="240"/>
        <w:ind w:hanging="436"/>
        <w:rPr>
          <w:b/>
          <w:sz w:val="20"/>
          <w:szCs w:val="20"/>
        </w:rPr>
      </w:pPr>
      <w:r w:rsidRPr="00F26486">
        <w:rPr>
          <w:b/>
          <w:sz w:val="20"/>
          <w:szCs w:val="20"/>
        </w:rPr>
        <w:t>Structure:</w:t>
      </w:r>
    </w:p>
    <w:p w:rsidR="00E9707C" w:rsidRPr="00F26486" w:rsidRDefault="00E9707C" w:rsidP="00E9707C">
      <w:pPr>
        <w:pStyle w:val="ListParagraph"/>
        <w:numPr>
          <w:ilvl w:val="0"/>
          <w:numId w:val="38"/>
        </w:numPr>
        <w:spacing w:before="60"/>
        <w:ind w:left="993" w:hanging="284"/>
        <w:rPr>
          <w:sz w:val="20"/>
          <w:szCs w:val="20"/>
        </w:rPr>
      </w:pPr>
      <w:r w:rsidRPr="00F26486">
        <w:rPr>
          <w:sz w:val="20"/>
          <w:szCs w:val="20"/>
        </w:rPr>
        <w:t>Changes sus as cargo door cut-out, fuselage plugs, change of dihedral, addition of floats;</w:t>
      </w:r>
    </w:p>
    <w:p w:rsidR="00E9707C" w:rsidRPr="00F26486" w:rsidRDefault="00E9707C" w:rsidP="00E9707C">
      <w:pPr>
        <w:pStyle w:val="ListParagraph"/>
        <w:numPr>
          <w:ilvl w:val="0"/>
          <w:numId w:val="38"/>
        </w:numPr>
        <w:spacing w:before="60"/>
        <w:ind w:left="993" w:hanging="284"/>
        <w:rPr>
          <w:sz w:val="20"/>
          <w:szCs w:val="20"/>
        </w:rPr>
      </w:pPr>
      <w:r w:rsidRPr="00F26486">
        <w:rPr>
          <w:sz w:val="20"/>
          <w:szCs w:val="20"/>
        </w:rPr>
        <w:t>Changes to materials, processes or methods of manufacture of primary structural elements, such as spars, frames control surfaces, landing gear and critical parts;</w:t>
      </w:r>
    </w:p>
    <w:p w:rsidR="00E9707C" w:rsidRPr="00F26486" w:rsidRDefault="00E9707C" w:rsidP="00E9707C">
      <w:pPr>
        <w:pStyle w:val="ListParagraph"/>
        <w:numPr>
          <w:ilvl w:val="0"/>
          <w:numId w:val="38"/>
        </w:numPr>
        <w:spacing w:before="60"/>
        <w:ind w:left="993" w:hanging="284"/>
        <w:rPr>
          <w:sz w:val="20"/>
          <w:szCs w:val="20"/>
        </w:rPr>
      </w:pPr>
      <w:r w:rsidRPr="00F26486">
        <w:rPr>
          <w:sz w:val="20"/>
          <w:szCs w:val="20"/>
        </w:rPr>
        <w:t>changes that adversely affect fatigue or damage tolerance or life limit characteristics;</w:t>
      </w:r>
    </w:p>
    <w:p w:rsidR="00E9707C" w:rsidRPr="00F26486" w:rsidRDefault="00E9707C" w:rsidP="00E9707C">
      <w:pPr>
        <w:pStyle w:val="ListParagraph"/>
        <w:numPr>
          <w:ilvl w:val="0"/>
          <w:numId w:val="38"/>
        </w:numPr>
        <w:spacing w:before="60"/>
        <w:ind w:left="993" w:hanging="284"/>
        <w:rPr>
          <w:sz w:val="20"/>
          <w:szCs w:val="20"/>
        </w:rPr>
      </w:pPr>
      <w:r w:rsidRPr="00F26486">
        <w:rPr>
          <w:rFonts w:cs="Arial"/>
          <w:sz w:val="20"/>
          <w:szCs w:val="20"/>
        </w:rPr>
        <w:t>changes that adversely affect aeroelastic characteristics;</w:t>
      </w:r>
      <w:r w:rsidRPr="00F26486">
        <w:rPr>
          <w:rFonts w:cs="Arial"/>
          <w:sz w:val="20"/>
          <w:szCs w:val="20"/>
        </w:rPr>
        <w:br/>
      </w:r>
    </w:p>
    <w:p w:rsidR="00E9707C" w:rsidRPr="00F26486" w:rsidRDefault="00E9707C" w:rsidP="00E9707C">
      <w:pPr>
        <w:pStyle w:val="ListParagraph"/>
        <w:numPr>
          <w:ilvl w:val="0"/>
          <w:numId w:val="49"/>
        </w:numPr>
        <w:spacing w:before="60"/>
        <w:rPr>
          <w:b/>
          <w:sz w:val="20"/>
          <w:szCs w:val="20"/>
        </w:rPr>
      </w:pPr>
      <w:r w:rsidRPr="00F26486">
        <w:rPr>
          <w:b/>
          <w:sz w:val="20"/>
          <w:szCs w:val="20"/>
        </w:rPr>
        <w:t>Flight:</w:t>
      </w:r>
    </w:p>
    <w:p w:rsidR="00E9707C" w:rsidRPr="00F26486" w:rsidRDefault="00E9707C" w:rsidP="00E9707C">
      <w:pPr>
        <w:pStyle w:val="ListParagraph"/>
        <w:numPr>
          <w:ilvl w:val="0"/>
          <w:numId w:val="39"/>
        </w:numPr>
        <w:spacing w:before="60" w:after="60"/>
        <w:ind w:left="993" w:hanging="284"/>
        <w:rPr>
          <w:sz w:val="20"/>
          <w:szCs w:val="20"/>
        </w:rPr>
      </w:pPr>
      <w:r w:rsidRPr="00F26486">
        <w:rPr>
          <w:sz w:val="20"/>
          <w:szCs w:val="20"/>
        </w:rPr>
        <w:t>Changes which adversely affect the approved performance, such as high altitude operation, brake changes that affect braking performance.</w:t>
      </w:r>
    </w:p>
    <w:p w:rsidR="00E9707C" w:rsidRPr="00F26486" w:rsidRDefault="00E9707C" w:rsidP="00E9707C">
      <w:pPr>
        <w:pStyle w:val="ListParagraph"/>
        <w:numPr>
          <w:ilvl w:val="0"/>
          <w:numId w:val="39"/>
        </w:numPr>
        <w:spacing w:before="60" w:after="60"/>
        <w:ind w:left="993" w:hanging="284"/>
        <w:rPr>
          <w:sz w:val="20"/>
          <w:szCs w:val="20"/>
        </w:rPr>
      </w:pPr>
      <w:r w:rsidRPr="00F26486">
        <w:rPr>
          <w:sz w:val="20"/>
          <w:szCs w:val="20"/>
        </w:rPr>
        <w:t>Changes which adversely affect the flight envelope.</w:t>
      </w:r>
    </w:p>
    <w:p w:rsidR="00E9707C" w:rsidRPr="00F55770" w:rsidRDefault="00E9707C" w:rsidP="00E9707C">
      <w:pPr>
        <w:pStyle w:val="ListParagraph"/>
        <w:numPr>
          <w:ilvl w:val="0"/>
          <w:numId w:val="39"/>
        </w:numPr>
        <w:spacing w:before="60"/>
        <w:ind w:left="993" w:hanging="284"/>
        <w:rPr>
          <w:sz w:val="20"/>
          <w:szCs w:val="20"/>
        </w:rPr>
      </w:pPr>
      <w:r w:rsidRPr="00F55770">
        <w:rPr>
          <w:rFonts w:cs="Arial"/>
          <w:sz w:val="20"/>
          <w:szCs w:val="20"/>
          <w:lang w:eastAsia="ru-RU"/>
        </w:rPr>
        <w:t>Changes which adversely affect the handling qualities of the product including changes to the flight controls function.</w:t>
      </w:r>
    </w:p>
    <w:p w:rsidR="00E9707C" w:rsidRPr="00F26486" w:rsidRDefault="00E9707C" w:rsidP="00E9707C">
      <w:pPr>
        <w:ind w:left="425"/>
        <w:rPr>
          <w:sz w:val="20"/>
          <w:szCs w:val="20"/>
        </w:rPr>
      </w:pPr>
    </w:p>
    <w:p w:rsidR="00E9707C" w:rsidRPr="00F26486" w:rsidRDefault="00E9707C" w:rsidP="00E9707C">
      <w:pPr>
        <w:pStyle w:val="ListParagraph"/>
        <w:numPr>
          <w:ilvl w:val="0"/>
          <w:numId w:val="49"/>
        </w:numPr>
        <w:rPr>
          <w:b/>
          <w:sz w:val="20"/>
          <w:szCs w:val="20"/>
        </w:rPr>
      </w:pPr>
      <w:r w:rsidRPr="00F26486">
        <w:rPr>
          <w:b/>
          <w:sz w:val="20"/>
          <w:szCs w:val="20"/>
        </w:rPr>
        <w:lastRenderedPageBreak/>
        <w:t>Systems:</w:t>
      </w:r>
    </w:p>
    <w:p w:rsidR="00E9707C" w:rsidRPr="00F26486" w:rsidRDefault="00E9707C" w:rsidP="00E9707C">
      <w:pPr>
        <w:ind w:left="709"/>
        <w:rPr>
          <w:sz w:val="20"/>
          <w:szCs w:val="20"/>
        </w:rPr>
      </w:pPr>
      <w:r w:rsidRPr="00F26486">
        <w:rPr>
          <w:sz w:val="20"/>
          <w:szCs w:val="20"/>
        </w:rPr>
        <w:t>For systems the classification process is based on the functional aspects of the change and its potential effects on safety.</w:t>
      </w:r>
    </w:p>
    <w:p w:rsidR="00E9707C" w:rsidRPr="00F26486" w:rsidRDefault="00E9707C" w:rsidP="00E9707C">
      <w:pPr>
        <w:pStyle w:val="ListParagraph"/>
        <w:numPr>
          <w:ilvl w:val="0"/>
          <w:numId w:val="41"/>
        </w:numPr>
        <w:spacing w:before="60" w:after="60"/>
        <w:ind w:left="993" w:hanging="284"/>
        <w:rPr>
          <w:sz w:val="20"/>
          <w:szCs w:val="20"/>
        </w:rPr>
      </w:pPr>
      <w:r w:rsidRPr="00F26486">
        <w:rPr>
          <w:sz w:val="20"/>
          <w:szCs w:val="20"/>
        </w:rPr>
        <w:t>Aspects of the compliance demonstration use means that have not been previously accepted for the nature of the change to the system.</w:t>
      </w:r>
    </w:p>
    <w:p w:rsidR="00E9707C" w:rsidRPr="00F26486" w:rsidRDefault="00E9707C" w:rsidP="00E9707C">
      <w:pPr>
        <w:pStyle w:val="ListParagraph"/>
        <w:numPr>
          <w:ilvl w:val="0"/>
          <w:numId w:val="41"/>
        </w:numPr>
        <w:spacing w:before="60" w:after="60"/>
        <w:ind w:left="993" w:hanging="284"/>
        <w:rPr>
          <w:sz w:val="20"/>
          <w:szCs w:val="20"/>
        </w:rPr>
      </w:pPr>
      <w:r w:rsidRPr="00F26486">
        <w:rPr>
          <w:sz w:val="20"/>
          <w:szCs w:val="20"/>
        </w:rPr>
        <w:t>The change affects the pilot/system interface (displays, controls, approved procedures).</w:t>
      </w:r>
    </w:p>
    <w:p w:rsidR="00E9707C" w:rsidRPr="00F26486" w:rsidRDefault="00E9707C" w:rsidP="00E9707C">
      <w:pPr>
        <w:pStyle w:val="ListParagraph"/>
        <w:numPr>
          <w:ilvl w:val="0"/>
          <w:numId w:val="41"/>
        </w:numPr>
        <w:spacing w:before="60"/>
        <w:ind w:left="993" w:hanging="284"/>
        <w:rPr>
          <w:sz w:val="20"/>
          <w:szCs w:val="20"/>
        </w:rPr>
      </w:pPr>
      <w:r w:rsidRPr="00F26486">
        <w:rPr>
          <w:sz w:val="20"/>
          <w:szCs w:val="20"/>
        </w:rPr>
        <w:t>The change introduces complete new types of functions/systems.</w:t>
      </w:r>
    </w:p>
    <w:p w:rsidR="00E9707C" w:rsidRPr="00F26486" w:rsidRDefault="00E9707C" w:rsidP="00E9707C">
      <w:pPr>
        <w:spacing w:before="60"/>
        <w:ind w:left="349"/>
        <w:rPr>
          <w:sz w:val="20"/>
          <w:szCs w:val="20"/>
        </w:rPr>
      </w:pPr>
    </w:p>
    <w:p w:rsidR="00E9707C" w:rsidRPr="00F26486" w:rsidRDefault="00E9707C" w:rsidP="00E9707C">
      <w:pPr>
        <w:pStyle w:val="ListParagraph"/>
        <w:numPr>
          <w:ilvl w:val="0"/>
          <w:numId w:val="49"/>
        </w:numPr>
        <w:rPr>
          <w:b/>
          <w:sz w:val="20"/>
          <w:szCs w:val="20"/>
        </w:rPr>
      </w:pPr>
      <w:r w:rsidRPr="00F26486">
        <w:rPr>
          <w:b/>
          <w:sz w:val="20"/>
          <w:szCs w:val="20"/>
        </w:rPr>
        <w:t>Environment</w:t>
      </w:r>
    </w:p>
    <w:p w:rsidR="00E9707C" w:rsidRPr="00F26486" w:rsidRDefault="00E9707C" w:rsidP="00E9707C">
      <w:pPr>
        <w:pStyle w:val="ListParagraph"/>
        <w:numPr>
          <w:ilvl w:val="0"/>
          <w:numId w:val="50"/>
        </w:numPr>
        <w:rPr>
          <w:sz w:val="20"/>
          <w:szCs w:val="20"/>
        </w:rPr>
      </w:pPr>
      <w:r w:rsidRPr="00F26486">
        <w:rPr>
          <w:sz w:val="20"/>
          <w:szCs w:val="20"/>
        </w:rPr>
        <w:t>A change that introduces an increase in noise or emissions.</w:t>
      </w:r>
    </w:p>
    <w:p w:rsidR="00E9707C" w:rsidRPr="00F26486" w:rsidRDefault="00E9707C" w:rsidP="00E9707C">
      <w:pPr>
        <w:rPr>
          <w:sz w:val="20"/>
          <w:szCs w:val="20"/>
        </w:rPr>
      </w:pPr>
    </w:p>
    <w:p w:rsidR="00E9707C" w:rsidRPr="00F26486" w:rsidRDefault="00E9707C" w:rsidP="00E9707C">
      <w:pPr>
        <w:pStyle w:val="ListParagraph"/>
        <w:numPr>
          <w:ilvl w:val="0"/>
          <w:numId w:val="49"/>
        </w:numPr>
        <w:rPr>
          <w:b/>
          <w:sz w:val="20"/>
          <w:szCs w:val="20"/>
        </w:rPr>
      </w:pPr>
      <w:r w:rsidRPr="00F26486">
        <w:rPr>
          <w:b/>
          <w:sz w:val="20"/>
          <w:szCs w:val="20"/>
        </w:rPr>
        <w:t>Power plant installation</w:t>
      </w:r>
    </w:p>
    <w:p w:rsidR="00E9707C" w:rsidRPr="00F26486" w:rsidRDefault="00E9707C" w:rsidP="00E9707C">
      <w:pPr>
        <w:ind w:left="709"/>
        <w:rPr>
          <w:sz w:val="20"/>
          <w:szCs w:val="20"/>
        </w:rPr>
      </w:pPr>
      <w:r w:rsidRPr="00F26486">
        <w:rPr>
          <w:sz w:val="20"/>
          <w:szCs w:val="20"/>
        </w:rPr>
        <w:t>Changes which include:</w:t>
      </w:r>
    </w:p>
    <w:p w:rsidR="00E9707C" w:rsidRPr="00F26486" w:rsidRDefault="00E9707C" w:rsidP="00E9707C">
      <w:pPr>
        <w:pStyle w:val="ListParagraph"/>
        <w:numPr>
          <w:ilvl w:val="0"/>
          <w:numId w:val="51"/>
        </w:numPr>
        <w:ind w:left="993" w:hanging="284"/>
        <w:rPr>
          <w:sz w:val="20"/>
          <w:szCs w:val="20"/>
        </w:rPr>
      </w:pPr>
      <w:r w:rsidRPr="00F26486">
        <w:rPr>
          <w:sz w:val="20"/>
          <w:szCs w:val="20"/>
        </w:rPr>
        <w:t>Control system changes which affect the engine/propeller/airframe interface;</w:t>
      </w:r>
    </w:p>
    <w:p w:rsidR="00E9707C" w:rsidRPr="00F26486" w:rsidRDefault="00E9707C" w:rsidP="00E9707C">
      <w:pPr>
        <w:pStyle w:val="ListParagraph"/>
        <w:numPr>
          <w:ilvl w:val="0"/>
          <w:numId w:val="51"/>
        </w:numPr>
        <w:ind w:left="993" w:hanging="284"/>
        <w:rPr>
          <w:sz w:val="20"/>
          <w:szCs w:val="20"/>
        </w:rPr>
      </w:pPr>
      <w:r w:rsidRPr="00F26486">
        <w:rPr>
          <w:sz w:val="20"/>
          <w:szCs w:val="20"/>
        </w:rPr>
        <w:t>New instrumentation displaying operating limits;</w:t>
      </w:r>
    </w:p>
    <w:p w:rsidR="00E9707C" w:rsidRPr="00F26486" w:rsidRDefault="00E9707C" w:rsidP="00E9707C">
      <w:pPr>
        <w:pStyle w:val="ListParagraph"/>
        <w:numPr>
          <w:ilvl w:val="0"/>
          <w:numId w:val="51"/>
        </w:numPr>
        <w:ind w:left="993" w:hanging="284"/>
        <w:rPr>
          <w:sz w:val="20"/>
          <w:szCs w:val="20"/>
        </w:rPr>
      </w:pPr>
      <w:r w:rsidRPr="00F26486">
        <w:rPr>
          <w:sz w:val="20"/>
          <w:szCs w:val="20"/>
        </w:rPr>
        <w:t>Modifications to the fuel system and tanks (number, size and configuration);</w:t>
      </w:r>
    </w:p>
    <w:p w:rsidR="00E9707C" w:rsidRPr="00F26486" w:rsidRDefault="00E9707C" w:rsidP="00E9707C">
      <w:pPr>
        <w:pStyle w:val="ListParagraph"/>
        <w:numPr>
          <w:ilvl w:val="0"/>
          <w:numId w:val="51"/>
        </w:numPr>
        <w:ind w:left="993" w:hanging="284"/>
        <w:rPr>
          <w:sz w:val="20"/>
          <w:szCs w:val="20"/>
        </w:rPr>
      </w:pPr>
      <w:r w:rsidRPr="00F26486">
        <w:rPr>
          <w:sz w:val="20"/>
          <w:szCs w:val="20"/>
        </w:rPr>
        <w:t>Change of engine/propeller type;</w:t>
      </w:r>
    </w:p>
    <w:p w:rsidR="00E9707C" w:rsidRPr="00F26486" w:rsidRDefault="00E9707C" w:rsidP="00E9707C">
      <w:pPr>
        <w:pStyle w:val="ListParagraph"/>
        <w:numPr>
          <w:ilvl w:val="0"/>
          <w:numId w:val="51"/>
        </w:numPr>
        <w:ind w:left="993" w:hanging="284"/>
        <w:rPr>
          <w:sz w:val="20"/>
          <w:szCs w:val="20"/>
        </w:rPr>
      </w:pPr>
      <w:r w:rsidRPr="00F26486">
        <w:rPr>
          <w:sz w:val="20"/>
          <w:szCs w:val="20"/>
        </w:rPr>
        <w:t>Appreciable effect on fuel system, cooling system, fuel venting, oil system, induction system, …</w:t>
      </w:r>
    </w:p>
    <w:p w:rsidR="00E9707C" w:rsidRDefault="00E9707C" w:rsidP="00E9707C">
      <w:pPr>
        <w:pStyle w:val="ListParagraph"/>
        <w:numPr>
          <w:ilvl w:val="0"/>
          <w:numId w:val="51"/>
        </w:numPr>
        <w:ind w:left="993" w:hanging="284"/>
        <w:rPr>
          <w:sz w:val="20"/>
          <w:szCs w:val="20"/>
        </w:rPr>
      </w:pPr>
      <w:r w:rsidRPr="00F26486">
        <w:rPr>
          <w:sz w:val="20"/>
          <w:szCs w:val="20"/>
        </w:rPr>
        <w:t>Appreciable effect on environmental protection characteristic such as for example noise emission.</w:t>
      </w:r>
    </w:p>
    <w:p w:rsidR="00FF22CE" w:rsidRPr="00F26486" w:rsidRDefault="00FF22CE" w:rsidP="00FF22CE">
      <w:pPr>
        <w:pStyle w:val="Heading2"/>
        <w:spacing w:before="240"/>
      </w:pPr>
      <w:bookmarkStart w:id="177" w:name="_Ref371347618"/>
      <w:bookmarkStart w:id="178" w:name="_Toc371497230"/>
      <w:r w:rsidRPr="00F26486">
        <w:t>Type Certification Basis for a Change to Type Design</w:t>
      </w:r>
      <w:bookmarkEnd w:id="177"/>
      <w:bookmarkEnd w:id="178"/>
    </w:p>
    <w:p w:rsidR="00FF22CE" w:rsidRPr="00F26486" w:rsidRDefault="00FF22CE" w:rsidP="00FF22CE">
      <w:pPr>
        <w:rPr>
          <w:rFonts w:ascii="Arial" w:hAnsi="Arial" w:cs="Arial"/>
          <w:szCs w:val="20"/>
        </w:rPr>
      </w:pPr>
      <w:r w:rsidRPr="00F26486">
        <w:rPr>
          <w:rFonts w:ascii="Arial" w:hAnsi="Arial" w:cs="Arial"/>
          <w:noProof/>
          <w:szCs w:val="20"/>
        </w:rPr>
        <mc:AlternateContent>
          <mc:Choice Requires="wps">
            <w:drawing>
              <wp:inline distT="0" distB="0" distL="0" distR="0" wp14:anchorId="5799EAD6" wp14:editId="46D2EBEF">
                <wp:extent cx="5400040" cy="1162050"/>
                <wp:effectExtent l="0" t="0" r="10160" b="19050"/>
                <wp:docPr id="117"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1162050"/>
                        </a:xfrm>
                        <a:prstGeom prst="rect">
                          <a:avLst/>
                        </a:prstGeom>
                        <a:noFill/>
                        <a:ln w="9525">
                          <a:solidFill>
                            <a:srgbClr val="0000FF"/>
                          </a:solidFill>
                          <a:miter lim="800000"/>
                          <a:headEnd/>
                          <a:tailEnd/>
                        </a:ln>
                      </wps:spPr>
                      <wps:txbx>
                        <w:txbxContent>
                          <w:p w:rsidR="003241EE" w:rsidRDefault="003241EE" w:rsidP="00FF22CE">
                            <w:pPr>
                              <w:pStyle w:val="Example"/>
                              <w:rPr>
                                <w:color w:val="0070C0"/>
                                <w:sz w:val="20"/>
                                <w:szCs w:val="20"/>
                              </w:rPr>
                            </w:pPr>
                            <w:r w:rsidRPr="00BF7C0C">
                              <w:rPr>
                                <w:color w:val="0070C0"/>
                                <w:sz w:val="20"/>
                                <w:szCs w:val="20"/>
                              </w:rPr>
                              <w:t xml:space="preserve">The Agency wrote the GM 21.A.101 </w:t>
                            </w:r>
                            <w:r>
                              <w:rPr>
                                <w:color w:val="0070C0"/>
                                <w:sz w:val="20"/>
                                <w:szCs w:val="20"/>
                              </w:rPr>
                              <w:t>to provide guidance for establishing the type certification basis for changed products in accordance with 21.A.101 and to help identify if it will be necessary to apply for a new type certificate under 21.A.19.</w:t>
                            </w:r>
                          </w:p>
                          <w:p w:rsidR="003241EE" w:rsidRDefault="003241EE" w:rsidP="00FF22CE">
                            <w:pPr>
                              <w:pStyle w:val="Example"/>
                              <w:rPr>
                                <w:color w:val="0070C0"/>
                                <w:sz w:val="20"/>
                                <w:szCs w:val="20"/>
                              </w:rPr>
                            </w:pPr>
                            <w:r>
                              <w:rPr>
                                <w:color w:val="0070C0"/>
                                <w:sz w:val="20"/>
                                <w:szCs w:val="20"/>
                              </w:rPr>
                              <w:t>The method is valid for major changes and STCs.</w:t>
                            </w:r>
                          </w:p>
                          <w:p w:rsidR="003241EE" w:rsidRPr="00BF7C0C" w:rsidRDefault="003241EE" w:rsidP="00FF22CE">
                            <w:pPr>
                              <w:pStyle w:val="Example"/>
                              <w:rPr>
                                <w:color w:val="0070C0"/>
                                <w:sz w:val="20"/>
                                <w:szCs w:val="20"/>
                              </w:rPr>
                            </w:pPr>
                            <w:r>
                              <w:rPr>
                                <w:color w:val="0070C0"/>
                                <w:sz w:val="20"/>
                                <w:szCs w:val="20"/>
                              </w:rPr>
                              <w:t>The procedure here shall describe how the DOA and who defines the type certification basis.</w:t>
                            </w:r>
                          </w:p>
                        </w:txbxContent>
                      </wps:txbx>
                      <wps:bodyPr rot="0" vert="horz" wrap="square" lIns="91440" tIns="45720" rIns="91440" bIns="45720" anchor="t" anchorCtr="0" upright="1">
                        <a:noAutofit/>
                      </wps:bodyPr>
                    </wps:wsp>
                  </a:graphicData>
                </a:graphic>
              </wp:inline>
            </w:drawing>
          </mc:Choice>
          <mc:Fallback>
            <w:pict>
              <v:shape id="_x0000_s1085" type="#_x0000_t202" style="width:425.2pt;height:9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" filled="f" strokecolor="blue">
                <v:textbox>
                  <w:txbxContent>
                    <w:p w:rsidR="003241EE" w:rsidRDefault="003241EE" w:rsidP="00FF22CE">
                      <w:pPr>
                        <w:pStyle w:val="Example"/>
                        <w:rPr>
                          <w:color w:val="0070C0"/>
                          <w:sz w:val="20"/>
                          <w:szCs w:val="20"/>
                        </w:rPr>
                      </w:pPr>
                      <w:r w:rsidRPr="00BF7C0C">
                        <w:rPr>
                          <w:color w:val="0070C0"/>
                          <w:sz w:val="20"/>
                          <w:szCs w:val="20"/>
                        </w:rPr>
                        <w:t xml:space="preserve">The Agency wrote the GM 21.A.101 </w:t>
                      </w:r>
                      <w:r>
                        <w:rPr>
                          <w:color w:val="0070C0"/>
                          <w:sz w:val="20"/>
                          <w:szCs w:val="20"/>
                        </w:rPr>
                        <w:t>to provide guidance for establishing the type certification basis for changed products in accordance with 21.A.101 and to help identify if it will be necessary to apply for a new type certificate under 21.A.19.</w:t>
                      </w:r>
                    </w:p>
                    <w:p w:rsidR="003241EE" w:rsidRDefault="003241EE" w:rsidP="00FF22CE">
                      <w:pPr>
                        <w:pStyle w:val="Example"/>
                        <w:rPr>
                          <w:color w:val="0070C0"/>
                          <w:sz w:val="20"/>
                          <w:szCs w:val="20"/>
                        </w:rPr>
                      </w:pPr>
                      <w:r>
                        <w:rPr>
                          <w:color w:val="0070C0"/>
                          <w:sz w:val="20"/>
                          <w:szCs w:val="20"/>
                        </w:rPr>
                        <w:t>The method is valid for major changes and STCs.</w:t>
                      </w:r>
                    </w:p>
                    <w:p w:rsidR="003241EE" w:rsidRPr="00BF7C0C" w:rsidRDefault="003241EE" w:rsidP="00FF22CE">
                      <w:pPr>
                        <w:pStyle w:val="Example"/>
                        <w:rPr>
                          <w:color w:val="0070C0"/>
                          <w:sz w:val="20"/>
                          <w:szCs w:val="20"/>
                        </w:rPr>
                      </w:pPr>
                      <w:r>
                        <w:rPr>
                          <w:color w:val="0070C0"/>
                          <w:sz w:val="20"/>
                          <w:szCs w:val="20"/>
                        </w:rPr>
                        <w:t>The procedure here shall describe how the DOA and who defines the type certification basis.</w:t>
                      </w:r>
                    </w:p>
                  </w:txbxContent>
                </v:textbox>
                <w10:anchorlock/>
              </v:shape>
            </w:pict>
          </mc:Fallback>
        </mc:AlternateContent>
      </w:r>
    </w:p>
    <w:p w:rsidR="00FF22CE" w:rsidRPr="00F26486" w:rsidRDefault="00FF22CE" w:rsidP="00FF22CE">
      <w:pPr>
        <w:rPr>
          <w:rFonts w:cs="Arial"/>
          <w:sz w:val="20"/>
          <w:szCs w:val="20"/>
        </w:rPr>
      </w:pPr>
      <w:r w:rsidRPr="00F26486">
        <w:rPr>
          <w:rFonts w:cs="Arial"/>
          <w:sz w:val="20"/>
          <w:szCs w:val="20"/>
        </w:rPr>
        <w:t>[TEXT HERE]</w:t>
      </w:r>
    </w:p>
    <w:p w:rsidR="00FF22CE" w:rsidRPr="00F26486" w:rsidRDefault="00FF22CE" w:rsidP="00FF22CE">
      <w:pPr>
        <w:spacing w:before="120"/>
        <w:rPr>
          <w:rFonts w:cs="Arial"/>
          <w:sz w:val="20"/>
          <w:szCs w:val="20"/>
        </w:rPr>
      </w:pPr>
      <w:r w:rsidRPr="00F26486">
        <w:rPr>
          <w:rFonts w:cs="Arial"/>
          <w:sz w:val="20"/>
          <w:szCs w:val="20"/>
        </w:rPr>
        <w:t>Example:</w:t>
      </w:r>
    </w:p>
    <w:p w:rsidR="00FF22CE" w:rsidRDefault="00FF22CE" w:rsidP="00FF22CE">
      <w:pPr>
        <w:spacing w:before="120"/>
        <w:rPr>
          <w:rFonts w:cs="Arial"/>
          <w:sz w:val="20"/>
          <w:szCs w:val="20"/>
        </w:rPr>
      </w:pPr>
      <w:r w:rsidRPr="00F26486">
        <w:rPr>
          <w:rFonts w:cs="Arial"/>
          <w:sz w:val="20"/>
          <w:szCs w:val="20"/>
        </w:rPr>
        <w:t>The Head of Office of Airworthiness is responsible to define the Type Certification Basis according to the procedure below (see also GM to 21.A.101). The Type Certification Basis is recorded for each major change and STC in the Certification Programme. For minor changes the type certification basis listed in the type certification data sheet is used or the newest valid certification specification. The Head of Office of Airworthiness will decide which certification basis will be used depending on practicability, safety and quality benefits.</w:t>
      </w:r>
    </w:p>
    <w:p w:rsidR="00FF22CE" w:rsidRPr="00F26486" w:rsidRDefault="00FF22CE" w:rsidP="00FF22CE">
      <w:pPr>
        <w:spacing w:before="120"/>
        <w:rPr>
          <w:rFonts w:cs="Arial"/>
          <w:sz w:val="20"/>
          <w:szCs w:val="20"/>
        </w:rPr>
      </w:pPr>
      <w:r>
        <w:rPr>
          <w:rFonts w:cs="Arial"/>
          <w:sz w:val="20"/>
          <w:szCs w:val="20"/>
        </w:rPr>
        <w:t>The flow define the certification basis of a major change see flow chart below.</w:t>
      </w:r>
    </w:p>
    <w:p w:rsidR="00FF22CE" w:rsidRPr="00F26486" w:rsidRDefault="00FF22CE" w:rsidP="00FF22CE">
      <w:pPr>
        <w:spacing w:before="120"/>
        <w:rPr>
          <w:rFonts w:cs="Arial"/>
          <w:sz w:val="20"/>
          <w:szCs w:val="20"/>
        </w:rPr>
      </w:pPr>
      <w:r w:rsidRPr="00F26486">
        <w:rPr>
          <w:noProof/>
        </w:rPr>
        <w:lastRenderedPageBreak/>
        <w:drawing>
          <wp:inline distT="0" distB="0" distL="0" distR="0" wp14:anchorId="24B201A6" wp14:editId="5BF5FE44">
            <wp:extent cx="5400040" cy="6692357"/>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00040" cy="6692357"/>
                    </a:xfrm>
                    <a:prstGeom prst="rect">
                      <a:avLst/>
                    </a:prstGeom>
                  </pic:spPr>
                </pic:pic>
              </a:graphicData>
            </a:graphic>
          </wp:inline>
        </w:drawing>
      </w:r>
    </w:p>
    <w:p w:rsidR="00FF22CE" w:rsidRPr="00F26486" w:rsidRDefault="00FF22CE" w:rsidP="00FF22CE">
      <w:pPr>
        <w:spacing w:before="60"/>
        <w:rPr>
          <w:rFonts w:cs="Arial"/>
          <w:sz w:val="20"/>
          <w:szCs w:val="20"/>
        </w:rPr>
      </w:pPr>
      <w:r w:rsidRPr="00F26486">
        <w:rPr>
          <w:rFonts w:cs="Arial"/>
          <w:noProof/>
          <w:sz w:val="20"/>
          <w:szCs w:val="20"/>
        </w:rPr>
        <w:lastRenderedPageBreak/>
        <w:drawing>
          <wp:inline distT="0" distB="0" distL="0" distR="0" wp14:anchorId="0728630E" wp14:editId="336CB63A">
            <wp:extent cx="4226943" cy="2887053"/>
            <wp:effectExtent l="0" t="0" r="2540" b="889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33705" cy="2891672"/>
                    </a:xfrm>
                    <a:prstGeom prst="rect">
                      <a:avLst/>
                    </a:prstGeom>
                    <a:noFill/>
                    <a:ln>
                      <a:noFill/>
                    </a:ln>
                  </pic:spPr>
                </pic:pic>
              </a:graphicData>
            </a:graphic>
          </wp:inline>
        </w:drawing>
      </w:r>
    </w:p>
    <w:p w:rsidR="00FF22CE" w:rsidRPr="00F26486" w:rsidRDefault="00FF22CE" w:rsidP="00FF22CE">
      <w:pPr>
        <w:spacing w:before="60"/>
        <w:rPr>
          <w:rFonts w:cs="Arial"/>
          <w:sz w:val="20"/>
          <w:szCs w:val="20"/>
        </w:rPr>
      </w:pPr>
      <w:r w:rsidRPr="00F26486">
        <w:rPr>
          <w:rFonts w:cs="Arial"/>
          <w:sz w:val="20"/>
          <w:szCs w:val="20"/>
        </w:rPr>
        <w:t>For further explanations of each step see GM 21.A.101.</w:t>
      </w:r>
    </w:p>
    <w:p w:rsidR="00FF22CE" w:rsidRPr="00FF22CE" w:rsidRDefault="00FF22CE" w:rsidP="00FF22CE">
      <w:pPr>
        <w:rPr>
          <w:sz w:val="20"/>
          <w:szCs w:val="20"/>
        </w:rPr>
      </w:pPr>
    </w:p>
    <w:p w:rsidR="00E9707C" w:rsidRDefault="00235A54" w:rsidP="00235A54">
      <w:pPr>
        <w:pStyle w:val="Heading2"/>
        <w:spacing w:before="240"/>
      </w:pPr>
      <w:bookmarkStart w:id="179" w:name="_Ref371347516"/>
      <w:bookmarkStart w:id="180" w:name="_Toc371497231"/>
      <w:r>
        <w:t>Certification Programme</w:t>
      </w:r>
      <w:bookmarkEnd w:id="179"/>
      <w:bookmarkEnd w:id="180"/>
    </w:p>
    <w:p w:rsidR="00235A54" w:rsidRPr="002F4AD2" w:rsidRDefault="00235A54" w:rsidP="00235A54">
      <w:pPr>
        <w:rPr>
          <w:sz w:val="20"/>
          <w:szCs w:val="20"/>
        </w:rPr>
      </w:pPr>
      <w:r w:rsidRPr="002F4AD2">
        <w:rPr>
          <w:sz w:val="20"/>
          <w:szCs w:val="20"/>
        </w:rPr>
        <w:t xml:space="preserve">See chapter </w:t>
      </w:r>
      <w:r w:rsidRPr="002F4AD2">
        <w:rPr>
          <w:sz w:val="20"/>
          <w:szCs w:val="20"/>
        </w:rPr>
        <w:fldChar w:fldCharType="begin"/>
      </w:r>
      <w:r w:rsidRPr="002F4AD2">
        <w:rPr>
          <w:sz w:val="20"/>
          <w:szCs w:val="20"/>
        </w:rPr>
        <w:instrText xml:space="preserve"> REF _Ref370479326 \r \h </w:instrText>
      </w:r>
      <w:r w:rsidR="002F4AD2">
        <w:rPr>
          <w:sz w:val="20"/>
          <w:szCs w:val="20"/>
        </w:rPr>
        <w:instrText xml:space="preserve"> \* MERGEFORMAT </w:instrText>
      </w:r>
      <w:r w:rsidRPr="002F4AD2">
        <w:rPr>
          <w:sz w:val="20"/>
          <w:szCs w:val="20"/>
        </w:rPr>
      </w:r>
      <w:r w:rsidRPr="002F4AD2">
        <w:rPr>
          <w:sz w:val="20"/>
          <w:szCs w:val="20"/>
        </w:rPr>
        <w:fldChar w:fldCharType="separate"/>
      </w:r>
      <w:r w:rsidR="00E95381">
        <w:rPr>
          <w:sz w:val="20"/>
          <w:szCs w:val="20"/>
        </w:rPr>
        <w:t>3.3</w:t>
      </w:r>
      <w:r w:rsidRPr="002F4AD2">
        <w:rPr>
          <w:sz w:val="20"/>
          <w:szCs w:val="20"/>
        </w:rPr>
        <w:fldChar w:fldCharType="end"/>
      </w:r>
      <w:r w:rsidRPr="002F4AD2">
        <w:rPr>
          <w:sz w:val="20"/>
          <w:szCs w:val="20"/>
        </w:rPr>
        <w:t>.</w:t>
      </w:r>
    </w:p>
    <w:p w:rsidR="00235A54" w:rsidRDefault="008341FA" w:rsidP="00235A54">
      <w:pPr>
        <w:pStyle w:val="Heading2"/>
        <w:spacing w:before="240"/>
      </w:pPr>
      <w:bookmarkStart w:id="181" w:name="_Ref370982487"/>
      <w:bookmarkStart w:id="182" w:name="_Ref370982750"/>
      <w:bookmarkStart w:id="183" w:name="_Toc371497232"/>
      <w:r>
        <w:t>Compliance Summary (Compliance Check List)</w:t>
      </w:r>
      <w:bookmarkEnd w:id="181"/>
      <w:bookmarkEnd w:id="182"/>
      <w:bookmarkEnd w:id="183"/>
    </w:p>
    <w:p w:rsidR="008341FA" w:rsidRPr="002F4AD2" w:rsidRDefault="002F4AD2" w:rsidP="008341FA">
      <w:pPr>
        <w:rPr>
          <w:sz w:val="20"/>
          <w:szCs w:val="20"/>
        </w:rPr>
      </w:pPr>
      <w:r w:rsidRPr="002F4AD2">
        <w:rPr>
          <w:sz w:val="20"/>
          <w:szCs w:val="20"/>
        </w:rPr>
        <w:t xml:space="preserve">See chapter </w:t>
      </w:r>
      <w:r w:rsidRPr="002F4AD2">
        <w:rPr>
          <w:sz w:val="20"/>
          <w:szCs w:val="20"/>
        </w:rPr>
        <w:fldChar w:fldCharType="begin"/>
      </w:r>
      <w:r w:rsidRPr="002F4AD2">
        <w:rPr>
          <w:sz w:val="20"/>
          <w:szCs w:val="20"/>
        </w:rPr>
        <w:instrText xml:space="preserve"> REF _Ref370982108 \r \h </w:instrText>
      </w:r>
      <w:r>
        <w:rPr>
          <w:sz w:val="20"/>
          <w:szCs w:val="20"/>
        </w:rPr>
        <w:instrText xml:space="preserve"> \* MERGEFORMAT </w:instrText>
      </w:r>
      <w:r w:rsidRPr="002F4AD2">
        <w:rPr>
          <w:sz w:val="20"/>
          <w:szCs w:val="20"/>
        </w:rPr>
      </w:r>
      <w:r w:rsidRPr="002F4AD2">
        <w:rPr>
          <w:sz w:val="20"/>
          <w:szCs w:val="20"/>
        </w:rPr>
        <w:fldChar w:fldCharType="separate"/>
      </w:r>
      <w:r w:rsidR="00E95381">
        <w:rPr>
          <w:sz w:val="20"/>
          <w:szCs w:val="20"/>
        </w:rPr>
        <w:t>3.4</w:t>
      </w:r>
      <w:r w:rsidRPr="002F4AD2">
        <w:rPr>
          <w:sz w:val="20"/>
          <w:szCs w:val="20"/>
        </w:rPr>
        <w:fldChar w:fldCharType="end"/>
      </w:r>
      <w:r w:rsidRPr="002F4AD2">
        <w:rPr>
          <w:sz w:val="20"/>
          <w:szCs w:val="20"/>
        </w:rPr>
        <w:t>.</w:t>
      </w:r>
    </w:p>
    <w:p w:rsidR="008341FA" w:rsidRDefault="008341FA" w:rsidP="002F4AD2">
      <w:pPr>
        <w:pStyle w:val="Heading2"/>
        <w:spacing w:before="240"/>
      </w:pPr>
      <w:bookmarkStart w:id="184" w:name="_Ref370982831"/>
      <w:bookmarkStart w:id="185" w:name="_Toc371497233"/>
      <w:r>
        <w:t>Declaration of Compliance</w:t>
      </w:r>
      <w:bookmarkEnd w:id="184"/>
      <w:bookmarkEnd w:id="185"/>
    </w:p>
    <w:p w:rsidR="008341FA" w:rsidRPr="002F4AD2" w:rsidRDefault="002F4AD2" w:rsidP="008341FA">
      <w:pPr>
        <w:rPr>
          <w:sz w:val="20"/>
          <w:szCs w:val="20"/>
        </w:rPr>
      </w:pPr>
      <w:r w:rsidRPr="002F4AD2">
        <w:rPr>
          <w:sz w:val="20"/>
          <w:szCs w:val="20"/>
        </w:rPr>
        <w:t xml:space="preserve">See chapter </w:t>
      </w:r>
      <w:r w:rsidRPr="002F4AD2">
        <w:rPr>
          <w:sz w:val="20"/>
          <w:szCs w:val="20"/>
        </w:rPr>
        <w:fldChar w:fldCharType="begin"/>
      </w:r>
      <w:r w:rsidRPr="002F4AD2">
        <w:rPr>
          <w:sz w:val="20"/>
          <w:szCs w:val="20"/>
        </w:rPr>
        <w:instrText xml:space="preserve"> REF _Ref370982124 \r \h </w:instrText>
      </w:r>
      <w:r>
        <w:rPr>
          <w:sz w:val="20"/>
          <w:szCs w:val="20"/>
        </w:rPr>
        <w:instrText xml:space="preserve"> \* MERGEFORMAT </w:instrText>
      </w:r>
      <w:r w:rsidRPr="002F4AD2">
        <w:rPr>
          <w:sz w:val="20"/>
          <w:szCs w:val="20"/>
        </w:rPr>
      </w:r>
      <w:r w:rsidRPr="002F4AD2">
        <w:rPr>
          <w:sz w:val="20"/>
          <w:szCs w:val="20"/>
        </w:rPr>
        <w:fldChar w:fldCharType="separate"/>
      </w:r>
      <w:r w:rsidR="00E95381">
        <w:rPr>
          <w:sz w:val="20"/>
          <w:szCs w:val="20"/>
        </w:rPr>
        <w:t>3.5</w:t>
      </w:r>
      <w:r w:rsidRPr="002F4AD2">
        <w:rPr>
          <w:sz w:val="20"/>
          <w:szCs w:val="20"/>
        </w:rPr>
        <w:fldChar w:fldCharType="end"/>
      </w:r>
    </w:p>
    <w:p w:rsidR="008341FA" w:rsidRDefault="008341FA" w:rsidP="002F4AD2">
      <w:pPr>
        <w:pStyle w:val="Heading2"/>
        <w:spacing w:before="240"/>
      </w:pPr>
      <w:bookmarkStart w:id="186" w:name="_Toc371497234"/>
      <w:r>
        <w:t>Approval of Changes</w:t>
      </w:r>
      <w:bookmarkEnd w:id="186"/>
    </w:p>
    <w:p w:rsidR="006168D1" w:rsidRPr="00F26486" w:rsidRDefault="006168D1" w:rsidP="006168D1">
      <w:pPr>
        <w:rPr>
          <w:rFonts w:ascii="Arial" w:hAnsi="Arial" w:cs="Arial"/>
        </w:rPr>
      </w:pPr>
      <w:r w:rsidRPr="00F26486">
        <w:rPr>
          <w:rFonts w:ascii="Arial" w:hAnsi="Arial" w:cs="Arial"/>
          <w:noProof/>
        </w:rPr>
        <mc:AlternateContent>
          <mc:Choice Requires="wps">
            <w:drawing>
              <wp:inline distT="0" distB="0" distL="0" distR="0" wp14:anchorId="6C979400" wp14:editId="0E15C867">
                <wp:extent cx="5400040" cy="1295400"/>
                <wp:effectExtent l="0" t="0" r="10160" b="19050"/>
                <wp:docPr id="107"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1295400"/>
                        </a:xfrm>
                        <a:prstGeom prst="rect">
                          <a:avLst/>
                        </a:prstGeom>
                        <a:noFill/>
                        <a:ln w="9525">
                          <a:solidFill>
                            <a:srgbClr val="0000FF"/>
                          </a:solidFill>
                          <a:miter lim="800000"/>
                          <a:headEnd/>
                          <a:tailEnd/>
                        </a:ln>
                      </wps:spPr>
                      <wps:txbx>
                        <w:txbxContent>
                          <w:p w:rsidR="003241EE" w:rsidRDefault="003241EE" w:rsidP="006168D1">
                            <w:pPr>
                              <w:pStyle w:val="Example"/>
                              <w:rPr>
                                <w:color w:val="0070C0"/>
                                <w:sz w:val="20"/>
                                <w:szCs w:val="20"/>
                                <w:lang w:val="en-AU"/>
                              </w:rPr>
                            </w:pPr>
                            <w:r w:rsidRPr="00573226">
                              <w:rPr>
                                <w:color w:val="0070C0"/>
                                <w:sz w:val="20"/>
                                <w:szCs w:val="20"/>
                                <w:lang w:val="en-AU"/>
                              </w:rPr>
                              <w:t xml:space="preserve">This chapter describes </w:t>
                            </w:r>
                            <w:r>
                              <w:rPr>
                                <w:color w:val="0070C0"/>
                                <w:sz w:val="20"/>
                                <w:szCs w:val="20"/>
                                <w:lang w:val="en-AU"/>
                              </w:rPr>
                              <w:t>the process how a minor or a major Design Change is approved. For minor changes mo</w:t>
                            </w:r>
                            <w:r w:rsidRPr="00573226">
                              <w:rPr>
                                <w:color w:val="0070C0"/>
                                <w:sz w:val="20"/>
                                <w:szCs w:val="20"/>
                                <w:lang w:val="en-AU"/>
                              </w:rPr>
                              <w:t xml:space="preserve">st information should be given with the </w:t>
                            </w:r>
                            <w:r>
                              <w:rPr>
                                <w:color w:val="0070C0"/>
                                <w:sz w:val="20"/>
                                <w:szCs w:val="20"/>
                                <w:lang w:val="en-AU"/>
                              </w:rPr>
                              <w:t>Design Change Approval</w:t>
                            </w:r>
                            <w:r w:rsidRPr="00573226">
                              <w:rPr>
                                <w:color w:val="0070C0"/>
                                <w:sz w:val="20"/>
                                <w:szCs w:val="20"/>
                                <w:lang w:val="en-AU"/>
                              </w:rPr>
                              <w:t xml:space="preserve"> form being used.</w:t>
                            </w:r>
                          </w:p>
                          <w:p w:rsidR="003241EE" w:rsidRPr="00D556D1" w:rsidRDefault="003241EE" w:rsidP="006168D1">
                            <w:pPr>
                              <w:pStyle w:val="Example"/>
                              <w:rPr>
                                <w:rFonts w:ascii="Arial" w:hAnsi="Arial"/>
                                <w:lang w:val="en-AU"/>
                              </w:rPr>
                            </w:pPr>
                            <w:r>
                              <w:rPr>
                                <w:color w:val="0070C0"/>
                                <w:sz w:val="20"/>
                                <w:szCs w:val="20"/>
                                <w:lang w:val="en-AU"/>
                              </w:rPr>
                              <w:t>The basis for the approval of a minor change should be the Compliance Check List. The basis for a major change is the declaration of compliance. Minor changes can be approved by the design organisation. Major changes are approved by the Agency.</w:t>
                            </w:r>
                          </w:p>
                        </w:txbxContent>
                      </wps:txbx>
                      <wps:bodyPr rot="0" vert="horz" wrap="square" lIns="91440" tIns="45720" rIns="91440" bIns="45720" anchor="t" anchorCtr="0" upright="1">
                        <a:noAutofit/>
                      </wps:bodyPr>
                    </wps:wsp>
                  </a:graphicData>
                </a:graphic>
              </wp:inline>
            </w:drawing>
          </mc:Choice>
          <mc:Fallback>
            <w:pict>
              <v:shape id="Text Box 113" o:spid="_x0000_s1086" type="#_x0000_t202" style="width:425.2pt;height:10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" filled="f" strokecolor="blue">
                <v:textbox>
                  <w:txbxContent>
                    <w:p w:rsidR="003241EE" w:rsidRDefault="003241EE" w:rsidP="006168D1">
                      <w:pPr>
                        <w:pStyle w:val="Example"/>
                        <w:rPr>
                          <w:color w:val="0070C0"/>
                          <w:sz w:val="20"/>
                          <w:szCs w:val="20"/>
                          <w:lang w:val="en-AU"/>
                        </w:rPr>
                      </w:pPr>
                      <w:r w:rsidRPr="00573226">
                        <w:rPr>
                          <w:color w:val="0070C0"/>
                          <w:sz w:val="20"/>
                          <w:szCs w:val="20"/>
                          <w:lang w:val="en-AU"/>
                        </w:rPr>
                        <w:t xml:space="preserve">This chapter describes </w:t>
                      </w:r>
                      <w:r>
                        <w:rPr>
                          <w:color w:val="0070C0"/>
                          <w:sz w:val="20"/>
                          <w:szCs w:val="20"/>
                          <w:lang w:val="en-AU"/>
                        </w:rPr>
                        <w:t>the process how a minor or a major Design Change is approved. For minor changes mo</w:t>
                      </w:r>
                      <w:r w:rsidRPr="00573226">
                        <w:rPr>
                          <w:color w:val="0070C0"/>
                          <w:sz w:val="20"/>
                          <w:szCs w:val="20"/>
                          <w:lang w:val="en-AU"/>
                        </w:rPr>
                        <w:t xml:space="preserve">st information should be given with the </w:t>
                      </w:r>
                      <w:r>
                        <w:rPr>
                          <w:color w:val="0070C0"/>
                          <w:sz w:val="20"/>
                          <w:szCs w:val="20"/>
                          <w:lang w:val="en-AU"/>
                        </w:rPr>
                        <w:t>Design Change Approval</w:t>
                      </w:r>
                      <w:r w:rsidRPr="00573226">
                        <w:rPr>
                          <w:color w:val="0070C0"/>
                          <w:sz w:val="20"/>
                          <w:szCs w:val="20"/>
                          <w:lang w:val="en-AU"/>
                        </w:rPr>
                        <w:t xml:space="preserve"> form being used.</w:t>
                      </w:r>
                    </w:p>
                    <w:p w:rsidR="003241EE" w:rsidRPr="00D556D1" w:rsidRDefault="003241EE" w:rsidP="006168D1">
                      <w:pPr>
                        <w:pStyle w:val="Example"/>
                        <w:rPr>
                          <w:rFonts w:ascii="Arial" w:hAnsi="Arial"/>
                          <w:lang w:val="en-AU"/>
                        </w:rPr>
                      </w:pPr>
                      <w:r>
                        <w:rPr>
                          <w:color w:val="0070C0"/>
                          <w:sz w:val="20"/>
                          <w:szCs w:val="20"/>
                          <w:lang w:val="en-AU"/>
                        </w:rPr>
                        <w:t>The basis for the approval of a minor change should be the Compliance Check List. The basis for a major change is the declaration of compliance. Minor changes can be approved by the design organisation. Major changes are approved by the Agency.</w:t>
                      </w:r>
                    </w:p>
                  </w:txbxContent>
                </v:textbox>
                <w10:anchorlock/>
              </v:shape>
            </w:pict>
          </mc:Fallback>
        </mc:AlternateContent>
      </w:r>
    </w:p>
    <w:p w:rsidR="006168D1" w:rsidRPr="00F26486" w:rsidRDefault="006168D1" w:rsidP="006168D1">
      <w:pPr>
        <w:rPr>
          <w:rFonts w:cs="Arial"/>
          <w:sz w:val="20"/>
          <w:szCs w:val="20"/>
        </w:rPr>
      </w:pPr>
      <w:r w:rsidRPr="00F26486">
        <w:rPr>
          <w:rFonts w:cs="Arial"/>
          <w:sz w:val="20"/>
          <w:szCs w:val="20"/>
        </w:rPr>
        <w:t>[TEXT HERE]</w:t>
      </w:r>
    </w:p>
    <w:p w:rsidR="006168D1" w:rsidRPr="00F26486" w:rsidRDefault="006168D1" w:rsidP="006168D1">
      <w:pPr>
        <w:rPr>
          <w:rFonts w:cs="Arial"/>
          <w:sz w:val="20"/>
          <w:szCs w:val="20"/>
        </w:rPr>
      </w:pPr>
      <w:r w:rsidRPr="00F26486">
        <w:rPr>
          <w:rFonts w:cs="Arial"/>
          <w:sz w:val="20"/>
          <w:szCs w:val="20"/>
        </w:rPr>
        <w:t>Example:</w:t>
      </w:r>
    </w:p>
    <w:p w:rsidR="006168D1" w:rsidRPr="00F26486" w:rsidRDefault="006168D1" w:rsidP="006168D1">
      <w:pPr>
        <w:pStyle w:val="Heading3"/>
        <w:spacing w:before="240"/>
      </w:pPr>
      <w:bookmarkStart w:id="187" w:name="_Ref371348354"/>
      <w:bookmarkStart w:id="188" w:name="_Toc371497235"/>
      <w:r w:rsidRPr="00F26486">
        <w:t>Approval of Minor Changes</w:t>
      </w:r>
      <w:bookmarkEnd w:id="187"/>
      <w:bookmarkEnd w:id="188"/>
    </w:p>
    <w:p w:rsidR="006168D1" w:rsidRPr="00F26486" w:rsidRDefault="006168D1" w:rsidP="006168D1">
      <w:pPr>
        <w:rPr>
          <w:sz w:val="20"/>
          <w:szCs w:val="20"/>
        </w:rPr>
      </w:pPr>
      <w:r w:rsidRPr="00F26486">
        <w:rPr>
          <w:sz w:val="20"/>
          <w:szCs w:val="20"/>
        </w:rPr>
        <w:t>Example:</w:t>
      </w:r>
    </w:p>
    <w:p w:rsidR="006168D1" w:rsidRPr="00F26486" w:rsidRDefault="006168D1" w:rsidP="006168D1">
      <w:pPr>
        <w:spacing w:before="60"/>
        <w:rPr>
          <w:sz w:val="20"/>
          <w:szCs w:val="20"/>
        </w:rPr>
      </w:pPr>
      <w:r w:rsidRPr="00F26486">
        <w:rPr>
          <w:sz w:val="20"/>
          <w:szCs w:val="20"/>
        </w:rPr>
        <w:t xml:space="preserve">The approval of a Minor Change is pronounced on the basis of a completed type investigation. Therefor the Compliance Check List is used (see also chapter </w:t>
      </w:r>
      <w:r>
        <w:rPr>
          <w:sz w:val="20"/>
          <w:szCs w:val="20"/>
        </w:rPr>
        <w:fldChar w:fldCharType="begin"/>
      </w:r>
      <w:r>
        <w:rPr>
          <w:sz w:val="20"/>
          <w:szCs w:val="20"/>
        </w:rPr>
        <w:instrText xml:space="preserve"> REF _Ref370982487 \r \h </w:instrText>
      </w:r>
      <w:r>
        <w:rPr>
          <w:sz w:val="20"/>
          <w:szCs w:val="20"/>
        </w:rPr>
      </w:r>
      <w:r>
        <w:rPr>
          <w:sz w:val="20"/>
          <w:szCs w:val="20"/>
        </w:rPr>
        <w:fldChar w:fldCharType="separate"/>
      </w:r>
      <w:r w:rsidR="00E95381">
        <w:rPr>
          <w:sz w:val="20"/>
          <w:szCs w:val="20"/>
        </w:rPr>
        <w:t>4.5</w:t>
      </w:r>
      <w:r>
        <w:rPr>
          <w:sz w:val="20"/>
          <w:szCs w:val="20"/>
        </w:rPr>
        <w:fldChar w:fldCharType="end"/>
      </w:r>
      <w:r w:rsidRPr="00F26486">
        <w:rPr>
          <w:sz w:val="20"/>
          <w:szCs w:val="20"/>
        </w:rPr>
        <w:t>).</w:t>
      </w:r>
    </w:p>
    <w:p w:rsidR="006168D1" w:rsidRPr="00F26486" w:rsidRDefault="006168D1" w:rsidP="006168D1">
      <w:pPr>
        <w:rPr>
          <w:sz w:val="20"/>
          <w:szCs w:val="20"/>
        </w:rPr>
      </w:pPr>
      <w:r w:rsidRPr="00F26486">
        <w:rPr>
          <w:sz w:val="20"/>
          <w:szCs w:val="20"/>
        </w:rPr>
        <w:t>The approval form (</w:t>
      </w:r>
      <w:r w:rsidRPr="004D4EF0">
        <w:rPr>
          <w:color w:val="FF0000"/>
          <w:sz w:val="20"/>
          <w:szCs w:val="20"/>
        </w:rPr>
        <w:t>DO-08</w:t>
      </w:r>
      <w:r w:rsidRPr="00F26486">
        <w:rPr>
          <w:sz w:val="20"/>
          <w:szCs w:val="20"/>
        </w:rPr>
        <w:t>) references the Compliance Check List</w:t>
      </w:r>
      <w:r>
        <w:rPr>
          <w:sz w:val="20"/>
          <w:szCs w:val="20"/>
        </w:rPr>
        <w:t xml:space="preserve"> (</w:t>
      </w:r>
      <w:r w:rsidRPr="004D4EF0">
        <w:rPr>
          <w:color w:val="FF0000"/>
          <w:sz w:val="20"/>
          <w:szCs w:val="20"/>
        </w:rPr>
        <w:t>DO-04</w:t>
      </w:r>
      <w:r>
        <w:rPr>
          <w:sz w:val="20"/>
          <w:szCs w:val="20"/>
        </w:rPr>
        <w:t>)</w:t>
      </w:r>
      <w:r w:rsidRPr="00F26486">
        <w:rPr>
          <w:sz w:val="20"/>
          <w:szCs w:val="20"/>
        </w:rPr>
        <w:t xml:space="preserve">. In case the Compliance Check List is approved by Office of Airworthiness the Head of Design Organisation approves the Minor Change by using the form </w:t>
      </w:r>
      <w:r w:rsidRPr="004D4EF0">
        <w:rPr>
          <w:color w:val="FF0000"/>
          <w:sz w:val="20"/>
          <w:szCs w:val="20"/>
        </w:rPr>
        <w:t>DO-0</w:t>
      </w:r>
      <w:r>
        <w:rPr>
          <w:color w:val="FF0000"/>
          <w:sz w:val="20"/>
          <w:szCs w:val="20"/>
        </w:rPr>
        <w:t>8</w:t>
      </w:r>
      <w:r w:rsidRPr="00F26486">
        <w:rPr>
          <w:sz w:val="20"/>
          <w:szCs w:val="20"/>
        </w:rPr>
        <w:t>.</w:t>
      </w:r>
    </w:p>
    <w:p w:rsidR="006168D1" w:rsidRPr="00F26486" w:rsidRDefault="006168D1" w:rsidP="006168D1">
      <w:pPr>
        <w:pStyle w:val="Heading3"/>
        <w:spacing w:before="240"/>
      </w:pPr>
      <w:bookmarkStart w:id="189" w:name="_Toc371497236"/>
      <w:r w:rsidRPr="00F26486">
        <w:lastRenderedPageBreak/>
        <w:t>Approval of Major Changes</w:t>
      </w:r>
      <w:bookmarkEnd w:id="189"/>
    </w:p>
    <w:p w:rsidR="006168D1" w:rsidRPr="00F26486" w:rsidRDefault="006168D1" w:rsidP="006168D1">
      <w:pPr>
        <w:rPr>
          <w:sz w:val="20"/>
          <w:szCs w:val="20"/>
        </w:rPr>
      </w:pPr>
      <w:r w:rsidRPr="00F26486">
        <w:rPr>
          <w:sz w:val="20"/>
          <w:szCs w:val="20"/>
        </w:rPr>
        <w:t>Example:</w:t>
      </w:r>
    </w:p>
    <w:p w:rsidR="006168D1" w:rsidRDefault="006168D1" w:rsidP="006168D1">
      <w:pPr>
        <w:spacing w:before="60"/>
        <w:rPr>
          <w:sz w:val="20"/>
          <w:szCs w:val="20"/>
        </w:rPr>
      </w:pPr>
      <w:r w:rsidRPr="00F26486">
        <w:rPr>
          <w:sz w:val="20"/>
          <w:szCs w:val="20"/>
        </w:rPr>
        <w:t xml:space="preserve">On the basis of the completed Compliance Check List (see also chapter </w:t>
      </w:r>
      <w:r w:rsidR="004103CA">
        <w:rPr>
          <w:sz w:val="20"/>
          <w:szCs w:val="20"/>
        </w:rPr>
        <w:fldChar w:fldCharType="begin"/>
      </w:r>
      <w:r w:rsidR="004103CA">
        <w:rPr>
          <w:sz w:val="20"/>
          <w:szCs w:val="20"/>
        </w:rPr>
        <w:instrText xml:space="preserve"> REF _Ref370982487 \r \h </w:instrText>
      </w:r>
      <w:r w:rsidR="004103CA">
        <w:rPr>
          <w:sz w:val="20"/>
          <w:szCs w:val="20"/>
        </w:rPr>
      </w:r>
      <w:r w:rsidR="004103CA">
        <w:rPr>
          <w:sz w:val="20"/>
          <w:szCs w:val="20"/>
        </w:rPr>
        <w:fldChar w:fldCharType="separate"/>
      </w:r>
      <w:r w:rsidR="00E95381">
        <w:rPr>
          <w:sz w:val="20"/>
          <w:szCs w:val="20"/>
        </w:rPr>
        <w:t>4.5</w:t>
      </w:r>
      <w:r w:rsidR="004103CA">
        <w:rPr>
          <w:sz w:val="20"/>
          <w:szCs w:val="20"/>
        </w:rPr>
        <w:fldChar w:fldCharType="end"/>
      </w:r>
      <w:r w:rsidR="00BE4A5F">
        <w:rPr>
          <w:sz w:val="20"/>
          <w:szCs w:val="20"/>
        </w:rPr>
        <w:t>) the Head of Design O</w:t>
      </w:r>
      <w:r w:rsidRPr="00F26486">
        <w:rPr>
          <w:sz w:val="20"/>
          <w:szCs w:val="20"/>
        </w:rPr>
        <w:t xml:space="preserve">rganisation states the Declaration of Compliance (see </w:t>
      </w:r>
      <w:r>
        <w:rPr>
          <w:sz w:val="20"/>
          <w:szCs w:val="20"/>
        </w:rPr>
        <w:fldChar w:fldCharType="begin"/>
      </w:r>
      <w:r>
        <w:rPr>
          <w:sz w:val="20"/>
          <w:szCs w:val="20"/>
        </w:rPr>
        <w:instrText xml:space="preserve"> REF _Ref370982831 \r \h </w:instrText>
      </w:r>
      <w:r>
        <w:rPr>
          <w:sz w:val="20"/>
          <w:szCs w:val="20"/>
        </w:rPr>
      </w:r>
      <w:r>
        <w:rPr>
          <w:sz w:val="20"/>
          <w:szCs w:val="20"/>
        </w:rPr>
        <w:fldChar w:fldCharType="separate"/>
      </w:r>
      <w:r w:rsidR="00E95381">
        <w:rPr>
          <w:sz w:val="20"/>
          <w:szCs w:val="20"/>
        </w:rPr>
        <w:t>4.6</w:t>
      </w:r>
      <w:r>
        <w:rPr>
          <w:sz w:val="20"/>
          <w:szCs w:val="20"/>
        </w:rPr>
        <w:fldChar w:fldCharType="end"/>
      </w:r>
      <w:r w:rsidRPr="00F26486">
        <w:rPr>
          <w:sz w:val="20"/>
          <w:szCs w:val="20"/>
        </w:rPr>
        <w:t xml:space="preserve">). For this the form </w:t>
      </w:r>
      <w:r w:rsidRPr="004D4EF0">
        <w:rPr>
          <w:color w:val="FF0000"/>
          <w:sz w:val="20"/>
          <w:szCs w:val="20"/>
        </w:rPr>
        <w:t>DO-09</w:t>
      </w:r>
      <w:r w:rsidRPr="00F26486">
        <w:rPr>
          <w:color w:val="FF0000"/>
          <w:sz w:val="20"/>
          <w:szCs w:val="20"/>
        </w:rPr>
        <w:t xml:space="preserve"> </w:t>
      </w:r>
      <w:r w:rsidRPr="00F26486">
        <w:rPr>
          <w:sz w:val="20"/>
          <w:szCs w:val="20"/>
        </w:rPr>
        <w:t>is used. Office of Airworthiness sends this document to the assigned PCM. In case all type investigation documents are completed and correct the Agency will issue the approval for the Major Design Change.</w:t>
      </w:r>
    </w:p>
    <w:p w:rsidR="007D4C3D" w:rsidRDefault="007D4C3D">
      <w:pPr>
        <w:rPr>
          <w:sz w:val="20"/>
          <w:szCs w:val="20"/>
        </w:rPr>
      </w:pPr>
      <w:bookmarkStart w:id="190" w:name="_Ref370992980"/>
      <w:bookmarkStart w:id="191" w:name="_Toc371497237"/>
      <w:r>
        <w:rPr>
          <w:b/>
          <w:bCs/>
          <w:sz w:val="20"/>
          <w:szCs w:val="20"/>
        </w:rPr>
        <w:br w:type="page"/>
      </w:r>
    </w:p>
    <w:p w:rsidR="00314C5B" w:rsidRPr="00F26486" w:rsidRDefault="00314C5B" w:rsidP="00314C5B">
      <w:pPr>
        <w:pStyle w:val="Heading1"/>
      </w:pPr>
      <w:r>
        <w:lastRenderedPageBreak/>
        <w:t>Repairs</w:t>
      </w:r>
      <w:bookmarkEnd w:id="190"/>
      <w:bookmarkEnd w:id="191"/>
    </w:p>
    <w:p w:rsidR="00314C5B" w:rsidRPr="00F26486" w:rsidRDefault="00314C5B" w:rsidP="00314C5B">
      <w:pPr>
        <w:rPr>
          <w:rFonts w:ascii="Arial" w:hAnsi="Arial" w:cs="Arial"/>
        </w:rPr>
      </w:pPr>
      <w:r w:rsidRPr="00F26486">
        <w:rPr>
          <w:rFonts w:ascii="Arial" w:hAnsi="Arial" w:cs="Arial"/>
          <w:noProof/>
        </w:rPr>
        <mc:AlternateContent>
          <mc:Choice Requires="wps">
            <w:drawing>
              <wp:inline distT="0" distB="0" distL="0" distR="0" wp14:anchorId="74B5C964" wp14:editId="7CFC0772">
                <wp:extent cx="5400040" cy="2544793"/>
                <wp:effectExtent l="0" t="0" r="10160" b="27305"/>
                <wp:docPr id="109"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2544793"/>
                        </a:xfrm>
                        <a:prstGeom prst="rect">
                          <a:avLst/>
                        </a:prstGeom>
                        <a:noFill/>
                        <a:ln w="9525">
                          <a:solidFill>
                            <a:srgbClr val="0000FF"/>
                          </a:solidFill>
                          <a:miter lim="800000"/>
                          <a:headEnd/>
                          <a:tailEnd/>
                        </a:ln>
                      </wps:spPr>
                      <wps:txbx>
                        <w:txbxContent>
                          <w:p w:rsidR="003241EE" w:rsidRPr="00DE2E44" w:rsidRDefault="003241EE" w:rsidP="00314C5B">
                            <w:pPr>
                              <w:pStyle w:val="Example"/>
                              <w:jc w:val="left"/>
                              <w:rPr>
                                <w:color w:val="0070C0"/>
                                <w:sz w:val="20"/>
                                <w:szCs w:val="20"/>
                              </w:rPr>
                            </w:pPr>
                            <w:r w:rsidRPr="00DE2E44">
                              <w:rPr>
                                <w:color w:val="0070C0"/>
                                <w:sz w:val="20"/>
                                <w:szCs w:val="20"/>
                              </w:rPr>
                              <w:t xml:space="preserve">This chapter describes the procedure for </w:t>
                            </w:r>
                            <w:r>
                              <w:rPr>
                                <w:color w:val="0070C0"/>
                                <w:sz w:val="20"/>
                                <w:szCs w:val="20"/>
                              </w:rPr>
                              <w:t>a minor or major repairs of the Type Design</w:t>
                            </w:r>
                            <w:r w:rsidRPr="00DE2E44">
                              <w:rPr>
                                <w:color w:val="0070C0"/>
                                <w:sz w:val="20"/>
                                <w:szCs w:val="20"/>
                              </w:rPr>
                              <w:t>. The procedure shall define following aspects:</w:t>
                            </w:r>
                          </w:p>
                          <w:p w:rsidR="003241EE" w:rsidRPr="00DE2E44" w:rsidRDefault="003241EE" w:rsidP="00314C5B">
                            <w:pPr>
                              <w:pStyle w:val="Example"/>
                              <w:numPr>
                                <w:ilvl w:val="0"/>
                                <w:numId w:val="17"/>
                              </w:numPr>
                              <w:jc w:val="left"/>
                              <w:rPr>
                                <w:color w:val="0070C0"/>
                                <w:sz w:val="20"/>
                                <w:szCs w:val="20"/>
                              </w:rPr>
                            </w:pPr>
                            <w:r w:rsidRPr="00DE2E44">
                              <w:rPr>
                                <w:color w:val="0070C0"/>
                                <w:sz w:val="20"/>
                                <w:szCs w:val="20"/>
                              </w:rPr>
                              <w:t>Management of the project</w:t>
                            </w:r>
                          </w:p>
                          <w:p w:rsidR="003241EE" w:rsidRPr="00DE2E44" w:rsidRDefault="003241EE" w:rsidP="00314C5B">
                            <w:pPr>
                              <w:pStyle w:val="Example"/>
                              <w:numPr>
                                <w:ilvl w:val="0"/>
                                <w:numId w:val="17"/>
                              </w:numPr>
                              <w:jc w:val="left"/>
                              <w:rPr>
                                <w:color w:val="0070C0"/>
                                <w:sz w:val="20"/>
                                <w:szCs w:val="20"/>
                              </w:rPr>
                            </w:pPr>
                            <w:r>
                              <w:rPr>
                                <w:color w:val="0070C0"/>
                                <w:sz w:val="20"/>
                                <w:szCs w:val="20"/>
                              </w:rPr>
                              <w:t>Application for a repair (for major only when the DOA is not the TC holder of the product</w:t>
                            </w:r>
                            <w:r w:rsidRPr="001819D3">
                              <w:t xml:space="preserve"> </w:t>
                            </w:r>
                            <w:r w:rsidRPr="001819D3">
                              <w:rPr>
                                <w:color w:val="0070C0"/>
                                <w:sz w:val="20"/>
                                <w:szCs w:val="20"/>
                              </w:rPr>
                              <w:t>or STC holder for repairs affecting STC) (</w:t>
                            </w:r>
                            <w:r>
                              <w:rPr>
                                <w:color w:val="0070C0"/>
                                <w:sz w:val="20"/>
                                <w:szCs w:val="20"/>
                              </w:rPr>
                              <w:t>EASA FO.TCCH.000</w:t>
                            </w:r>
                            <w:r w:rsidRPr="001819D3">
                              <w:rPr>
                                <w:color w:val="0070C0"/>
                                <w:sz w:val="20"/>
                                <w:szCs w:val="20"/>
                              </w:rPr>
                              <w:t xml:space="preserve"> 31)</w:t>
                            </w:r>
                          </w:p>
                          <w:p w:rsidR="003241EE" w:rsidRPr="00DE2E44" w:rsidRDefault="003241EE" w:rsidP="00314C5B">
                            <w:pPr>
                              <w:pStyle w:val="Example"/>
                              <w:numPr>
                                <w:ilvl w:val="0"/>
                                <w:numId w:val="17"/>
                              </w:numPr>
                              <w:jc w:val="left"/>
                              <w:rPr>
                                <w:color w:val="0070C0"/>
                                <w:sz w:val="20"/>
                                <w:szCs w:val="20"/>
                              </w:rPr>
                            </w:pPr>
                            <w:r w:rsidRPr="00DE2E44">
                              <w:rPr>
                                <w:color w:val="0070C0"/>
                                <w:sz w:val="20"/>
                                <w:szCs w:val="20"/>
                              </w:rPr>
                              <w:t>Certification programme</w:t>
                            </w:r>
                          </w:p>
                          <w:p w:rsidR="003241EE" w:rsidRPr="00DE2E44" w:rsidRDefault="003241EE" w:rsidP="00314C5B">
                            <w:pPr>
                              <w:pStyle w:val="Example"/>
                              <w:numPr>
                                <w:ilvl w:val="0"/>
                                <w:numId w:val="17"/>
                              </w:numPr>
                              <w:jc w:val="left"/>
                              <w:rPr>
                                <w:color w:val="0070C0"/>
                                <w:sz w:val="20"/>
                                <w:szCs w:val="20"/>
                              </w:rPr>
                            </w:pPr>
                            <w:r w:rsidRPr="00DE2E44">
                              <w:rPr>
                                <w:color w:val="0070C0"/>
                                <w:sz w:val="20"/>
                                <w:szCs w:val="20"/>
                              </w:rPr>
                              <w:t>Compliance Demonstration</w:t>
                            </w:r>
                          </w:p>
                          <w:p w:rsidR="003241EE" w:rsidRPr="00DE2E44" w:rsidRDefault="003241EE" w:rsidP="00314C5B">
                            <w:pPr>
                              <w:pStyle w:val="Example"/>
                              <w:numPr>
                                <w:ilvl w:val="0"/>
                                <w:numId w:val="17"/>
                              </w:numPr>
                              <w:jc w:val="left"/>
                              <w:rPr>
                                <w:color w:val="0070C0"/>
                                <w:sz w:val="20"/>
                                <w:szCs w:val="20"/>
                              </w:rPr>
                            </w:pPr>
                            <w:r w:rsidRPr="00DE2E44">
                              <w:rPr>
                                <w:color w:val="0070C0"/>
                                <w:sz w:val="20"/>
                                <w:szCs w:val="20"/>
                              </w:rPr>
                              <w:t>Tests</w:t>
                            </w:r>
                          </w:p>
                          <w:p w:rsidR="003241EE" w:rsidRPr="00DE2E44" w:rsidRDefault="003241EE" w:rsidP="00314C5B">
                            <w:pPr>
                              <w:pStyle w:val="Example"/>
                              <w:numPr>
                                <w:ilvl w:val="0"/>
                                <w:numId w:val="17"/>
                              </w:numPr>
                              <w:jc w:val="left"/>
                              <w:rPr>
                                <w:color w:val="0070C0"/>
                                <w:sz w:val="20"/>
                                <w:szCs w:val="20"/>
                              </w:rPr>
                            </w:pPr>
                            <w:r w:rsidRPr="00DE2E44">
                              <w:rPr>
                                <w:color w:val="0070C0"/>
                                <w:sz w:val="20"/>
                                <w:szCs w:val="20"/>
                              </w:rPr>
                              <w:t>Compliance summary</w:t>
                            </w:r>
                          </w:p>
                          <w:p w:rsidR="003241EE" w:rsidRDefault="003241EE" w:rsidP="00314C5B">
                            <w:pPr>
                              <w:pStyle w:val="Example"/>
                              <w:numPr>
                                <w:ilvl w:val="0"/>
                                <w:numId w:val="17"/>
                              </w:numPr>
                              <w:jc w:val="left"/>
                              <w:rPr>
                                <w:rFonts w:ascii="Arial" w:hAnsi="Arial"/>
                                <w:color w:val="0070C0"/>
                              </w:rPr>
                            </w:pPr>
                            <w:r w:rsidRPr="00DE2E44">
                              <w:rPr>
                                <w:color w:val="0070C0"/>
                                <w:sz w:val="20"/>
                                <w:szCs w:val="20"/>
                              </w:rPr>
                              <w:t>Declaration of compliance</w:t>
                            </w:r>
                            <w:r>
                              <w:rPr>
                                <w:color w:val="0070C0"/>
                                <w:sz w:val="20"/>
                                <w:szCs w:val="20"/>
                              </w:rPr>
                              <w:t xml:space="preserve"> (for major only when the DOA is not the TC holder of the product</w:t>
                            </w:r>
                            <w:r w:rsidRPr="001819D3">
                              <w:rPr>
                                <w:color w:val="0070C0"/>
                                <w:sz w:val="20"/>
                                <w:szCs w:val="20"/>
                              </w:rPr>
                              <w:t>, or STC holder for repairs affecting STC</w:t>
                            </w:r>
                            <w:r>
                              <w:rPr>
                                <w:color w:val="0070C0"/>
                                <w:sz w:val="20"/>
                                <w:szCs w:val="20"/>
                              </w:rPr>
                              <w:t>)</w:t>
                            </w:r>
                          </w:p>
                          <w:p w:rsidR="003241EE" w:rsidRPr="0071278A" w:rsidRDefault="003241EE" w:rsidP="00314C5B">
                            <w:pPr>
                              <w:pStyle w:val="Example"/>
                              <w:numPr>
                                <w:ilvl w:val="0"/>
                                <w:numId w:val="17"/>
                              </w:numPr>
                              <w:jc w:val="left"/>
                              <w:rPr>
                                <w:rFonts w:ascii="Arial" w:hAnsi="Arial"/>
                              </w:rPr>
                            </w:pPr>
                            <w:r w:rsidRPr="0071278A">
                              <w:rPr>
                                <w:color w:val="0070C0"/>
                                <w:sz w:val="20"/>
                                <w:szCs w:val="20"/>
                              </w:rPr>
                              <w:t>Approval</w:t>
                            </w:r>
                          </w:p>
                        </w:txbxContent>
                      </wps:txbx>
                      <wps:bodyPr rot="0" vert="horz" wrap="square" lIns="91440" tIns="45720" rIns="91440" bIns="45720" anchor="t" anchorCtr="0" upright="1">
                        <a:noAutofit/>
                      </wps:bodyPr>
                    </wps:wsp>
                  </a:graphicData>
                </a:graphic>
              </wp:inline>
            </w:drawing>
          </mc:Choice>
          <mc:Fallback>
            <w:pict>
              <v:shape id="_x0000_s1087" type="#_x0000_t202" style="width:425.2pt;height:200.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" filled="f" strokecolor="blue">
                <v:textbox>
                  <w:txbxContent>
                    <w:p w:rsidR="003241EE" w:rsidRPr="00DE2E44" w:rsidRDefault="003241EE" w:rsidP="00314C5B">
                      <w:pPr>
                        <w:pStyle w:val="Example"/>
                        <w:jc w:val="left"/>
                        <w:rPr>
                          <w:color w:val="0070C0"/>
                          <w:sz w:val="20"/>
                          <w:szCs w:val="20"/>
                        </w:rPr>
                      </w:pPr>
                      <w:r w:rsidRPr="00DE2E44">
                        <w:rPr>
                          <w:color w:val="0070C0"/>
                          <w:sz w:val="20"/>
                          <w:szCs w:val="20"/>
                        </w:rPr>
                        <w:t xml:space="preserve">This chapter describes the procedure for </w:t>
                      </w:r>
                      <w:r>
                        <w:rPr>
                          <w:color w:val="0070C0"/>
                          <w:sz w:val="20"/>
                          <w:szCs w:val="20"/>
                        </w:rPr>
                        <w:t>a minor or major repairs of the Type Design</w:t>
                      </w:r>
                      <w:r w:rsidRPr="00DE2E44">
                        <w:rPr>
                          <w:color w:val="0070C0"/>
                          <w:sz w:val="20"/>
                          <w:szCs w:val="20"/>
                        </w:rPr>
                        <w:t>. The procedure shall define following aspects:</w:t>
                      </w:r>
                    </w:p>
                    <w:p w:rsidR="003241EE" w:rsidRPr="00DE2E44" w:rsidRDefault="003241EE" w:rsidP="00314C5B">
                      <w:pPr>
                        <w:pStyle w:val="Example"/>
                        <w:numPr>
                          <w:ilvl w:val="0"/>
                          <w:numId w:val="17"/>
                        </w:numPr>
                        <w:jc w:val="left"/>
                        <w:rPr>
                          <w:color w:val="0070C0"/>
                          <w:sz w:val="20"/>
                          <w:szCs w:val="20"/>
                        </w:rPr>
                      </w:pPr>
                      <w:r w:rsidRPr="00DE2E44">
                        <w:rPr>
                          <w:color w:val="0070C0"/>
                          <w:sz w:val="20"/>
                          <w:szCs w:val="20"/>
                        </w:rPr>
                        <w:t>Management of the project</w:t>
                      </w:r>
                    </w:p>
                    <w:p w:rsidR="003241EE" w:rsidRPr="00DE2E44" w:rsidRDefault="003241EE" w:rsidP="00314C5B">
                      <w:pPr>
                        <w:pStyle w:val="Example"/>
                        <w:numPr>
                          <w:ilvl w:val="0"/>
                          <w:numId w:val="17"/>
                        </w:numPr>
                        <w:jc w:val="left"/>
                        <w:rPr>
                          <w:color w:val="0070C0"/>
                          <w:sz w:val="20"/>
                          <w:szCs w:val="20"/>
                        </w:rPr>
                      </w:pPr>
                      <w:r>
                        <w:rPr>
                          <w:color w:val="0070C0"/>
                          <w:sz w:val="20"/>
                          <w:szCs w:val="20"/>
                        </w:rPr>
                        <w:t>Application for a repair (for major only when the DOA is not the TC holder of the product</w:t>
                      </w:r>
                      <w:r w:rsidRPr="001819D3">
                        <w:t xml:space="preserve"> </w:t>
                      </w:r>
                      <w:r w:rsidRPr="001819D3">
                        <w:rPr>
                          <w:color w:val="0070C0"/>
                          <w:sz w:val="20"/>
                          <w:szCs w:val="20"/>
                        </w:rPr>
                        <w:t>or STC holder for repairs affecting STC) (</w:t>
                      </w:r>
                      <w:r>
                        <w:rPr>
                          <w:color w:val="0070C0"/>
                          <w:sz w:val="20"/>
                          <w:szCs w:val="20"/>
                        </w:rPr>
                        <w:t>EASA FO.TCCH.000</w:t>
                      </w:r>
                      <w:r w:rsidRPr="001819D3">
                        <w:rPr>
                          <w:color w:val="0070C0"/>
                          <w:sz w:val="20"/>
                          <w:szCs w:val="20"/>
                        </w:rPr>
                        <w:t xml:space="preserve"> 31)</w:t>
                      </w:r>
                    </w:p>
                    <w:p w:rsidR="003241EE" w:rsidRPr="00DE2E44" w:rsidRDefault="003241EE" w:rsidP="00314C5B">
                      <w:pPr>
                        <w:pStyle w:val="Example"/>
                        <w:numPr>
                          <w:ilvl w:val="0"/>
                          <w:numId w:val="17"/>
                        </w:numPr>
                        <w:jc w:val="left"/>
                        <w:rPr>
                          <w:color w:val="0070C0"/>
                          <w:sz w:val="20"/>
                          <w:szCs w:val="20"/>
                        </w:rPr>
                      </w:pPr>
                      <w:r w:rsidRPr="00DE2E44">
                        <w:rPr>
                          <w:color w:val="0070C0"/>
                          <w:sz w:val="20"/>
                          <w:szCs w:val="20"/>
                        </w:rPr>
                        <w:t>Certification programme</w:t>
                      </w:r>
                    </w:p>
                    <w:p w:rsidR="003241EE" w:rsidRPr="00DE2E44" w:rsidRDefault="003241EE" w:rsidP="00314C5B">
                      <w:pPr>
                        <w:pStyle w:val="Example"/>
                        <w:numPr>
                          <w:ilvl w:val="0"/>
                          <w:numId w:val="17"/>
                        </w:numPr>
                        <w:jc w:val="left"/>
                        <w:rPr>
                          <w:color w:val="0070C0"/>
                          <w:sz w:val="20"/>
                          <w:szCs w:val="20"/>
                        </w:rPr>
                      </w:pPr>
                      <w:r w:rsidRPr="00DE2E44">
                        <w:rPr>
                          <w:color w:val="0070C0"/>
                          <w:sz w:val="20"/>
                          <w:szCs w:val="20"/>
                        </w:rPr>
                        <w:t>Compliance Demonstration</w:t>
                      </w:r>
                    </w:p>
                    <w:p w:rsidR="003241EE" w:rsidRPr="00DE2E44" w:rsidRDefault="003241EE" w:rsidP="00314C5B">
                      <w:pPr>
                        <w:pStyle w:val="Example"/>
                        <w:numPr>
                          <w:ilvl w:val="0"/>
                          <w:numId w:val="17"/>
                        </w:numPr>
                        <w:jc w:val="left"/>
                        <w:rPr>
                          <w:color w:val="0070C0"/>
                          <w:sz w:val="20"/>
                          <w:szCs w:val="20"/>
                        </w:rPr>
                      </w:pPr>
                      <w:r w:rsidRPr="00DE2E44">
                        <w:rPr>
                          <w:color w:val="0070C0"/>
                          <w:sz w:val="20"/>
                          <w:szCs w:val="20"/>
                        </w:rPr>
                        <w:t>Tests</w:t>
                      </w:r>
                    </w:p>
                    <w:p w:rsidR="003241EE" w:rsidRPr="00DE2E44" w:rsidRDefault="003241EE" w:rsidP="00314C5B">
                      <w:pPr>
                        <w:pStyle w:val="Example"/>
                        <w:numPr>
                          <w:ilvl w:val="0"/>
                          <w:numId w:val="17"/>
                        </w:numPr>
                        <w:jc w:val="left"/>
                        <w:rPr>
                          <w:color w:val="0070C0"/>
                          <w:sz w:val="20"/>
                          <w:szCs w:val="20"/>
                        </w:rPr>
                      </w:pPr>
                      <w:r w:rsidRPr="00DE2E44">
                        <w:rPr>
                          <w:color w:val="0070C0"/>
                          <w:sz w:val="20"/>
                          <w:szCs w:val="20"/>
                        </w:rPr>
                        <w:t>Compliance summary</w:t>
                      </w:r>
                    </w:p>
                    <w:p w:rsidR="003241EE" w:rsidRDefault="003241EE" w:rsidP="00314C5B">
                      <w:pPr>
                        <w:pStyle w:val="Example"/>
                        <w:numPr>
                          <w:ilvl w:val="0"/>
                          <w:numId w:val="17"/>
                        </w:numPr>
                        <w:jc w:val="left"/>
                        <w:rPr>
                          <w:rFonts w:ascii="Arial" w:hAnsi="Arial"/>
                          <w:color w:val="0070C0"/>
                        </w:rPr>
                      </w:pPr>
                      <w:r w:rsidRPr="00DE2E44">
                        <w:rPr>
                          <w:color w:val="0070C0"/>
                          <w:sz w:val="20"/>
                          <w:szCs w:val="20"/>
                        </w:rPr>
                        <w:t>Declaration of compliance</w:t>
                      </w:r>
                      <w:r>
                        <w:rPr>
                          <w:color w:val="0070C0"/>
                          <w:sz w:val="20"/>
                          <w:szCs w:val="20"/>
                        </w:rPr>
                        <w:t xml:space="preserve"> (for major only when the DOA is not the TC holder of the product</w:t>
                      </w:r>
                      <w:r w:rsidRPr="001819D3">
                        <w:rPr>
                          <w:color w:val="0070C0"/>
                          <w:sz w:val="20"/>
                          <w:szCs w:val="20"/>
                        </w:rPr>
                        <w:t>, or STC holder for repairs affecting STC</w:t>
                      </w:r>
                      <w:r>
                        <w:rPr>
                          <w:color w:val="0070C0"/>
                          <w:sz w:val="20"/>
                          <w:szCs w:val="20"/>
                        </w:rPr>
                        <w:t>)</w:t>
                      </w:r>
                    </w:p>
                    <w:p w:rsidR="003241EE" w:rsidRPr="0071278A" w:rsidRDefault="003241EE" w:rsidP="00314C5B">
                      <w:pPr>
                        <w:pStyle w:val="Example"/>
                        <w:numPr>
                          <w:ilvl w:val="0"/>
                          <w:numId w:val="17"/>
                        </w:numPr>
                        <w:jc w:val="left"/>
                        <w:rPr>
                          <w:rFonts w:ascii="Arial" w:hAnsi="Arial"/>
                        </w:rPr>
                      </w:pPr>
                      <w:r w:rsidRPr="0071278A">
                        <w:rPr>
                          <w:color w:val="0070C0"/>
                          <w:sz w:val="20"/>
                          <w:szCs w:val="20"/>
                        </w:rPr>
                        <w:t>Approval</w:t>
                      </w:r>
                    </w:p>
                  </w:txbxContent>
                </v:textbox>
                <w10:anchorlock/>
              </v:shape>
            </w:pict>
          </mc:Fallback>
        </mc:AlternateContent>
      </w:r>
    </w:p>
    <w:p w:rsidR="00314C5B" w:rsidRPr="00F26486" w:rsidRDefault="00314C5B" w:rsidP="00314C5B">
      <w:pPr>
        <w:rPr>
          <w:rFonts w:ascii="Arial" w:hAnsi="Arial" w:cs="Arial"/>
        </w:rPr>
      </w:pPr>
      <w:r w:rsidRPr="00F26486">
        <w:rPr>
          <w:rFonts w:ascii="Arial" w:hAnsi="Arial" w:cs="Arial"/>
        </w:rPr>
        <w:t>[TEXT HERE]</w:t>
      </w:r>
    </w:p>
    <w:p w:rsidR="00314C5B" w:rsidRPr="001819D3" w:rsidRDefault="00314C5B" w:rsidP="00314C5B">
      <w:pPr>
        <w:rPr>
          <w:rFonts w:cs="Arial"/>
          <w:sz w:val="20"/>
          <w:szCs w:val="20"/>
        </w:rPr>
      </w:pPr>
      <w:r w:rsidRPr="001819D3">
        <w:rPr>
          <w:rFonts w:cs="Arial"/>
          <w:sz w:val="20"/>
          <w:szCs w:val="20"/>
        </w:rPr>
        <w:t>Example (for repairs on parts or products where the repair holder is not the TC/STC holder</w:t>
      </w:r>
      <w:r>
        <w:rPr>
          <w:rFonts w:cs="Arial"/>
          <w:sz w:val="20"/>
          <w:szCs w:val="20"/>
        </w:rPr>
        <w:t xml:space="preserve"> or the </w:t>
      </w:r>
      <w:r w:rsidRPr="008B2F41">
        <w:rPr>
          <w:rFonts w:cs="Arial"/>
          <w:sz w:val="20"/>
          <w:szCs w:val="20"/>
        </w:rPr>
        <w:t>privilege to approve major repair design is not applicable</w:t>
      </w:r>
      <w:r w:rsidRPr="001819D3">
        <w:rPr>
          <w:rFonts w:cs="Arial"/>
          <w:sz w:val="20"/>
          <w:szCs w:val="20"/>
        </w:rPr>
        <w:t>):</w:t>
      </w:r>
    </w:p>
    <w:p w:rsidR="00314C5B" w:rsidRPr="00F26486" w:rsidRDefault="00314C5B" w:rsidP="00314C5B">
      <w:pPr>
        <w:spacing w:before="60"/>
        <w:rPr>
          <w:rFonts w:ascii="Arial" w:hAnsi="Arial" w:cs="Arial"/>
        </w:rPr>
      </w:pPr>
    </w:p>
    <w:tbl>
      <w:tblPr>
        <w:tblW w:w="0" w:type="auto"/>
        <w:tblLayout w:type="fixed"/>
        <w:tblLook w:val="04A0" w:firstRow="1" w:lastRow="0" w:firstColumn="1" w:lastColumn="0" w:noHBand="0" w:noVBand="1"/>
      </w:tblPr>
      <w:tblGrid>
        <w:gridCol w:w="5637"/>
        <w:gridCol w:w="2976"/>
      </w:tblGrid>
      <w:tr w:rsidR="00314C5B" w:rsidRPr="00F26486" w:rsidTr="003F1E91">
        <w:tc>
          <w:tcPr>
            <w:tcW w:w="5637" w:type="dxa"/>
          </w:tcPr>
          <w:p w:rsidR="00314C5B" w:rsidRPr="00F26486" w:rsidRDefault="00E53C06" w:rsidP="003F1E91">
            <w:pPr>
              <w:spacing w:after="120"/>
              <w:rPr>
                <w:rFonts w:ascii="Arial" w:hAnsi="Arial" w:cs="Arial"/>
                <w:szCs w:val="20"/>
              </w:rPr>
            </w:pPr>
            <w:r>
              <w:object w:dxaOrig="4872" w:dyaOrig="10002">
                <v:shape id="_x0000_i1029" type="#_x0000_t75" style="width:243.85pt;height:499.9pt" o:ole="">
                  <v:imagedata r:id="rId23" o:title=""/>
                </v:shape>
                <o:OLEObject Type="Embed" ProgID="Visio.Drawing.11" ShapeID="_x0000_i1029" DrawAspect="Content" ObjectID="_1448900753" r:id="rId24"/>
              </w:object>
            </w:r>
          </w:p>
        </w:tc>
        <w:tc>
          <w:tcPr>
            <w:tcW w:w="2976" w:type="dxa"/>
          </w:tcPr>
          <w:p w:rsidR="00314C5B" w:rsidRPr="00F26486" w:rsidRDefault="00314C5B" w:rsidP="003F1E91">
            <w:pPr>
              <w:pStyle w:val="ListParagraph"/>
              <w:numPr>
                <w:ilvl w:val="0"/>
                <w:numId w:val="33"/>
              </w:numPr>
              <w:spacing w:before="240" w:after="240"/>
              <w:ind w:left="318" w:hanging="284"/>
              <w:rPr>
                <w:rFonts w:ascii="Arial" w:hAnsi="Arial" w:cs="Arial"/>
                <w:szCs w:val="20"/>
              </w:rPr>
            </w:pPr>
            <w:r w:rsidRPr="00F26486">
              <w:rPr>
                <w:rFonts w:ascii="Arial" w:hAnsi="Arial" w:cs="Arial"/>
                <w:color w:val="0070C0"/>
                <w:szCs w:val="20"/>
              </w:rPr>
              <w:t xml:space="preserve">[Describe here who in the design organisation is responsible for describing the damage to be repaired.] </w:t>
            </w:r>
            <w:r w:rsidRPr="00F26486">
              <w:rPr>
                <w:rFonts w:ascii="Arial" w:hAnsi="Arial" w:cs="Arial"/>
                <w:szCs w:val="20"/>
              </w:rPr>
              <w:t>[TEXT HERE]</w:t>
            </w:r>
            <w:r w:rsidRPr="00F26486">
              <w:rPr>
                <w:rFonts w:ascii="Arial" w:hAnsi="Arial" w:cs="Arial"/>
                <w:color w:val="0070C0"/>
                <w:szCs w:val="20"/>
              </w:rPr>
              <w:br/>
            </w:r>
          </w:p>
          <w:p w:rsidR="00314C5B" w:rsidRPr="00F26486" w:rsidRDefault="00E53C06" w:rsidP="003F1E91">
            <w:pPr>
              <w:pStyle w:val="ListParagraph"/>
              <w:numPr>
                <w:ilvl w:val="0"/>
                <w:numId w:val="33"/>
              </w:numPr>
              <w:spacing w:before="60" w:after="240"/>
              <w:ind w:left="317" w:hanging="284"/>
              <w:rPr>
                <w:rFonts w:ascii="Arial" w:hAnsi="Arial" w:cs="Arial"/>
                <w:szCs w:val="20"/>
              </w:rPr>
            </w:pPr>
            <w:r w:rsidRPr="00F26486">
              <w:rPr>
                <w:rFonts w:ascii="Arial" w:hAnsi="Arial" w:cs="Arial"/>
                <w:szCs w:val="18"/>
              </w:rPr>
              <w:t xml:space="preserve">The design process can start at this point. See </w:t>
            </w:r>
            <w:r w:rsidR="009E39BD">
              <w:rPr>
                <w:rFonts w:ascii="Arial" w:hAnsi="Arial" w:cs="Arial"/>
                <w:szCs w:val="18"/>
              </w:rPr>
              <w:fldChar w:fldCharType="begin"/>
            </w:r>
            <w:r w:rsidR="009E39BD">
              <w:rPr>
                <w:rFonts w:ascii="Arial" w:hAnsi="Arial" w:cs="Arial"/>
                <w:szCs w:val="18"/>
              </w:rPr>
              <w:instrText xml:space="preserve"> REF _Ref371343159 \r \h </w:instrText>
            </w:r>
            <w:r w:rsidR="009E39BD">
              <w:rPr>
                <w:rFonts w:ascii="Arial" w:hAnsi="Arial" w:cs="Arial"/>
                <w:szCs w:val="18"/>
              </w:rPr>
            </w:r>
            <w:r w:rsidR="009E39BD">
              <w:rPr>
                <w:rFonts w:ascii="Arial" w:hAnsi="Arial" w:cs="Arial"/>
                <w:szCs w:val="18"/>
              </w:rPr>
              <w:fldChar w:fldCharType="separate"/>
            </w:r>
            <w:r w:rsidR="00E95381">
              <w:rPr>
                <w:rFonts w:ascii="Arial" w:hAnsi="Arial" w:cs="Arial"/>
                <w:szCs w:val="18"/>
              </w:rPr>
              <w:t>Part 6 -</w:t>
            </w:r>
            <w:r w:rsidR="009E39BD">
              <w:rPr>
                <w:rFonts w:ascii="Arial" w:hAnsi="Arial" w:cs="Arial"/>
                <w:szCs w:val="18"/>
              </w:rPr>
              <w:fldChar w:fldCharType="end"/>
            </w:r>
            <w:r w:rsidRPr="00F26486">
              <w:rPr>
                <w:rFonts w:ascii="Arial" w:hAnsi="Arial" w:cs="Arial"/>
                <w:szCs w:val="18"/>
              </w:rPr>
              <w:t>. The type design documents (specifications, drawings, bill of material, production and installation procedures, etc.) are prepared.</w:t>
            </w:r>
            <w:r w:rsidRPr="00F26486">
              <w:rPr>
                <w:rFonts w:ascii="Arial" w:hAnsi="Arial" w:cs="Arial"/>
                <w:color w:val="0070C0"/>
                <w:szCs w:val="20"/>
              </w:rPr>
              <w:t xml:space="preserve"> </w:t>
            </w:r>
            <w:r w:rsidR="00314C5B" w:rsidRPr="00F26486">
              <w:rPr>
                <w:rFonts w:ascii="Arial" w:hAnsi="Arial" w:cs="Arial"/>
                <w:color w:val="0070C0"/>
                <w:szCs w:val="20"/>
              </w:rPr>
              <w:t xml:space="preserve">[Describe here who in the design organisation is responsible for specifying and describing the repair to be developed.] </w:t>
            </w:r>
            <w:r w:rsidR="00314C5B" w:rsidRPr="00F26486">
              <w:rPr>
                <w:rFonts w:ascii="Arial" w:hAnsi="Arial" w:cs="Arial"/>
                <w:szCs w:val="20"/>
              </w:rPr>
              <w:t>[TEXT HERE]</w:t>
            </w:r>
            <w:r w:rsidR="00314C5B" w:rsidRPr="00F26486">
              <w:rPr>
                <w:rFonts w:ascii="Arial" w:hAnsi="Arial" w:cs="Arial"/>
                <w:szCs w:val="20"/>
              </w:rPr>
              <w:br/>
            </w:r>
          </w:p>
          <w:p w:rsidR="00314C5B" w:rsidRPr="00F26486" w:rsidRDefault="00314C5B" w:rsidP="003F1E91">
            <w:pPr>
              <w:pStyle w:val="ListParagraph"/>
              <w:numPr>
                <w:ilvl w:val="0"/>
                <w:numId w:val="33"/>
              </w:numPr>
              <w:spacing w:before="60" w:after="120"/>
              <w:ind w:left="318" w:hanging="284"/>
              <w:rPr>
                <w:rFonts w:ascii="Arial" w:hAnsi="Arial" w:cs="Arial"/>
                <w:szCs w:val="20"/>
              </w:rPr>
            </w:pPr>
            <w:r w:rsidRPr="00F26486">
              <w:rPr>
                <w:rFonts w:ascii="Arial" w:hAnsi="Arial" w:cs="Arial"/>
                <w:szCs w:val="20"/>
              </w:rPr>
              <w:t xml:space="preserve">The HOA together with the CVEs are preparing the classification including the substantiation for it. The HOA is responsible for the preparation and will approve it. For further details see chapter </w:t>
            </w:r>
            <w:r w:rsidRPr="00F26486">
              <w:rPr>
                <w:rFonts w:ascii="Arial" w:hAnsi="Arial" w:cs="Arial"/>
                <w:szCs w:val="20"/>
              </w:rPr>
              <w:fldChar w:fldCharType="begin"/>
            </w:r>
            <w:r w:rsidRPr="00F26486">
              <w:rPr>
                <w:rFonts w:ascii="Arial" w:hAnsi="Arial" w:cs="Arial"/>
                <w:szCs w:val="20"/>
              </w:rPr>
              <w:instrText xml:space="preserve"> REF _Ref353290984 \r \h </w:instrText>
            </w:r>
            <w:r w:rsidRPr="00F26486">
              <w:rPr>
                <w:rFonts w:ascii="Arial" w:hAnsi="Arial" w:cs="Arial"/>
                <w:szCs w:val="20"/>
              </w:rPr>
            </w:r>
            <w:r w:rsidRPr="00F26486">
              <w:rPr>
                <w:rFonts w:ascii="Arial" w:hAnsi="Arial" w:cs="Arial"/>
                <w:szCs w:val="20"/>
              </w:rPr>
              <w:fldChar w:fldCharType="separate"/>
            </w:r>
            <w:r w:rsidR="00E95381">
              <w:rPr>
                <w:rFonts w:ascii="Arial" w:hAnsi="Arial" w:cs="Arial"/>
                <w:b/>
                <w:bCs/>
                <w:szCs w:val="20"/>
                <w:lang w:val="en-US"/>
              </w:rPr>
              <w:t>Error! Reference source not found.</w:t>
            </w:r>
            <w:r w:rsidRPr="00F26486">
              <w:rPr>
                <w:rFonts w:ascii="Arial" w:hAnsi="Arial" w:cs="Arial"/>
                <w:szCs w:val="20"/>
              </w:rPr>
              <w:fldChar w:fldCharType="end"/>
            </w:r>
            <w:r w:rsidRPr="00F26486">
              <w:rPr>
                <w:rFonts w:ascii="Arial" w:hAnsi="Arial" w:cs="Arial"/>
                <w:szCs w:val="20"/>
              </w:rPr>
              <w:br/>
            </w:r>
          </w:p>
          <w:p w:rsidR="00314C5B" w:rsidRPr="00F26486" w:rsidRDefault="00314C5B" w:rsidP="003F1E91">
            <w:pPr>
              <w:pStyle w:val="ListParagraph"/>
              <w:numPr>
                <w:ilvl w:val="0"/>
                <w:numId w:val="33"/>
              </w:numPr>
              <w:spacing w:before="240" w:after="120"/>
              <w:ind w:left="317" w:hanging="284"/>
              <w:rPr>
                <w:rFonts w:ascii="Arial" w:hAnsi="Arial" w:cs="Arial"/>
                <w:szCs w:val="20"/>
              </w:rPr>
            </w:pPr>
            <w:r w:rsidRPr="00F26486">
              <w:rPr>
                <w:rFonts w:ascii="Arial" w:hAnsi="Arial" w:cs="Arial"/>
                <w:szCs w:val="20"/>
              </w:rPr>
              <w:t xml:space="preserve">The HOA together with the CVEs are preparing the CP. </w:t>
            </w:r>
            <w:r w:rsidR="008143D8">
              <w:rPr>
                <w:rFonts w:ascii="Arial" w:hAnsi="Arial" w:cs="Arial"/>
                <w:szCs w:val="20"/>
              </w:rPr>
              <w:t xml:space="preserve">The CP for repairs is part of RAS (form </w:t>
            </w:r>
            <w:r w:rsidR="008143D8" w:rsidRPr="00B0184D">
              <w:rPr>
                <w:rFonts w:ascii="Arial" w:hAnsi="Arial" w:cs="Arial"/>
                <w:color w:val="FF0000"/>
                <w:szCs w:val="20"/>
              </w:rPr>
              <w:t>DO-22</w:t>
            </w:r>
            <w:r w:rsidR="008143D8">
              <w:rPr>
                <w:rFonts w:ascii="Arial" w:hAnsi="Arial" w:cs="Arial"/>
                <w:szCs w:val="20"/>
              </w:rPr>
              <w:t xml:space="preserve">). </w:t>
            </w:r>
            <w:r w:rsidRPr="00F26486">
              <w:rPr>
                <w:rFonts w:ascii="Arial" w:hAnsi="Arial" w:cs="Arial"/>
                <w:szCs w:val="20"/>
              </w:rPr>
              <w:t>The HOA is responsible for the preparation of the CP and will approve it</w:t>
            </w:r>
            <w:r w:rsidR="008143D8">
              <w:rPr>
                <w:rFonts w:ascii="Arial" w:hAnsi="Arial" w:cs="Arial"/>
                <w:szCs w:val="20"/>
              </w:rPr>
              <w:t>.</w:t>
            </w:r>
            <w:r w:rsidRPr="00F26486">
              <w:rPr>
                <w:rFonts w:ascii="Arial" w:hAnsi="Arial" w:cs="Arial"/>
                <w:szCs w:val="20"/>
              </w:rPr>
              <w:br/>
            </w:r>
          </w:p>
          <w:p w:rsidR="00314C5B" w:rsidRPr="00F26486" w:rsidRDefault="00314C5B" w:rsidP="003F1E91">
            <w:pPr>
              <w:pStyle w:val="ListParagraph"/>
              <w:numPr>
                <w:ilvl w:val="0"/>
                <w:numId w:val="33"/>
              </w:numPr>
              <w:spacing w:before="240" w:after="120"/>
              <w:ind w:left="317" w:hanging="284"/>
              <w:rPr>
                <w:rFonts w:ascii="Arial" w:hAnsi="Arial" w:cs="Arial"/>
                <w:szCs w:val="20"/>
              </w:rPr>
            </w:pPr>
            <w:r w:rsidRPr="00F26486">
              <w:rPr>
                <w:rFonts w:ascii="Arial" w:hAnsi="Arial" w:cs="Arial"/>
                <w:color w:val="0070C0"/>
                <w:szCs w:val="20"/>
              </w:rPr>
              <w:t xml:space="preserve">[Note: This step is only necessary </w:t>
            </w:r>
            <w:r>
              <w:rPr>
                <w:rFonts w:ascii="Arial" w:hAnsi="Arial" w:cs="Arial"/>
                <w:color w:val="0070C0"/>
                <w:szCs w:val="20"/>
              </w:rPr>
              <w:t>when the privilege to approve major repair design is not applicable</w:t>
            </w:r>
            <w:r w:rsidRPr="00F26486">
              <w:rPr>
                <w:rFonts w:ascii="Arial" w:hAnsi="Arial" w:cs="Arial"/>
                <w:color w:val="0070C0"/>
                <w:szCs w:val="20"/>
              </w:rPr>
              <w:t>.]</w:t>
            </w:r>
            <w:r w:rsidRPr="00F26486">
              <w:rPr>
                <w:rFonts w:ascii="Arial" w:hAnsi="Arial" w:cs="Arial"/>
                <w:color w:val="0070C0"/>
                <w:szCs w:val="20"/>
              </w:rPr>
              <w:br/>
              <w:t xml:space="preserve">[Describe here who in the design organisation is filling out the application form and sending it to EASA. The </w:t>
            </w:r>
            <w:r w:rsidR="00D2665C">
              <w:rPr>
                <w:rFonts w:ascii="Arial" w:hAnsi="Arial" w:cs="Arial"/>
                <w:color w:val="0070C0"/>
                <w:szCs w:val="20"/>
              </w:rPr>
              <w:t xml:space="preserve">application for a major change </w:t>
            </w:r>
            <w:r w:rsidRPr="00F26486">
              <w:rPr>
                <w:rFonts w:ascii="Arial" w:hAnsi="Arial" w:cs="Arial"/>
                <w:color w:val="0070C0"/>
                <w:szCs w:val="20"/>
              </w:rPr>
              <w:t xml:space="preserve">shall be accompanied by an overview drawing of the change including preliminary basic data like proposed operating characteristics and limitations.  The HOD or HOA should check and sign the form] </w:t>
            </w:r>
            <w:r w:rsidRPr="00F26486">
              <w:rPr>
                <w:rFonts w:ascii="Arial" w:hAnsi="Arial" w:cs="Arial"/>
                <w:szCs w:val="20"/>
              </w:rPr>
              <w:t>[TEXT HERE]</w:t>
            </w:r>
            <w:r w:rsidRPr="00F26486">
              <w:rPr>
                <w:rFonts w:ascii="Arial" w:hAnsi="Arial" w:cs="Arial"/>
                <w:szCs w:val="20"/>
              </w:rPr>
              <w:br/>
            </w:r>
          </w:p>
          <w:p w:rsidR="00314C5B" w:rsidRPr="00F26486" w:rsidRDefault="00314C5B" w:rsidP="003F1E91">
            <w:pPr>
              <w:pStyle w:val="ListParagraph"/>
              <w:numPr>
                <w:ilvl w:val="0"/>
                <w:numId w:val="33"/>
              </w:numPr>
              <w:spacing w:before="240" w:after="120"/>
              <w:ind w:left="317" w:hanging="284"/>
              <w:rPr>
                <w:rFonts w:ascii="Arial" w:hAnsi="Arial" w:cs="Arial"/>
                <w:szCs w:val="20"/>
              </w:rPr>
            </w:pPr>
            <w:r w:rsidRPr="00F26486">
              <w:rPr>
                <w:rFonts w:ascii="Arial" w:hAnsi="Arial" w:cs="Arial"/>
                <w:szCs w:val="20"/>
              </w:rPr>
              <w:t>EASA will allocate a Project No. and will inform the DO on the responsible PCM. The PCM checks the CP and will accept it or will ask for revision.</w:t>
            </w:r>
          </w:p>
        </w:tc>
      </w:tr>
    </w:tbl>
    <w:p w:rsidR="00314C5B" w:rsidRPr="00F26486" w:rsidRDefault="00314C5B" w:rsidP="00314C5B">
      <w:pPr>
        <w:rPr>
          <w:rFonts w:ascii="Arial" w:hAnsi="Arial" w:cs="Arial"/>
        </w:rPr>
      </w:pPr>
    </w:p>
    <w:tbl>
      <w:tblPr>
        <w:tblW w:w="0" w:type="auto"/>
        <w:tblLayout w:type="fixed"/>
        <w:tblLook w:val="04A0" w:firstRow="1" w:lastRow="0" w:firstColumn="1" w:lastColumn="0" w:noHBand="0" w:noVBand="1"/>
      </w:tblPr>
      <w:tblGrid>
        <w:gridCol w:w="5637"/>
        <w:gridCol w:w="2942"/>
      </w:tblGrid>
      <w:tr w:rsidR="00314C5B" w:rsidRPr="00F26486" w:rsidTr="003F1E91">
        <w:tc>
          <w:tcPr>
            <w:tcW w:w="5637" w:type="dxa"/>
          </w:tcPr>
          <w:p w:rsidR="00314C5B" w:rsidRPr="00F26486" w:rsidRDefault="00BE4A5F" w:rsidP="003F1E91">
            <w:pPr>
              <w:spacing w:after="120"/>
              <w:rPr>
                <w:rFonts w:ascii="Arial" w:hAnsi="Arial" w:cs="Arial"/>
                <w:szCs w:val="20"/>
              </w:rPr>
            </w:pPr>
            <w:r>
              <w:object w:dxaOrig="5450" w:dyaOrig="12074">
                <v:shape id="_x0000_i1030" type="#_x0000_t75" style="width:271pt;height:599.75pt" o:ole="">
                  <v:imagedata r:id="rId25" o:title=""/>
                </v:shape>
                <o:OLEObject Type="Embed" ProgID="Visio.Drawing.11" ShapeID="_x0000_i1030" DrawAspect="Content" ObjectID="_1448900754" r:id="rId26"/>
              </w:object>
            </w:r>
          </w:p>
        </w:tc>
        <w:tc>
          <w:tcPr>
            <w:tcW w:w="2942" w:type="dxa"/>
          </w:tcPr>
          <w:p w:rsidR="00314C5B" w:rsidRPr="00F26486" w:rsidRDefault="00314C5B" w:rsidP="00E53C06">
            <w:pPr>
              <w:pStyle w:val="ListParagraph"/>
              <w:spacing w:before="60" w:after="240"/>
              <w:ind w:left="317"/>
              <w:rPr>
                <w:rFonts w:ascii="Arial" w:hAnsi="Arial" w:cs="Arial"/>
                <w:szCs w:val="20"/>
              </w:rPr>
            </w:pPr>
          </w:p>
          <w:p w:rsidR="00314C5B" w:rsidRDefault="00314C5B" w:rsidP="003F1E91">
            <w:pPr>
              <w:pStyle w:val="ListParagraph"/>
              <w:numPr>
                <w:ilvl w:val="0"/>
                <w:numId w:val="33"/>
              </w:numPr>
              <w:spacing w:before="60" w:after="240"/>
              <w:ind w:left="317" w:hanging="284"/>
              <w:rPr>
                <w:rFonts w:ascii="Arial" w:hAnsi="Arial" w:cs="Arial"/>
                <w:szCs w:val="20"/>
              </w:rPr>
            </w:pPr>
            <w:r w:rsidRPr="00F26486">
              <w:rPr>
                <w:rFonts w:ascii="Arial" w:hAnsi="Arial" w:cs="Arial"/>
                <w:szCs w:val="20"/>
              </w:rPr>
              <w:t xml:space="preserve">The design engineer prepares the compliance demonstration document according to the certification programme (analysis, compliance statements, reports, etc.). Refer to </w:t>
            </w:r>
            <w:r w:rsidR="00BE4A5F">
              <w:rPr>
                <w:rFonts w:ascii="Arial" w:hAnsi="Arial" w:cs="Arial"/>
                <w:color w:val="FF0000"/>
                <w:szCs w:val="20"/>
              </w:rPr>
              <w:fldChar w:fldCharType="begin"/>
            </w:r>
            <w:r w:rsidR="00BE4A5F">
              <w:rPr>
                <w:rFonts w:ascii="Arial" w:hAnsi="Arial" w:cs="Arial"/>
                <w:szCs w:val="20"/>
              </w:rPr>
              <w:instrText xml:space="preserve"> REF _Ref371348860 \r \h </w:instrText>
            </w:r>
            <w:r w:rsidR="00BE4A5F">
              <w:rPr>
                <w:rFonts w:ascii="Arial" w:hAnsi="Arial" w:cs="Arial"/>
                <w:color w:val="FF0000"/>
                <w:szCs w:val="20"/>
              </w:rPr>
            </w:r>
            <w:r w:rsidR="00BE4A5F">
              <w:rPr>
                <w:rFonts w:ascii="Arial" w:hAnsi="Arial" w:cs="Arial"/>
                <w:color w:val="FF0000"/>
                <w:szCs w:val="20"/>
              </w:rPr>
              <w:fldChar w:fldCharType="separate"/>
            </w:r>
            <w:r w:rsidR="00E95381">
              <w:rPr>
                <w:rFonts w:ascii="Arial" w:hAnsi="Arial" w:cs="Arial"/>
                <w:szCs w:val="20"/>
              </w:rPr>
              <w:t>Part 7 -</w:t>
            </w:r>
            <w:r w:rsidR="00BE4A5F">
              <w:rPr>
                <w:rFonts w:ascii="Arial" w:hAnsi="Arial" w:cs="Arial"/>
                <w:color w:val="FF0000"/>
                <w:szCs w:val="20"/>
              </w:rPr>
              <w:fldChar w:fldCharType="end"/>
            </w:r>
            <w:r w:rsidRPr="00F26486">
              <w:rPr>
                <w:rFonts w:ascii="Arial" w:hAnsi="Arial" w:cs="Arial"/>
                <w:szCs w:val="20"/>
              </w:rPr>
              <w:br/>
            </w:r>
          </w:p>
          <w:p w:rsidR="00630358" w:rsidRDefault="00630358" w:rsidP="00630358">
            <w:pPr>
              <w:spacing w:before="60"/>
              <w:ind w:left="34"/>
              <w:rPr>
                <w:rFonts w:ascii="Arial" w:hAnsi="Arial" w:cs="Arial"/>
                <w:szCs w:val="20"/>
              </w:rPr>
            </w:pPr>
          </w:p>
          <w:p w:rsidR="00630358" w:rsidRDefault="00630358" w:rsidP="00630358">
            <w:pPr>
              <w:spacing w:before="60"/>
              <w:ind w:left="34"/>
              <w:rPr>
                <w:rFonts w:ascii="Arial" w:hAnsi="Arial" w:cs="Arial"/>
                <w:szCs w:val="20"/>
              </w:rPr>
            </w:pPr>
          </w:p>
          <w:p w:rsidR="0019741B" w:rsidRPr="00630358" w:rsidRDefault="0019741B" w:rsidP="00630358">
            <w:pPr>
              <w:spacing w:before="60"/>
              <w:ind w:left="34"/>
              <w:rPr>
                <w:rFonts w:ascii="Arial" w:hAnsi="Arial" w:cs="Arial"/>
                <w:szCs w:val="20"/>
              </w:rPr>
            </w:pPr>
          </w:p>
          <w:p w:rsidR="00314C5B" w:rsidRPr="00F26486" w:rsidRDefault="00314C5B" w:rsidP="00630358">
            <w:pPr>
              <w:pStyle w:val="ListParagraph"/>
              <w:numPr>
                <w:ilvl w:val="0"/>
                <w:numId w:val="33"/>
              </w:numPr>
              <w:spacing w:before="120" w:after="240"/>
              <w:ind w:left="318" w:hanging="284"/>
              <w:rPr>
                <w:rFonts w:ascii="Arial" w:hAnsi="Arial" w:cs="Arial"/>
                <w:szCs w:val="20"/>
              </w:rPr>
            </w:pPr>
            <w:r w:rsidRPr="00F26486">
              <w:rPr>
                <w:rFonts w:ascii="Arial" w:hAnsi="Arial" w:cs="Arial"/>
                <w:szCs w:val="20"/>
              </w:rPr>
              <w:t xml:space="preserve">For tests (ground test and flight tests) see </w:t>
            </w:r>
            <w:r w:rsidR="00BE4A5F">
              <w:rPr>
                <w:rFonts w:ascii="Arial" w:hAnsi="Arial" w:cs="Arial"/>
                <w:szCs w:val="20"/>
              </w:rPr>
              <w:fldChar w:fldCharType="begin"/>
            </w:r>
            <w:r w:rsidR="00BE4A5F">
              <w:rPr>
                <w:rFonts w:ascii="Arial" w:hAnsi="Arial" w:cs="Arial"/>
                <w:szCs w:val="20"/>
              </w:rPr>
              <w:instrText xml:space="preserve"> REF _Ref371348833 \r \h </w:instrText>
            </w:r>
            <w:r w:rsidR="00BE4A5F">
              <w:rPr>
                <w:rFonts w:ascii="Arial" w:hAnsi="Arial" w:cs="Arial"/>
                <w:szCs w:val="20"/>
              </w:rPr>
            </w:r>
            <w:r w:rsidR="00BE4A5F">
              <w:rPr>
                <w:rFonts w:ascii="Arial" w:hAnsi="Arial" w:cs="Arial"/>
                <w:szCs w:val="20"/>
              </w:rPr>
              <w:fldChar w:fldCharType="separate"/>
            </w:r>
            <w:r w:rsidR="00E95381">
              <w:rPr>
                <w:rFonts w:ascii="Arial" w:hAnsi="Arial" w:cs="Arial"/>
                <w:szCs w:val="20"/>
              </w:rPr>
              <w:t>Part 7 -</w:t>
            </w:r>
            <w:r w:rsidR="00BE4A5F">
              <w:rPr>
                <w:rFonts w:ascii="Arial" w:hAnsi="Arial" w:cs="Arial"/>
                <w:szCs w:val="20"/>
              </w:rPr>
              <w:fldChar w:fldCharType="end"/>
            </w:r>
            <w:r w:rsidR="00BE4A5F">
              <w:rPr>
                <w:rFonts w:ascii="Arial" w:hAnsi="Arial" w:cs="Arial"/>
                <w:szCs w:val="20"/>
              </w:rPr>
              <w:t xml:space="preserve">, </w:t>
            </w:r>
            <w:r w:rsidRPr="00F26486">
              <w:rPr>
                <w:rFonts w:ascii="Arial" w:hAnsi="Arial" w:cs="Arial"/>
                <w:szCs w:val="20"/>
              </w:rPr>
              <w:t xml:space="preserve">chapter </w:t>
            </w:r>
            <w:r w:rsidR="00BE4A5F">
              <w:rPr>
                <w:rFonts w:ascii="Arial" w:hAnsi="Arial" w:cs="Arial"/>
                <w:szCs w:val="20"/>
              </w:rPr>
              <w:fldChar w:fldCharType="begin"/>
            </w:r>
            <w:r w:rsidR="00BE4A5F">
              <w:rPr>
                <w:rFonts w:ascii="Arial" w:hAnsi="Arial" w:cs="Arial"/>
                <w:szCs w:val="20"/>
              </w:rPr>
              <w:instrText xml:space="preserve"> REF _Ref371348825 \r \h </w:instrText>
            </w:r>
            <w:r w:rsidR="00BE4A5F">
              <w:rPr>
                <w:rFonts w:ascii="Arial" w:hAnsi="Arial" w:cs="Arial"/>
                <w:szCs w:val="20"/>
              </w:rPr>
            </w:r>
            <w:r w:rsidR="00BE4A5F">
              <w:rPr>
                <w:rFonts w:ascii="Arial" w:hAnsi="Arial" w:cs="Arial"/>
                <w:szCs w:val="20"/>
              </w:rPr>
              <w:fldChar w:fldCharType="separate"/>
            </w:r>
            <w:r w:rsidR="00E95381">
              <w:rPr>
                <w:rFonts w:ascii="Arial" w:hAnsi="Arial" w:cs="Arial"/>
                <w:szCs w:val="20"/>
              </w:rPr>
              <w:t>7.3</w:t>
            </w:r>
            <w:r w:rsidR="00BE4A5F">
              <w:rPr>
                <w:rFonts w:ascii="Arial" w:hAnsi="Arial" w:cs="Arial"/>
                <w:szCs w:val="20"/>
              </w:rPr>
              <w:fldChar w:fldCharType="end"/>
            </w:r>
            <w:r w:rsidRPr="00F26486">
              <w:rPr>
                <w:rFonts w:ascii="Arial" w:hAnsi="Arial" w:cs="Arial"/>
                <w:szCs w:val="20"/>
              </w:rPr>
              <w:br/>
            </w:r>
          </w:p>
          <w:p w:rsidR="00314C5B" w:rsidRPr="00F26486" w:rsidRDefault="00314C5B" w:rsidP="003F1E91">
            <w:pPr>
              <w:pStyle w:val="ListParagraph"/>
              <w:numPr>
                <w:ilvl w:val="0"/>
                <w:numId w:val="33"/>
              </w:numPr>
              <w:spacing w:before="1680" w:after="240"/>
              <w:ind w:left="317" w:hanging="284"/>
              <w:rPr>
                <w:rFonts w:ascii="Arial" w:hAnsi="Arial" w:cs="Arial"/>
                <w:szCs w:val="20"/>
              </w:rPr>
            </w:pPr>
            <w:r w:rsidRPr="00F26486">
              <w:rPr>
                <w:rFonts w:ascii="Arial" w:hAnsi="Arial" w:cs="Arial"/>
                <w:szCs w:val="20"/>
              </w:rPr>
              <w:t>The independent checking within respect to completeness and technical content is performed by the appropriate CVE within their field and with respect to their competences.</w:t>
            </w:r>
            <w:r w:rsidRPr="00F26486">
              <w:rPr>
                <w:rFonts w:ascii="Arial" w:hAnsi="Arial" w:cs="Arial"/>
                <w:szCs w:val="20"/>
              </w:rPr>
              <w:br/>
            </w:r>
          </w:p>
          <w:p w:rsidR="00314C5B" w:rsidRPr="00F26486" w:rsidRDefault="00314C5B" w:rsidP="003F1E91">
            <w:pPr>
              <w:pStyle w:val="ListParagraph"/>
              <w:numPr>
                <w:ilvl w:val="0"/>
                <w:numId w:val="33"/>
              </w:numPr>
              <w:spacing w:before="1680" w:after="240"/>
              <w:ind w:left="317" w:hanging="284"/>
              <w:rPr>
                <w:rFonts w:ascii="Arial" w:hAnsi="Arial" w:cs="Arial"/>
                <w:szCs w:val="20"/>
              </w:rPr>
            </w:pPr>
            <w:r w:rsidRPr="00F26486">
              <w:rPr>
                <w:rFonts w:ascii="Arial" w:hAnsi="Arial" w:cs="Arial"/>
                <w:szCs w:val="20"/>
              </w:rPr>
              <w:t xml:space="preserve">Manuals see chapter </w:t>
            </w:r>
            <w:r>
              <w:rPr>
                <w:rFonts w:ascii="Arial" w:hAnsi="Arial" w:cs="Arial"/>
                <w:szCs w:val="20"/>
              </w:rPr>
              <w:fldChar w:fldCharType="begin"/>
            </w:r>
            <w:r>
              <w:rPr>
                <w:rFonts w:ascii="Arial" w:hAnsi="Arial" w:cs="Arial"/>
                <w:szCs w:val="20"/>
              </w:rPr>
              <w:instrText xml:space="preserve"> REF _Ref365994696 \r \h  \* MERGEFORMAT </w:instrText>
            </w:r>
            <w:r>
              <w:rPr>
                <w:rFonts w:ascii="Arial" w:hAnsi="Arial" w:cs="Arial"/>
                <w:szCs w:val="20"/>
              </w:rPr>
            </w:r>
            <w:r>
              <w:rPr>
                <w:rFonts w:ascii="Arial" w:hAnsi="Arial" w:cs="Arial"/>
                <w:szCs w:val="20"/>
              </w:rPr>
              <w:fldChar w:fldCharType="separate"/>
            </w:r>
            <w:r w:rsidR="00E95381">
              <w:rPr>
                <w:rFonts w:ascii="Arial" w:hAnsi="Arial" w:cs="Arial"/>
                <w:szCs w:val="20"/>
              </w:rPr>
              <w:t>11.1</w:t>
            </w:r>
            <w:r>
              <w:rPr>
                <w:rFonts w:ascii="Arial" w:hAnsi="Arial" w:cs="Arial"/>
                <w:szCs w:val="20"/>
              </w:rPr>
              <w:fldChar w:fldCharType="end"/>
            </w:r>
            <w:r w:rsidRPr="00F26486">
              <w:rPr>
                <w:rFonts w:ascii="Arial" w:hAnsi="Arial" w:cs="Arial"/>
                <w:szCs w:val="20"/>
              </w:rPr>
              <w:br/>
            </w:r>
          </w:p>
          <w:p w:rsidR="00314C5B" w:rsidRPr="00F26486" w:rsidRDefault="00314C5B" w:rsidP="003F1E91">
            <w:pPr>
              <w:pStyle w:val="ListParagraph"/>
              <w:numPr>
                <w:ilvl w:val="0"/>
                <w:numId w:val="33"/>
              </w:numPr>
              <w:spacing w:before="1680"/>
              <w:ind w:left="318" w:hanging="284"/>
              <w:rPr>
                <w:rFonts w:ascii="Arial" w:hAnsi="Arial" w:cs="Arial"/>
                <w:szCs w:val="20"/>
              </w:rPr>
            </w:pPr>
            <w:r w:rsidRPr="00F26486">
              <w:rPr>
                <w:rFonts w:ascii="Arial" w:hAnsi="Arial" w:cs="Arial"/>
                <w:szCs w:val="20"/>
              </w:rPr>
              <w:t>The Office of Airworthiness is summarising all compliance documents in the Compliance Summary. With his signature the HOA declares that the type investigation is finished.</w:t>
            </w:r>
            <w:r w:rsidRPr="00F26486">
              <w:rPr>
                <w:rFonts w:ascii="Arial" w:hAnsi="Arial" w:cs="Arial"/>
                <w:szCs w:val="20"/>
              </w:rPr>
              <w:br/>
              <w:t xml:space="preserve">(see chapter </w:t>
            </w:r>
            <w:r w:rsidR="00EF6BBF">
              <w:rPr>
                <w:rFonts w:ascii="Arial" w:hAnsi="Arial" w:cs="Arial"/>
                <w:szCs w:val="20"/>
              </w:rPr>
              <w:fldChar w:fldCharType="begin"/>
            </w:r>
            <w:r w:rsidR="00EF6BBF">
              <w:rPr>
                <w:rFonts w:ascii="Arial" w:hAnsi="Arial" w:cs="Arial"/>
                <w:szCs w:val="20"/>
              </w:rPr>
              <w:instrText xml:space="preserve"> REF _Ref371339776 \r \h </w:instrText>
            </w:r>
            <w:r w:rsidR="00EF6BBF">
              <w:rPr>
                <w:rFonts w:ascii="Arial" w:hAnsi="Arial" w:cs="Arial"/>
                <w:szCs w:val="20"/>
              </w:rPr>
            </w:r>
            <w:r w:rsidR="00EF6BBF">
              <w:rPr>
                <w:rFonts w:ascii="Arial" w:hAnsi="Arial" w:cs="Arial"/>
                <w:szCs w:val="20"/>
              </w:rPr>
              <w:fldChar w:fldCharType="separate"/>
            </w:r>
            <w:r w:rsidR="00E95381">
              <w:rPr>
                <w:rFonts w:ascii="Arial" w:hAnsi="Arial" w:cs="Arial"/>
                <w:szCs w:val="20"/>
              </w:rPr>
              <w:t>5.7</w:t>
            </w:r>
            <w:r w:rsidR="00EF6BBF">
              <w:rPr>
                <w:rFonts w:ascii="Arial" w:hAnsi="Arial" w:cs="Arial"/>
                <w:szCs w:val="20"/>
              </w:rPr>
              <w:fldChar w:fldCharType="end"/>
            </w:r>
            <w:r w:rsidRPr="00F26486">
              <w:rPr>
                <w:rFonts w:ascii="Arial" w:hAnsi="Arial" w:cs="Arial"/>
                <w:szCs w:val="20"/>
              </w:rPr>
              <w:t>)</w:t>
            </w:r>
            <w:r w:rsidRPr="00F26486">
              <w:rPr>
                <w:rFonts w:ascii="Arial" w:hAnsi="Arial" w:cs="Arial"/>
                <w:szCs w:val="20"/>
              </w:rPr>
              <w:br/>
            </w:r>
          </w:p>
          <w:p w:rsidR="00314C5B" w:rsidRPr="00F26486" w:rsidRDefault="00314C5B" w:rsidP="003F1E91">
            <w:pPr>
              <w:ind w:left="34"/>
              <w:rPr>
                <w:rFonts w:ascii="Arial" w:hAnsi="Arial" w:cs="Arial"/>
                <w:sz w:val="16"/>
                <w:szCs w:val="16"/>
              </w:rPr>
            </w:pPr>
            <w:r w:rsidRPr="00F26486">
              <w:rPr>
                <w:rFonts w:ascii="Arial" w:hAnsi="Arial" w:cs="Arial"/>
                <w:color w:val="0070C0"/>
                <w:sz w:val="16"/>
                <w:szCs w:val="16"/>
              </w:rPr>
              <w:t>[</w:t>
            </w:r>
            <w:r w:rsidRPr="00F26486">
              <w:rPr>
                <w:rFonts w:ascii="Arial" w:hAnsi="Arial" w:cs="Arial"/>
                <w:b/>
                <w:color w:val="0070C0"/>
                <w:sz w:val="16"/>
                <w:szCs w:val="16"/>
                <w:u w:val="single"/>
              </w:rPr>
              <w:t>NOTE</w:t>
            </w:r>
            <w:r w:rsidRPr="00F26486">
              <w:rPr>
                <w:rFonts w:ascii="Arial" w:hAnsi="Arial" w:cs="Arial"/>
                <w:color w:val="0070C0"/>
                <w:sz w:val="16"/>
                <w:szCs w:val="16"/>
              </w:rPr>
              <w:t>: Companies designing a major repair for a product where they are also TC holders can apply for the privilege to approve the repairs by themselves</w:t>
            </w:r>
            <w:r w:rsidRPr="00F26486">
              <w:rPr>
                <w:rFonts w:ascii="Arial" w:hAnsi="Arial" w:cs="Arial"/>
                <w:sz w:val="16"/>
                <w:szCs w:val="16"/>
              </w:rPr>
              <w:t>.]</w:t>
            </w:r>
            <w:r w:rsidRPr="00F26486">
              <w:rPr>
                <w:rFonts w:ascii="Arial" w:hAnsi="Arial" w:cs="Arial"/>
                <w:sz w:val="16"/>
                <w:szCs w:val="16"/>
              </w:rPr>
              <w:br/>
            </w:r>
          </w:p>
          <w:p w:rsidR="00314C5B" w:rsidRPr="00F26486" w:rsidRDefault="00314C5B" w:rsidP="003F1E91">
            <w:pPr>
              <w:pStyle w:val="ListParagraph"/>
              <w:numPr>
                <w:ilvl w:val="0"/>
                <w:numId w:val="33"/>
              </w:numPr>
              <w:ind w:left="318" w:hanging="284"/>
              <w:rPr>
                <w:rFonts w:ascii="Arial" w:hAnsi="Arial" w:cs="Arial"/>
                <w:szCs w:val="20"/>
              </w:rPr>
            </w:pPr>
            <w:r w:rsidRPr="00F26486">
              <w:rPr>
                <w:rFonts w:ascii="Arial" w:hAnsi="Arial" w:cs="Arial"/>
                <w:szCs w:val="20"/>
              </w:rPr>
              <w:t xml:space="preserve">The HOD approves the Minor Repair by using form </w:t>
            </w:r>
            <w:r w:rsidRPr="00DD1759">
              <w:rPr>
                <w:rFonts w:ascii="Arial" w:hAnsi="Arial" w:cs="Arial"/>
                <w:color w:val="FF0000"/>
                <w:szCs w:val="20"/>
              </w:rPr>
              <w:t>DO-</w:t>
            </w:r>
            <w:r w:rsidR="00CE7889">
              <w:rPr>
                <w:rFonts w:ascii="Arial" w:hAnsi="Arial" w:cs="Arial"/>
                <w:color w:val="FF0000"/>
                <w:szCs w:val="20"/>
              </w:rPr>
              <w:t>22</w:t>
            </w:r>
            <w:r>
              <w:rPr>
                <w:rFonts w:ascii="Arial" w:hAnsi="Arial" w:cs="Arial"/>
                <w:color w:val="FF0000"/>
                <w:szCs w:val="20"/>
              </w:rPr>
              <w:t>.</w:t>
            </w:r>
            <w:r w:rsidRPr="00F26486">
              <w:rPr>
                <w:rFonts w:ascii="Arial" w:hAnsi="Arial" w:cs="Arial"/>
                <w:b/>
                <w:color w:val="FF0000"/>
                <w:szCs w:val="20"/>
              </w:rPr>
              <w:br/>
            </w:r>
          </w:p>
          <w:p w:rsidR="00314C5B" w:rsidRPr="00F26486" w:rsidRDefault="00314C5B" w:rsidP="003F1E91">
            <w:pPr>
              <w:pStyle w:val="ListParagraph"/>
              <w:numPr>
                <w:ilvl w:val="0"/>
                <w:numId w:val="33"/>
              </w:numPr>
              <w:spacing w:before="1680" w:after="240"/>
              <w:ind w:left="317" w:hanging="284"/>
              <w:rPr>
                <w:rFonts w:ascii="Arial" w:hAnsi="Arial" w:cs="Arial"/>
                <w:szCs w:val="20"/>
              </w:rPr>
            </w:pPr>
            <w:r w:rsidRPr="00F26486">
              <w:rPr>
                <w:rFonts w:ascii="Arial" w:hAnsi="Arial" w:cs="Arial"/>
                <w:szCs w:val="20"/>
              </w:rPr>
              <w:t xml:space="preserve">The HOD signs the Declaration of Compliance and Office of Airworthiness sends the Declaration of Compliance including the compliance summary and all compliance documents defined by the PCM to the PCM. (see chapter </w:t>
            </w:r>
            <w:r w:rsidR="00EF6BBF">
              <w:rPr>
                <w:rFonts w:ascii="Arial" w:hAnsi="Arial" w:cs="Arial"/>
                <w:szCs w:val="20"/>
              </w:rPr>
              <w:fldChar w:fldCharType="begin"/>
            </w:r>
            <w:r w:rsidR="00EF6BBF">
              <w:rPr>
                <w:rFonts w:ascii="Arial" w:hAnsi="Arial" w:cs="Arial"/>
                <w:szCs w:val="20"/>
              </w:rPr>
              <w:instrText xml:space="preserve"> REF _Ref371341881 \r \h </w:instrText>
            </w:r>
            <w:r w:rsidR="00EF6BBF">
              <w:rPr>
                <w:rFonts w:ascii="Arial" w:hAnsi="Arial" w:cs="Arial"/>
                <w:szCs w:val="20"/>
              </w:rPr>
            </w:r>
            <w:r w:rsidR="00EF6BBF">
              <w:rPr>
                <w:rFonts w:ascii="Arial" w:hAnsi="Arial" w:cs="Arial"/>
                <w:szCs w:val="20"/>
              </w:rPr>
              <w:fldChar w:fldCharType="separate"/>
            </w:r>
            <w:r w:rsidR="00E95381">
              <w:rPr>
                <w:rFonts w:ascii="Arial" w:hAnsi="Arial" w:cs="Arial"/>
                <w:szCs w:val="20"/>
              </w:rPr>
              <w:t>5.8</w:t>
            </w:r>
            <w:r w:rsidR="00EF6BBF">
              <w:rPr>
                <w:rFonts w:ascii="Arial" w:hAnsi="Arial" w:cs="Arial"/>
                <w:szCs w:val="20"/>
              </w:rPr>
              <w:fldChar w:fldCharType="end"/>
            </w:r>
            <w:r w:rsidRPr="00F26486">
              <w:rPr>
                <w:rFonts w:ascii="Arial" w:hAnsi="Arial" w:cs="Arial"/>
                <w:szCs w:val="20"/>
              </w:rPr>
              <w:t>)</w:t>
            </w:r>
            <w:r w:rsidRPr="00F26486">
              <w:rPr>
                <w:rFonts w:ascii="Arial" w:hAnsi="Arial" w:cs="Arial"/>
                <w:szCs w:val="20"/>
              </w:rPr>
              <w:br/>
            </w:r>
            <w:r w:rsidRPr="00F26486">
              <w:rPr>
                <w:rFonts w:ascii="Arial" w:hAnsi="Arial" w:cs="Arial"/>
                <w:b/>
                <w:sz w:val="16"/>
                <w:szCs w:val="16"/>
                <w:u w:val="single"/>
              </w:rPr>
              <w:t>Note:</w:t>
            </w:r>
            <w:r w:rsidRPr="00F26486">
              <w:rPr>
                <w:rFonts w:ascii="Arial" w:hAnsi="Arial" w:cs="Arial"/>
                <w:sz w:val="16"/>
                <w:szCs w:val="16"/>
              </w:rPr>
              <w:t xml:space="preserve"> Compliance documents and manuals can be sent to the PCM after these documents are approved by the </w:t>
            </w:r>
            <w:r w:rsidRPr="00F26486">
              <w:rPr>
                <w:rFonts w:ascii="Arial" w:hAnsi="Arial" w:cs="Arial"/>
                <w:color w:val="FF0000"/>
                <w:sz w:val="16"/>
                <w:szCs w:val="16"/>
              </w:rPr>
              <w:t>[company]</w:t>
            </w:r>
            <w:r w:rsidRPr="00F26486">
              <w:rPr>
                <w:rFonts w:ascii="Arial" w:hAnsi="Arial" w:cs="Arial"/>
                <w:sz w:val="16"/>
                <w:szCs w:val="16"/>
              </w:rPr>
              <w:t>.</w:t>
            </w:r>
            <w:r w:rsidRPr="00F26486">
              <w:rPr>
                <w:rFonts w:ascii="Arial" w:hAnsi="Arial" w:cs="Arial"/>
                <w:sz w:val="16"/>
                <w:szCs w:val="16"/>
              </w:rPr>
              <w:br/>
            </w:r>
          </w:p>
          <w:p w:rsidR="00314C5B" w:rsidRPr="00F26486" w:rsidRDefault="00314C5B" w:rsidP="003F1E91">
            <w:pPr>
              <w:pStyle w:val="ListParagraph"/>
              <w:numPr>
                <w:ilvl w:val="0"/>
                <w:numId w:val="33"/>
              </w:numPr>
              <w:spacing w:before="1680" w:after="240"/>
              <w:ind w:left="317" w:hanging="284"/>
              <w:rPr>
                <w:rFonts w:ascii="Arial" w:hAnsi="Arial" w:cs="Arial"/>
                <w:szCs w:val="20"/>
              </w:rPr>
            </w:pPr>
            <w:r w:rsidRPr="00F26486">
              <w:rPr>
                <w:rFonts w:ascii="Arial" w:hAnsi="Arial" w:cs="Arial"/>
                <w:szCs w:val="20"/>
              </w:rPr>
              <w:t xml:space="preserve">EASA will check the documents and will issue the approval. </w:t>
            </w:r>
          </w:p>
        </w:tc>
      </w:tr>
    </w:tbl>
    <w:p w:rsidR="006123DE" w:rsidRPr="00F26486" w:rsidRDefault="006123DE" w:rsidP="006123DE">
      <w:pPr>
        <w:pStyle w:val="Heading2"/>
      </w:pPr>
      <w:bookmarkStart w:id="192" w:name="_Ref370992849"/>
      <w:bookmarkStart w:id="193" w:name="_Toc371497238"/>
      <w:r>
        <w:lastRenderedPageBreak/>
        <w:t>D</w:t>
      </w:r>
      <w:r w:rsidR="00503894">
        <w:t>amage description</w:t>
      </w:r>
      <w:bookmarkEnd w:id="192"/>
      <w:bookmarkEnd w:id="193"/>
    </w:p>
    <w:p w:rsidR="006123DE" w:rsidRDefault="006123DE" w:rsidP="006123DE">
      <w:pPr>
        <w:rPr>
          <w:rFonts w:ascii="Arial" w:hAnsi="Arial" w:cs="Arial"/>
        </w:rPr>
      </w:pPr>
      <w:r w:rsidRPr="00F26486">
        <w:rPr>
          <w:rFonts w:ascii="Arial" w:hAnsi="Arial" w:cs="Arial"/>
          <w:noProof/>
        </w:rPr>
        <mc:AlternateContent>
          <mc:Choice Requires="wps">
            <w:drawing>
              <wp:inline distT="0" distB="0" distL="0" distR="0" wp14:anchorId="6BB6A5DC" wp14:editId="5905D617">
                <wp:extent cx="5400040" cy="466725"/>
                <wp:effectExtent l="0" t="0" r="10160" b="28575"/>
                <wp:docPr id="111"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466725"/>
                        </a:xfrm>
                        <a:prstGeom prst="rect">
                          <a:avLst/>
                        </a:prstGeom>
                        <a:noFill/>
                        <a:ln w="9525">
                          <a:solidFill>
                            <a:srgbClr val="0000FF"/>
                          </a:solidFill>
                          <a:miter lim="800000"/>
                          <a:headEnd/>
                          <a:tailEnd/>
                        </a:ln>
                      </wps:spPr>
                      <wps:txbx>
                        <w:txbxContent>
                          <w:p w:rsidR="003241EE" w:rsidRDefault="003241EE" w:rsidP="006123DE">
                            <w:pPr>
                              <w:pStyle w:val="Example"/>
                              <w:ind w:left="360"/>
                              <w:rPr>
                                <w:color w:val="0070C0"/>
                                <w:sz w:val="20"/>
                                <w:szCs w:val="20"/>
                              </w:rPr>
                            </w:pPr>
                            <w:r w:rsidRPr="00A72D52">
                              <w:rPr>
                                <w:color w:val="0070C0"/>
                                <w:sz w:val="20"/>
                                <w:szCs w:val="20"/>
                              </w:rPr>
                              <w:t xml:space="preserve">Describe here who in the design organisation is responsible for specifying and describing the </w:t>
                            </w:r>
                            <w:r>
                              <w:rPr>
                                <w:color w:val="0070C0"/>
                                <w:sz w:val="20"/>
                                <w:szCs w:val="20"/>
                              </w:rPr>
                              <w:t>change of the</w:t>
                            </w:r>
                            <w:r w:rsidRPr="00A72D52">
                              <w:rPr>
                                <w:color w:val="0070C0"/>
                                <w:sz w:val="20"/>
                                <w:szCs w:val="20"/>
                              </w:rPr>
                              <w:t xml:space="preserve"> product to be developed</w:t>
                            </w:r>
                            <w:r>
                              <w:rPr>
                                <w:color w:val="0070C0"/>
                                <w:sz w:val="20"/>
                                <w:szCs w:val="20"/>
                              </w:rPr>
                              <w:t>.</w:t>
                            </w:r>
                          </w:p>
                        </w:txbxContent>
                      </wps:txbx>
                      <wps:bodyPr rot="0" vert="horz" wrap="square" lIns="91440" tIns="45720" rIns="91440" bIns="45720" anchor="t" anchorCtr="0" upright="1">
                        <a:noAutofit/>
                      </wps:bodyPr>
                    </wps:wsp>
                  </a:graphicData>
                </a:graphic>
              </wp:inline>
            </w:drawing>
          </mc:Choice>
          <mc:Fallback>
            <w:pict>
              <v:shape id="_x0000_s1088" type="#_x0000_t202" style="width:425.2pt;height:3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" filled="f" strokecolor="blue">
                <v:textbox>
                  <w:txbxContent>
                    <w:p w:rsidR="003241EE" w:rsidRDefault="003241EE" w:rsidP="006123DE">
                      <w:pPr>
                        <w:pStyle w:val="Example"/>
                        <w:ind w:left="360"/>
                        <w:rPr>
                          <w:color w:val="0070C0"/>
                          <w:sz w:val="20"/>
                          <w:szCs w:val="20"/>
                        </w:rPr>
                      </w:pPr>
                      <w:r w:rsidRPr="00A72D52">
                        <w:rPr>
                          <w:color w:val="0070C0"/>
                          <w:sz w:val="20"/>
                          <w:szCs w:val="20"/>
                        </w:rPr>
                        <w:t xml:space="preserve">Describe here who in the design organisation is responsible for specifying and describing the </w:t>
                      </w:r>
                      <w:r>
                        <w:rPr>
                          <w:color w:val="0070C0"/>
                          <w:sz w:val="20"/>
                          <w:szCs w:val="20"/>
                        </w:rPr>
                        <w:t>change of the</w:t>
                      </w:r>
                      <w:r w:rsidRPr="00A72D52">
                        <w:rPr>
                          <w:color w:val="0070C0"/>
                          <w:sz w:val="20"/>
                          <w:szCs w:val="20"/>
                        </w:rPr>
                        <w:t xml:space="preserve"> product to be developed</w:t>
                      </w:r>
                      <w:r>
                        <w:rPr>
                          <w:color w:val="0070C0"/>
                          <w:sz w:val="20"/>
                          <w:szCs w:val="20"/>
                        </w:rPr>
                        <w:t>.</w:t>
                      </w:r>
                    </w:p>
                  </w:txbxContent>
                </v:textbox>
                <w10:anchorlock/>
              </v:shape>
            </w:pict>
          </mc:Fallback>
        </mc:AlternateContent>
      </w:r>
    </w:p>
    <w:p w:rsidR="003234D3" w:rsidRPr="00F26486" w:rsidRDefault="003234D3" w:rsidP="003234D3">
      <w:pPr>
        <w:rPr>
          <w:rFonts w:ascii="Arial" w:hAnsi="Arial" w:cs="Arial"/>
        </w:rPr>
      </w:pPr>
      <w:r w:rsidRPr="00F26486">
        <w:rPr>
          <w:rFonts w:ascii="Arial" w:hAnsi="Arial" w:cs="Arial"/>
        </w:rPr>
        <w:t>[TEXT HERE]</w:t>
      </w:r>
    </w:p>
    <w:p w:rsidR="003234D3" w:rsidRPr="00F26486" w:rsidRDefault="003234D3" w:rsidP="003234D3">
      <w:pPr>
        <w:rPr>
          <w:rFonts w:cs="Arial"/>
          <w:sz w:val="20"/>
          <w:szCs w:val="20"/>
        </w:rPr>
      </w:pPr>
      <w:r w:rsidRPr="00F26486">
        <w:rPr>
          <w:rFonts w:cs="Arial"/>
          <w:sz w:val="20"/>
          <w:szCs w:val="20"/>
        </w:rPr>
        <w:t>Example:</w:t>
      </w:r>
    </w:p>
    <w:p w:rsidR="006123DE" w:rsidRDefault="006123DE" w:rsidP="003234D3">
      <w:pPr>
        <w:spacing w:before="120"/>
        <w:rPr>
          <w:sz w:val="20"/>
          <w:szCs w:val="20"/>
        </w:rPr>
      </w:pPr>
      <w:r>
        <w:rPr>
          <w:sz w:val="20"/>
          <w:szCs w:val="20"/>
        </w:rPr>
        <w:t xml:space="preserve">The Design Organisation usually receives a damage report from an operator or a maintenance organisation. The engineering checks if the description is sufficient to be in the position to prepare a repair on this basis. If not the engineering will request further information from the operator or maintenance organisation. </w:t>
      </w:r>
    </w:p>
    <w:p w:rsidR="006123DE" w:rsidRDefault="006123DE" w:rsidP="006123DE">
      <w:pPr>
        <w:rPr>
          <w:sz w:val="20"/>
          <w:szCs w:val="20"/>
        </w:rPr>
      </w:pPr>
      <w:r>
        <w:rPr>
          <w:sz w:val="20"/>
          <w:szCs w:val="20"/>
        </w:rPr>
        <w:t xml:space="preserve">The damage description will be inserted in the Repair Approval Sheet (form </w:t>
      </w:r>
      <w:r w:rsidRPr="006123DE">
        <w:rPr>
          <w:color w:val="FF0000"/>
          <w:sz w:val="20"/>
          <w:szCs w:val="20"/>
        </w:rPr>
        <w:t>DO-22</w:t>
      </w:r>
      <w:r>
        <w:rPr>
          <w:sz w:val="20"/>
          <w:szCs w:val="20"/>
        </w:rPr>
        <w:t>).</w:t>
      </w:r>
    </w:p>
    <w:p w:rsidR="003234D3" w:rsidRDefault="003234D3" w:rsidP="003234D3">
      <w:pPr>
        <w:pStyle w:val="Heading2"/>
        <w:spacing w:before="240"/>
      </w:pPr>
      <w:bookmarkStart w:id="194" w:name="_Toc371497239"/>
      <w:r>
        <w:t>Repair description</w:t>
      </w:r>
      <w:bookmarkEnd w:id="194"/>
    </w:p>
    <w:p w:rsidR="003234D3" w:rsidRPr="00F26486" w:rsidRDefault="003234D3" w:rsidP="003234D3">
      <w:pPr>
        <w:rPr>
          <w:rFonts w:ascii="Arial" w:hAnsi="Arial" w:cs="Arial"/>
        </w:rPr>
      </w:pPr>
      <w:r w:rsidRPr="00F26486">
        <w:rPr>
          <w:rFonts w:ascii="Arial" w:hAnsi="Arial" w:cs="Arial"/>
          <w:noProof/>
        </w:rPr>
        <mc:AlternateContent>
          <mc:Choice Requires="wps">
            <w:drawing>
              <wp:inline distT="0" distB="0" distL="0" distR="0" wp14:anchorId="4FF32338" wp14:editId="3D9B06A4">
                <wp:extent cx="5400040" cy="466725"/>
                <wp:effectExtent l="0" t="0" r="10160" b="28575"/>
                <wp:docPr id="114"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466725"/>
                        </a:xfrm>
                        <a:prstGeom prst="rect">
                          <a:avLst/>
                        </a:prstGeom>
                        <a:noFill/>
                        <a:ln w="9525">
                          <a:solidFill>
                            <a:srgbClr val="0000FF"/>
                          </a:solidFill>
                          <a:miter lim="800000"/>
                          <a:headEnd/>
                          <a:tailEnd/>
                        </a:ln>
                      </wps:spPr>
                      <wps:txbx>
                        <w:txbxContent>
                          <w:p w:rsidR="003241EE" w:rsidRDefault="003241EE" w:rsidP="003234D3">
                            <w:pPr>
                              <w:pStyle w:val="Example"/>
                              <w:ind w:left="360"/>
                              <w:rPr>
                                <w:color w:val="0070C0"/>
                                <w:sz w:val="20"/>
                                <w:szCs w:val="20"/>
                              </w:rPr>
                            </w:pPr>
                            <w:r w:rsidRPr="003234D3">
                              <w:rPr>
                                <w:color w:val="0070C0"/>
                                <w:sz w:val="20"/>
                                <w:szCs w:val="20"/>
                              </w:rPr>
                              <w:t>Describe here who in the design organisation is responsible for specifying and describing the repair to be developed</w:t>
                            </w:r>
                          </w:p>
                        </w:txbxContent>
                      </wps:txbx>
                      <wps:bodyPr rot="0" vert="horz" wrap="square" lIns="91440" tIns="45720" rIns="91440" bIns="45720" anchor="t" anchorCtr="0" upright="1">
                        <a:noAutofit/>
                      </wps:bodyPr>
                    </wps:wsp>
                  </a:graphicData>
                </a:graphic>
              </wp:inline>
            </w:drawing>
          </mc:Choice>
          <mc:Fallback>
            <w:pict>
              <v:shape id="Text Box 114" o:spid="_x0000_s1089" type="#_x0000_t202" style="width:425.2pt;height:3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" filled="f" strokecolor="blue">
                <v:textbox>
                  <w:txbxContent>
                    <w:p w:rsidR="003241EE" w:rsidRDefault="003241EE" w:rsidP="003234D3">
                      <w:pPr>
                        <w:pStyle w:val="Example"/>
                        <w:ind w:left="360"/>
                        <w:rPr>
                          <w:color w:val="0070C0"/>
                          <w:sz w:val="20"/>
                          <w:szCs w:val="20"/>
                        </w:rPr>
                      </w:pPr>
                      <w:r w:rsidRPr="003234D3">
                        <w:rPr>
                          <w:color w:val="0070C0"/>
                          <w:sz w:val="20"/>
                          <w:szCs w:val="20"/>
                        </w:rPr>
                        <w:t>Describe here who in the design organisation is responsible for specifying and describing the repair to be developed</w:t>
                      </w:r>
                    </w:p>
                  </w:txbxContent>
                </v:textbox>
                <w10:anchorlock/>
              </v:shape>
            </w:pict>
          </mc:Fallback>
        </mc:AlternateContent>
      </w:r>
    </w:p>
    <w:p w:rsidR="003234D3" w:rsidRPr="00F26486" w:rsidRDefault="003234D3" w:rsidP="003234D3">
      <w:pPr>
        <w:rPr>
          <w:rFonts w:ascii="Arial" w:hAnsi="Arial" w:cs="Arial"/>
        </w:rPr>
      </w:pPr>
      <w:r w:rsidRPr="00F26486">
        <w:rPr>
          <w:rFonts w:ascii="Arial" w:hAnsi="Arial" w:cs="Arial"/>
        </w:rPr>
        <w:t>[TEXT HERE]</w:t>
      </w:r>
    </w:p>
    <w:p w:rsidR="003234D3" w:rsidRPr="00F26486" w:rsidRDefault="003234D3" w:rsidP="003234D3">
      <w:pPr>
        <w:rPr>
          <w:rFonts w:cs="Arial"/>
          <w:sz w:val="20"/>
          <w:szCs w:val="20"/>
        </w:rPr>
      </w:pPr>
      <w:r w:rsidRPr="00F26486">
        <w:rPr>
          <w:rFonts w:cs="Arial"/>
          <w:sz w:val="20"/>
          <w:szCs w:val="20"/>
        </w:rPr>
        <w:t>Example:</w:t>
      </w:r>
    </w:p>
    <w:p w:rsidR="003234D3" w:rsidRPr="00503894" w:rsidRDefault="00503894" w:rsidP="003234D3">
      <w:pPr>
        <w:rPr>
          <w:sz w:val="20"/>
          <w:szCs w:val="20"/>
        </w:rPr>
      </w:pPr>
      <w:r w:rsidRPr="00503894">
        <w:rPr>
          <w:sz w:val="20"/>
          <w:szCs w:val="20"/>
        </w:rPr>
        <w:t xml:space="preserve">The engineering </w:t>
      </w:r>
      <w:r>
        <w:rPr>
          <w:sz w:val="20"/>
          <w:szCs w:val="20"/>
        </w:rPr>
        <w:t xml:space="preserve">specifies the repair the repair on the basis of the damage description (see chapter </w:t>
      </w:r>
      <w:r>
        <w:rPr>
          <w:sz w:val="20"/>
          <w:szCs w:val="20"/>
        </w:rPr>
        <w:fldChar w:fldCharType="begin"/>
      </w:r>
      <w:r>
        <w:rPr>
          <w:sz w:val="20"/>
          <w:szCs w:val="20"/>
        </w:rPr>
        <w:instrText xml:space="preserve"> REF _Ref370992849 \r \h </w:instrText>
      </w:r>
      <w:r>
        <w:rPr>
          <w:sz w:val="20"/>
          <w:szCs w:val="20"/>
        </w:rPr>
      </w:r>
      <w:r>
        <w:rPr>
          <w:sz w:val="20"/>
          <w:szCs w:val="20"/>
        </w:rPr>
        <w:fldChar w:fldCharType="separate"/>
      </w:r>
      <w:r w:rsidR="00E95381">
        <w:rPr>
          <w:sz w:val="20"/>
          <w:szCs w:val="20"/>
        </w:rPr>
        <w:t>5.1</w:t>
      </w:r>
      <w:r>
        <w:rPr>
          <w:sz w:val="20"/>
          <w:szCs w:val="20"/>
        </w:rPr>
        <w:fldChar w:fldCharType="end"/>
      </w:r>
      <w:r>
        <w:rPr>
          <w:sz w:val="20"/>
          <w:szCs w:val="20"/>
        </w:rPr>
        <w:t>)</w:t>
      </w:r>
      <w:r w:rsidR="00CF1638">
        <w:rPr>
          <w:sz w:val="20"/>
          <w:szCs w:val="20"/>
        </w:rPr>
        <w:t xml:space="preserve">. The repair description will be inserted in the Repair Approval Sheet (form </w:t>
      </w:r>
      <w:r w:rsidR="00CF1638" w:rsidRPr="006123DE">
        <w:rPr>
          <w:color w:val="FF0000"/>
          <w:sz w:val="20"/>
          <w:szCs w:val="20"/>
        </w:rPr>
        <w:t>DO-22</w:t>
      </w:r>
      <w:r w:rsidR="00CF1638">
        <w:rPr>
          <w:sz w:val="20"/>
          <w:szCs w:val="20"/>
        </w:rPr>
        <w:t>).</w:t>
      </w:r>
    </w:p>
    <w:p w:rsidR="003234D3" w:rsidRDefault="003234D3" w:rsidP="00503894">
      <w:pPr>
        <w:pStyle w:val="Heading2"/>
        <w:spacing w:before="240"/>
      </w:pPr>
      <w:bookmarkStart w:id="195" w:name="_Toc371497240"/>
      <w:r w:rsidRPr="00F26486">
        <w:t>Unrepaired damage</w:t>
      </w:r>
      <w:bookmarkEnd w:id="195"/>
    </w:p>
    <w:p w:rsidR="00503894" w:rsidRPr="00F26486" w:rsidRDefault="00503894" w:rsidP="00503894">
      <w:pPr>
        <w:rPr>
          <w:rFonts w:ascii="Arial" w:hAnsi="Arial" w:cs="Arial"/>
        </w:rPr>
      </w:pPr>
      <w:r w:rsidRPr="00F26486">
        <w:rPr>
          <w:rFonts w:ascii="Arial" w:hAnsi="Arial" w:cs="Arial"/>
        </w:rPr>
        <w:t>[TEXT HERE]</w:t>
      </w:r>
    </w:p>
    <w:p w:rsidR="00503894" w:rsidRPr="00503894" w:rsidRDefault="00503894" w:rsidP="00503894">
      <w:r w:rsidRPr="00F26486">
        <w:rPr>
          <w:rFonts w:cs="Arial"/>
          <w:sz w:val="20"/>
          <w:szCs w:val="20"/>
        </w:rPr>
        <w:t>Example:</w:t>
      </w:r>
    </w:p>
    <w:p w:rsidR="003234D3" w:rsidRDefault="003234D3" w:rsidP="006123DE">
      <w:pPr>
        <w:rPr>
          <w:sz w:val="20"/>
          <w:szCs w:val="20"/>
        </w:rPr>
      </w:pPr>
      <w:r w:rsidRPr="00F26486">
        <w:rPr>
          <w:sz w:val="20"/>
          <w:szCs w:val="20"/>
        </w:rPr>
        <w:t xml:space="preserve">Also when a damaged product, part or appliance, is left unrepaired, and is not covered by previously approved data, the evaluation of the damage for its airworthiness consequences will be performed according to the procedure </w:t>
      </w:r>
      <w:r w:rsidR="00CF1638">
        <w:rPr>
          <w:sz w:val="20"/>
          <w:szCs w:val="20"/>
        </w:rPr>
        <w:fldChar w:fldCharType="begin"/>
      </w:r>
      <w:r w:rsidR="00CF1638">
        <w:rPr>
          <w:sz w:val="20"/>
          <w:szCs w:val="20"/>
        </w:rPr>
        <w:instrText xml:space="preserve"> REF _Ref370992980 \r \h </w:instrText>
      </w:r>
      <w:r w:rsidR="00CF1638">
        <w:rPr>
          <w:sz w:val="20"/>
          <w:szCs w:val="20"/>
        </w:rPr>
      </w:r>
      <w:r w:rsidR="00CF1638">
        <w:rPr>
          <w:sz w:val="20"/>
          <w:szCs w:val="20"/>
        </w:rPr>
        <w:fldChar w:fldCharType="separate"/>
      </w:r>
      <w:r w:rsidR="00E95381">
        <w:rPr>
          <w:sz w:val="20"/>
          <w:szCs w:val="20"/>
        </w:rPr>
        <w:t>Part 5 -</w:t>
      </w:r>
      <w:r w:rsidR="00CF1638">
        <w:rPr>
          <w:sz w:val="20"/>
          <w:szCs w:val="20"/>
        </w:rPr>
        <w:fldChar w:fldCharType="end"/>
      </w:r>
      <w:r w:rsidR="00CF1638">
        <w:rPr>
          <w:sz w:val="20"/>
          <w:szCs w:val="20"/>
        </w:rPr>
        <w:t>.</w:t>
      </w:r>
    </w:p>
    <w:p w:rsidR="00CF1638" w:rsidRDefault="00CF1638" w:rsidP="006123DE">
      <w:pPr>
        <w:rPr>
          <w:sz w:val="20"/>
          <w:szCs w:val="20"/>
        </w:rPr>
      </w:pPr>
    </w:p>
    <w:p w:rsidR="004C1E0E" w:rsidRPr="00F26486" w:rsidRDefault="004C1E0E" w:rsidP="004C1E0E">
      <w:pPr>
        <w:pStyle w:val="Heading2"/>
        <w:spacing w:before="240"/>
      </w:pPr>
      <w:bookmarkStart w:id="196" w:name="_Ref371348699"/>
      <w:bookmarkStart w:id="197" w:name="_Toc371497241"/>
      <w:r w:rsidRPr="00F26486">
        <w:t xml:space="preserve">Classification of </w:t>
      </w:r>
      <w:r>
        <w:t>Repair</w:t>
      </w:r>
      <w:r w:rsidR="00053536">
        <w:t>s</w:t>
      </w:r>
      <w:bookmarkEnd w:id="196"/>
      <w:bookmarkEnd w:id="197"/>
    </w:p>
    <w:p w:rsidR="004C1E0E" w:rsidRPr="00F26486" w:rsidRDefault="004C1E0E" w:rsidP="004C1E0E">
      <w:pPr>
        <w:rPr>
          <w:rFonts w:ascii="Arial" w:hAnsi="Arial" w:cs="Arial"/>
        </w:rPr>
      </w:pPr>
      <w:r w:rsidRPr="00F26486">
        <w:rPr>
          <w:rFonts w:ascii="Arial" w:hAnsi="Arial" w:cs="Arial"/>
          <w:noProof/>
        </w:rPr>
        <mc:AlternateContent>
          <mc:Choice Requires="wps">
            <w:drawing>
              <wp:inline distT="0" distB="0" distL="0" distR="0" wp14:anchorId="7F5A9F9C" wp14:editId="52AA224D">
                <wp:extent cx="5400040" cy="1380226"/>
                <wp:effectExtent l="0" t="0" r="10160" b="10795"/>
                <wp:docPr id="112"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1380226"/>
                        </a:xfrm>
                        <a:prstGeom prst="rect">
                          <a:avLst/>
                        </a:prstGeom>
                        <a:noFill/>
                        <a:ln w="9525">
                          <a:solidFill>
                            <a:srgbClr val="0000FF"/>
                          </a:solidFill>
                          <a:miter lim="800000"/>
                          <a:headEnd/>
                          <a:tailEnd/>
                        </a:ln>
                      </wps:spPr>
                      <wps:txbx>
                        <w:txbxContent>
                          <w:p w:rsidR="003241EE" w:rsidRPr="00B57E80" w:rsidRDefault="003241EE" w:rsidP="004C1E0E">
                            <w:pPr>
                              <w:pStyle w:val="Example"/>
                              <w:rPr>
                                <w:color w:val="0070C0"/>
                                <w:sz w:val="20"/>
                                <w:szCs w:val="20"/>
                              </w:rPr>
                            </w:pPr>
                            <w:r w:rsidRPr="00B57E80">
                              <w:rPr>
                                <w:color w:val="0070C0"/>
                                <w:sz w:val="20"/>
                                <w:szCs w:val="20"/>
                              </w:rPr>
                              <w:t>The procedure should describe the classification criteria i.a.w. 21.A.435 and GM to 21.A.435(a)</w:t>
                            </w:r>
                          </w:p>
                          <w:p w:rsidR="003241EE" w:rsidRPr="00B57E80" w:rsidRDefault="003241EE" w:rsidP="004C1E0E">
                            <w:pPr>
                              <w:pStyle w:val="Example"/>
                              <w:rPr>
                                <w:color w:val="0070C0"/>
                                <w:sz w:val="20"/>
                                <w:szCs w:val="20"/>
                              </w:rPr>
                            </w:pPr>
                            <w:r>
                              <w:rPr>
                                <w:color w:val="0070C0"/>
                                <w:sz w:val="20"/>
                                <w:szCs w:val="20"/>
                              </w:rPr>
                              <w:t>R</w:t>
                            </w:r>
                            <w:r w:rsidRPr="00B57E80">
                              <w:rPr>
                                <w:color w:val="0070C0"/>
                                <w:sz w:val="20"/>
                                <w:szCs w:val="20"/>
                              </w:rPr>
                              <w:t>epairs must be classified as:</w:t>
                            </w:r>
                          </w:p>
                          <w:p w:rsidR="003241EE" w:rsidRPr="00B57E80" w:rsidRDefault="003241EE" w:rsidP="004C1E0E">
                            <w:pPr>
                              <w:pStyle w:val="Example"/>
                              <w:rPr>
                                <w:color w:val="0070C0"/>
                                <w:sz w:val="20"/>
                                <w:szCs w:val="20"/>
                              </w:rPr>
                            </w:pPr>
                            <w:r w:rsidRPr="00B57E80">
                              <w:rPr>
                                <w:color w:val="0070C0"/>
                                <w:sz w:val="20"/>
                                <w:szCs w:val="20"/>
                              </w:rPr>
                              <w:t>-</w:t>
                            </w:r>
                            <w:r w:rsidRPr="00B57E80">
                              <w:rPr>
                                <w:color w:val="0070C0"/>
                                <w:sz w:val="20"/>
                                <w:szCs w:val="20"/>
                              </w:rPr>
                              <w:tab/>
                              <w:t>Major</w:t>
                            </w:r>
                          </w:p>
                          <w:p w:rsidR="003241EE" w:rsidRDefault="003241EE" w:rsidP="004C1E0E">
                            <w:pPr>
                              <w:pStyle w:val="Example"/>
                              <w:ind w:left="709" w:hanging="709"/>
                              <w:rPr>
                                <w:color w:val="0070C0"/>
                                <w:sz w:val="20"/>
                                <w:szCs w:val="20"/>
                              </w:rPr>
                            </w:pPr>
                            <w:r w:rsidRPr="00B57E80">
                              <w:rPr>
                                <w:color w:val="0070C0"/>
                                <w:sz w:val="20"/>
                                <w:szCs w:val="20"/>
                              </w:rPr>
                              <w:t>-</w:t>
                            </w:r>
                            <w:r w:rsidRPr="00B57E80">
                              <w:rPr>
                                <w:color w:val="0070C0"/>
                                <w:sz w:val="20"/>
                                <w:szCs w:val="20"/>
                              </w:rPr>
                              <w:tab/>
                              <w:t>Minor</w:t>
                            </w:r>
                            <w:r>
                              <w:rPr>
                                <w:color w:val="0070C0"/>
                                <w:sz w:val="20"/>
                                <w:szCs w:val="20"/>
                              </w:rPr>
                              <w:t xml:space="preserve"> where additional work is necessary to demonstrate compliance with the CS and environmental protection requirements.</w:t>
                            </w:r>
                          </w:p>
                          <w:p w:rsidR="003241EE" w:rsidRPr="00B57E80" w:rsidRDefault="003241EE" w:rsidP="004C1E0E">
                            <w:pPr>
                              <w:pStyle w:val="Example"/>
                              <w:ind w:left="709" w:hanging="709"/>
                              <w:rPr>
                                <w:color w:val="0070C0"/>
                                <w:sz w:val="20"/>
                                <w:szCs w:val="20"/>
                              </w:rPr>
                            </w:pPr>
                            <w:r>
                              <w:rPr>
                                <w:color w:val="0070C0"/>
                                <w:sz w:val="20"/>
                                <w:szCs w:val="20"/>
                              </w:rPr>
                              <w:t>-</w:t>
                            </w:r>
                            <w:r>
                              <w:rPr>
                                <w:color w:val="0070C0"/>
                                <w:sz w:val="20"/>
                                <w:szCs w:val="20"/>
                              </w:rPr>
                              <w:tab/>
                              <w:t>Minor requiring no further demonstration of compliance</w:t>
                            </w:r>
                          </w:p>
                          <w:p w:rsidR="003241EE" w:rsidRPr="00B57E80" w:rsidRDefault="003241EE" w:rsidP="004C1E0E">
                            <w:pPr>
                              <w:pStyle w:val="Example"/>
                              <w:rPr>
                                <w:color w:val="0070C0"/>
                                <w:sz w:val="20"/>
                                <w:szCs w:val="20"/>
                              </w:rPr>
                            </w:pPr>
                            <w:r w:rsidRPr="00B57E80">
                              <w:rPr>
                                <w:color w:val="0070C0"/>
                                <w:sz w:val="20"/>
                                <w:szCs w:val="20"/>
                              </w:rPr>
                              <w:t>The procedure should mention directly or by cross reference who is authorised to create, append, modify and approve internally the classification.</w:t>
                            </w:r>
                          </w:p>
                        </w:txbxContent>
                      </wps:txbx>
                      <wps:bodyPr rot="0" vert="horz" wrap="square" lIns="91440" tIns="45720" rIns="91440" bIns="45720" anchor="t" anchorCtr="0" upright="1">
                        <a:noAutofit/>
                      </wps:bodyPr>
                    </wps:wsp>
                  </a:graphicData>
                </a:graphic>
              </wp:inline>
            </w:drawing>
          </mc:Choice>
          <mc:Fallback>
            <w:pict>
              <v:shape id="_x0000_s1090" type="#_x0000_t202" style="width:425.2pt;height:10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" filled="f" strokecolor="blue">
                <v:textbox>
                  <w:txbxContent>
                    <w:p w:rsidR="003241EE" w:rsidRPr="00B57E80" w:rsidRDefault="003241EE" w:rsidP="004C1E0E">
                      <w:pPr>
                        <w:pStyle w:val="Example"/>
                        <w:rPr>
                          <w:color w:val="0070C0"/>
                          <w:sz w:val="20"/>
                          <w:szCs w:val="20"/>
                        </w:rPr>
                      </w:pPr>
                      <w:r w:rsidRPr="00B57E80">
                        <w:rPr>
                          <w:color w:val="0070C0"/>
                          <w:sz w:val="20"/>
                          <w:szCs w:val="20"/>
                        </w:rPr>
                        <w:t>The procedure should describe the classification criteria i.a.w. 21.A.435 and GM to 21.A.435(a)</w:t>
                      </w:r>
                    </w:p>
                    <w:p w:rsidR="003241EE" w:rsidRPr="00B57E80" w:rsidRDefault="003241EE" w:rsidP="004C1E0E">
                      <w:pPr>
                        <w:pStyle w:val="Example"/>
                        <w:rPr>
                          <w:color w:val="0070C0"/>
                          <w:sz w:val="20"/>
                          <w:szCs w:val="20"/>
                        </w:rPr>
                      </w:pPr>
                      <w:r>
                        <w:rPr>
                          <w:color w:val="0070C0"/>
                          <w:sz w:val="20"/>
                          <w:szCs w:val="20"/>
                        </w:rPr>
                        <w:t>R</w:t>
                      </w:r>
                      <w:r w:rsidRPr="00B57E80">
                        <w:rPr>
                          <w:color w:val="0070C0"/>
                          <w:sz w:val="20"/>
                          <w:szCs w:val="20"/>
                        </w:rPr>
                        <w:t>epairs must be classified as:</w:t>
                      </w:r>
                    </w:p>
                    <w:p w:rsidR="003241EE" w:rsidRPr="00B57E80" w:rsidRDefault="003241EE" w:rsidP="004C1E0E">
                      <w:pPr>
                        <w:pStyle w:val="Example"/>
                        <w:rPr>
                          <w:color w:val="0070C0"/>
                          <w:sz w:val="20"/>
                          <w:szCs w:val="20"/>
                        </w:rPr>
                      </w:pPr>
                      <w:r w:rsidRPr="00B57E80">
                        <w:rPr>
                          <w:color w:val="0070C0"/>
                          <w:sz w:val="20"/>
                          <w:szCs w:val="20"/>
                        </w:rPr>
                        <w:t>-</w:t>
                      </w:r>
                      <w:r w:rsidRPr="00B57E80">
                        <w:rPr>
                          <w:color w:val="0070C0"/>
                          <w:sz w:val="20"/>
                          <w:szCs w:val="20"/>
                        </w:rPr>
                        <w:tab/>
                        <w:t>Major</w:t>
                      </w:r>
                    </w:p>
                    <w:p w:rsidR="003241EE" w:rsidRDefault="003241EE" w:rsidP="004C1E0E">
                      <w:pPr>
                        <w:pStyle w:val="Example"/>
                        <w:ind w:left="709" w:hanging="709"/>
                        <w:rPr>
                          <w:color w:val="0070C0"/>
                          <w:sz w:val="20"/>
                          <w:szCs w:val="20"/>
                        </w:rPr>
                      </w:pPr>
                      <w:r w:rsidRPr="00B57E80">
                        <w:rPr>
                          <w:color w:val="0070C0"/>
                          <w:sz w:val="20"/>
                          <w:szCs w:val="20"/>
                        </w:rPr>
                        <w:t>-</w:t>
                      </w:r>
                      <w:r w:rsidRPr="00B57E80">
                        <w:rPr>
                          <w:color w:val="0070C0"/>
                          <w:sz w:val="20"/>
                          <w:szCs w:val="20"/>
                        </w:rPr>
                        <w:tab/>
                        <w:t>Minor</w:t>
                      </w:r>
                      <w:r>
                        <w:rPr>
                          <w:color w:val="0070C0"/>
                          <w:sz w:val="20"/>
                          <w:szCs w:val="20"/>
                        </w:rPr>
                        <w:t xml:space="preserve"> where additional work is necessary to demonstrate compliance with the CS and environmental protection requirements.</w:t>
                      </w:r>
                    </w:p>
                    <w:p w:rsidR="003241EE" w:rsidRPr="00B57E80" w:rsidRDefault="003241EE" w:rsidP="004C1E0E">
                      <w:pPr>
                        <w:pStyle w:val="Example"/>
                        <w:ind w:left="709" w:hanging="709"/>
                        <w:rPr>
                          <w:color w:val="0070C0"/>
                          <w:sz w:val="20"/>
                          <w:szCs w:val="20"/>
                        </w:rPr>
                      </w:pPr>
                      <w:r>
                        <w:rPr>
                          <w:color w:val="0070C0"/>
                          <w:sz w:val="20"/>
                          <w:szCs w:val="20"/>
                        </w:rPr>
                        <w:t>-</w:t>
                      </w:r>
                      <w:r>
                        <w:rPr>
                          <w:color w:val="0070C0"/>
                          <w:sz w:val="20"/>
                          <w:szCs w:val="20"/>
                        </w:rPr>
                        <w:tab/>
                        <w:t>Minor requiring no further demonstration of compliance</w:t>
                      </w:r>
                    </w:p>
                    <w:p w:rsidR="003241EE" w:rsidRPr="00B57E80" w:rsidRDefault="003241EE" w:rsidP="004C1E0E">
                      <w:pPr>
                        <w:pStyle w:val="Example"/>
                        <w:rPr>
                          <w:color w:val="0070C0"/>
                          <w:sz w:val="20"/>
                          <w:szCs w:val="20"/>
                        </w:rPr>
                      </w:pPr>
                      <w:r w:rsidRPr="00B57E80">
                        <w:rPr>
                          <w:color w:val="0070C0"/>
                          <w:sz w:val="20"/>
                          <w:szCs w:val="20"/>
                        </w:rPr>
                        <w:t>The procedure should mention directly or by cross reference who is authorised to create, append, modify and approve internally the classification.</w:t>
                      </w:r>
                    </w:p>
                  </w:txbxContent>
                </v:textbox>
                <w10:anchorlock/>
              </v:shape>
            </w:pict>
          </mc:Fallback>
        </mc:AlternateContent>
      </w:r>
    </w:p>
    <w:p w:rsidR="004C1E0E" w:rsidRPr="00F26486" w:rsidRDefault="004C1E0E" w:rsidP="004C1E0E">
      <w:pPr>
        <w:rPr>
          <w:rFonts w:ascii="Arial" w:hAnsi="Arial" w:cs="Arial"/>
        </w:rPr>
      </w:pPr>
      <w:r w:rsidRPr="00F26486">
        <w:rPr>
          <w:rFonts w:ascii="Arial" w:hAnsi="Arial" w:cs="Arial"/>
        </w:rPr>
        <w:t>[TEXT HERE]</w:t>
      </w:r>
    </w:p>
    <w:p w:rsidR="004C1E0E" w:rsidRPr="00F26486" w:rsidRDefault="004C1E0E" w:rsidP="004C1E0E">
      <w:pPr>
        <w:rPr>
          <w:rFonts w:cs="Arial"/>
          <w:sz w:val="20"/>
          <w:szCs w:val="20"/>
        </w:rPr>
      </w:pPr>
      <w:r w:rsidRPr="00F26486">
        <w:rPr>
          <w:rFonts w:cs="Arial"/>
          <w:sz w:val="20"/>
          <w:szCs w:val="20"/>
        </w:rPr>
        <w:t>Example:</w:t>
      </w:r>
    </w:p>
    <w:p w:rsidR="00124B57" w:rsidRDefault="00124B57" w:rsidP="00053536">
      <w:pPr>
        <w:spacing w:before="60"/>
        <w:rPr>
          <w:rFonts w:cs="Arial"/>
          <w:sz w:val="20"/>
          <w:szCs w:val="20"/>
        </w:rPr>
      </w:pPr>
      <w:r>
        <w:rPr>
          <w:rFonts w:cs="Arial"/>
          <w:sz w:val="20"/>
          <w:szCs w:val="20"/>
        </w:rPr>
        <w:t xml:space="preserve">The </w:t>
      </w:r>
      <w:r w:rsidR="00D65B36">
        <w:rPr>
          <w:rFonts w:cs="Arial"/>
          <w:sz w:val="20"/>
          <w:szCs w:val="20"/>
        </w:rPr>
        <w:t xml:space="preserve">form </w:t>
      </w:r>
      <w:r w:rsidR="00D65B36" w:rsidRPr="00D65B36">
        <w:rPr>
          <w:rFonts w:cs="Arial"/>
          <w:color w:val="FF0000"/>
          <w:sz w:val="20"/>
          <w:szCs w:val="20"/>
        </w:rPr>
        <w:t>DO-22</w:t>
      </w:r>
      <w:r w:rsidRPr="00D65B36">
        <w:rPr>
          <w:rFonts w:cs="Arial"/>
          <w:color w:val="FF0000"/>
          <w:sz w:val="20"/>
          <w:szCs w:val="20"/>
        </w:rPr>
        <w:t xml:space="preserve"> </w:t>
      </w:r>
      <w:r w:rsidR="00D65B36" w:rsidRPr="00D65B36">
        <w:rPr>
          <w:rFonts w:cs="Arial"/>
          <w:color w:val="FF0000"/>
          <w:sz w:val="20"/>
          <w:szCs w:val="20"/>
        </w:rPr>
        <w:t xml:space="preserve">appendix A </w:t>
      </w:r>
      <w:r>
        <w:rPr>
          <w:rFonts w:cs="Arial"/>
          <w:sz w:val="20"/>
          <w:szCs w:val="20"/>
        </w:rPr>
        <w:t xml:space="preserve">is used to document the classification including the substantiation. The result is transferred then to the </w:t>
      </w:r>
      <w:r w:rsidR="00D65B36">
        <w:rPr>
          <w:rFonts w:cs="Arial"/>
          <w:sz w:val="20"/>
          <w:szCs w:val="20"/>
        </w:rPr>
        <w:t xml:space="preserve">first page of the </w:t>
      </w:r>
      <w:r>
        <w:rPr>
          <w:rFonts w:cs="Arial"/>
          <w:sz w:val="20"/>
          <w:szCs w:val="20"/>
        </w:rPr>
        <w:t xml:space="preserve">Repair Approval Sheet (form </w:t>
      </w:r>
      <w:r w:rsidRPr="00124B57">
        <w:rPr>
          <w:rFonts w:cs="Arial"/>
          <w:color w:val="FF0000"/>
          <w:sz w:val="20"/>
          <w:szCs w:val="20"/>
        </w:rPr>
        <w:t>DO-22</w:t>
      </w:r>
      <w:r>
        <w:rPr>
          <w:rFonts w:cs="Arial"/>
          <w:sz w:val="20"/>
          <w:szCs w:val="20"/>
        </w:rPr>
        <w:t>).</w:t>
      </w:r>
    </w:p>
    <w:p w:rsidR="004C1E0E" w:rsidRPr="00053536" w:rsidRDefault="004C1E0E" w:rsidP="00053536">
      <w:pPr>
        <w:spacing w:before="60"/>
        <w:rPr>
          <w:rFonts w:cs="Arial"/>
          <w:sz w:val="20"/>
          <w:szCs w:val="20"/>
        </w:rPr>
      </w:pPr>
      <w:r>
        <w:rPr>
          <w:rFonts w:cs="Arial"/>
          <w:sz w:val="20"/>
          <w:szCs w:val="20"/>
        </w:rPr>
        <w:t xml:space="preserve">The classification for Repairs is similar to the classification of Changes. </w:t>
      </w:r>
      <w:r w:rsidRPr="00F26486">
        <w:rPr>
          <w:rFonts w:cs="Arial"/>
          <w:sz w:val="20"/>
          <w:szCs w:val="20"/>
        </w:rPr>
        <w:t xml:space="preserve">For classification of </w:t>
      </w:r>
      <w:r>
        <w:rPr>
          <w:rFonts w:cs="Arial"/>
          <w:sz w:val="20"/>
          <w:szCs w:val="20"/>
        </w:rPr>
        <w:t>r</w:t>
      </w:r>
      <w:r w:rsidRPr="00F26486">
        <w:rPr>
          <w:rFonts w:cs="Arial"/>
          <w:sz w:val="20"/>
          <w:szCs w:val="20"/>
        </w:rPr>
        <w:t>epairs</w:t>
      </w:r>
      <w:r>
        <w:rPr>
          <w:rFonts w:cs="Arial"/>
          <w:sz w:val="20"/>
          <w:szCs w:val="20"/>
        </w:rPr>
        <w:t xml:space="preserve"> </w:t>
      </w:r>
      <w:r w:rsidRPr="00F26486">
        <w:rPr>
          <w:rFonts w:cs="Arial"/>
          <w:sz w:val="20"/>
          <w:szCs w:val="20"/>
        </w:rPr>
        <w:t xml:space="preserve">in the following chapters the wording “appreciable” is used. </w:t>
      </w:r>
      <w:r>
        <w:rPr>
          <w:rFonts w:cs="Arial"/>
          <w:sz w:val="20"/>
          <w:szCs w:val="20"/>
        </w:rPr>
        <w:t xml:space="preserve">The </w:t>
      </w:r>
      <w:r w:rsidRPr="00F26486">
        <w:rPr>
          <w:rFonts w:cs="Arial"/>
          <w:sz w:val="20"/>
          <w:szCs w:val="20"/>
        </w:rPr>
        <w:t xml:space="preserve">guidance on the word “appreciable” </w:t>
      </w:r>
      <w:r>
        <w:rPr>
          <w:rFonts w:cs="Arial"/>
          <w:sz w:val="20"/>
          <w:szCs w:val="20"/>
        </w:rPr>
        <w:t xml:space="preserve">is detailed in chapter </w:t>
      </w:r>
      <w:r w:rsidR="00053536">
        <w:rPr>
          <w:rFonts w:cs="Arial"/>
          <w:sz w:val="20"/>
          <w:szCs w:val="20"/>
        </w:rPr>
        <w:fldChar w:fldCharType="begin"/>
      </w:r>
      <w:r w:rsidR="00053536">
        <w:rPr>
          <w:rFonts w:cs="Arial"/>
          <w:sz w:val="20"/>
          <w:szCs w:val="20"/>
        </w:rPr>
        <w:instrText xml:space="preserve"> REF _Ref370990182 \r \h </w:instrText>
      </w:r>
      <w:r w:rsidR="00053536">
        <w:rPr>
          <w:rFonts w:cs="Arial"/>
          <w:sz w:val="20"/>
          <w:szCs w:val="20"/>
        </w:rPr>
      </w:r>
      <w:r w:rsidR="00053536">
        <w:rPr>
          <w:rFonts w:cs="Arial"/>
          <w:sz w:val="20"/>
          <w:szCs w:val="20"/>
        </w:rPr>
        <w:fldChar w:fldCharType="separate"/>
      </w:r>
      <w:r w:rsidR="00E95381">
        <w:rPr>
          <w:rFonts w:cs="Arial"/>
          <w:sz w:val="20"/>
          <w:szCs w:val="20"/>
        </w:rPr>
        <w:t>4.2</w:t>
      </w:r>
      <w:r w:rsidR="00053536">
        <w:rPr>
          <w:rFonts w:cs="Arial"/>
          <w:sz w:val="20"/>
          <w:szCs w:val="20"/>
        </w:rPr>
        <w:fldChar w:fldCharType="end"/>
      </w:r>
      <w:r w:rsidRPr="00F26486">
        <w:rPr>
          <w:rFonts w:cs="Arial"/>
          <w:sz w:val="20"/>
          <w:szCs w:val="20"/>
        </w:rPr>
        <w:t xml:space="preserve"> </w:t>
      </w:r>
      <w:r w:rsidR="00053536">
        <w:rPr>
          <w:rFonts w:cs="Arial"/>
          <w:sz w:val="20"/>
          <w:szCs w:val="20"/>
        </w:rPr>
        <w:t>(</w:t>
      </w:r>
      <w:r w:rsidR="00053536" w:rsidRPr="00053536">
        <w:rPr>
          <w:rFonts w:cs="Arial"/>
          <w:sz w:val="20"/>
          <w:szCs w:val="20"/>
        </w:rPr>
        <w:fldChar w:fldCharType="begin"/>
      </w:r>
      <w:r w:rsidR="00053536" w:rsidRPr="00053536">
        <w:rPr>
          <w:rFonts w:cs="Arial"/>
          <w:sz w:val="20"/>
          <w:szCs w:val="20"/>
        </w:rPr>
        <w:instrText xml:space="preserve"> REF _Ref370990586 \h  \* MERGEFORMAT </w:instrText>
      </w:r>
      <w:r w:rsidR="00053536" w:rsidRPr="00053536">
        <w:rPr>
          <w:rFonts w:cs="Arial"/>
          <w:sz w:val="20"/>
          <w:szCs w:val="20"/>
        </w:rPr>
      </w:r>
      <w:r w:rsidR="00053536" w:rsidRPr="00053536">
        <w:rPr>
          <w:rFonts w:cs="Arial"/>
          <w:sz w:val="20"/>
          <w:szCs w:val="20"/>
        </w:rPr>
        <w:fldChar w:fldCharType="separate"/>
      </w:r>
      <w:r w:rsidR="00E95381" w:rsidRPr="00E95381">
        <w:rPr>
          <w:sz w:val="20"/>
          <w:szCs w:val="20"/>
        </w:rPr>
        <w:t>Classification of Design Changes</w:t>
      </w:r>
      <w:r w:rsidR="00053536" w:rsidRPr="00053536">
        <w:rPr>
          <w:rFonts w:cs="Arial"/>
          <w:sz w:val="20"/>
          <w:szCs w:val="20"/>
        </w:rPr>
        <w:fldChar w:fldCharType="end"/>
      </w:r>
      <w:r w:rsidR="00053536">
        <w:rPr>
          <w:rFonts w:cs="Arial"/>
          <w:sz w:val="20"/>
          <w:szCs w:val="20"/>
        </w:rPr>
        <w:t>).</w:t>
      </w:r>
    </w:p>
    <w:p w:rsidR="004C1E0E" w:rsidRPr="00F26486" w:rsidRDefault="004C1E0E" w:rsidP="00053536">
      <w:pPr>
        <w:spacing w:before="120"/>
        <w:rPr>
          <w:sz w:val="20"/>
          <w:szCs w:val="20"/>
        </w:rPr>
      </w:pPr>
      <w:r w:rsidRPr="00F26486">
        <w:rPr>
          <w:sz w:val="20"/>
          <w:szCs w:val="20"/>
        </w:rPr>
        <w:lastRenderedPageBreak/>
        <w:t>It is understood that not all the certification substantiation data is available to the Office of Airworthiness classifying repairs. A qualitative judgement of the effects of the repair is therefore acceptable for the initial classification. The subsequent review of the design of the repair may lead to it being re-classified, owing to early judgements being no longer valid.</w:t>
      </w:r>
    </w:p>
    <w:p w:rsidR="004C1E0E" w:rsidRPr="00F26486" w:rsidRDefault="004C1E0E" w:rsidP="00053536">
      <w:pPr>
        <w:pStyle w:val="Heading3"/>
        <w:spacing w:before="240"/>
        <w:ind w:left="1429"/>
      </w:pPr>
      <w:bookmarkStart w:id="198" w:name="_Toc371497242"/>
      <w:r w:rsidRPr="00F26486">
        <w:t>Minor Repairs</w:t>
      </w:r>
      <w:bookmarkEnd w:id="198"/>
    </w:p>
    <w:p w:rsidR="004C1E0E" w:rsidRPr="00F26486" w:rsidRDefault="004C1E0E" w:rsidP="004C1E0E">
      <w:pPr>
        <w:rPr>
          <w:sz w:val="20"/>
          <w:szCs w:val="20"/>
        </w:rPr>
      </w:pPr>
      <w:r w:rsidRPr="00F26486">
        <w:rPr>
          <w:sz w:val="20"/>
          <w:szCs w:val="20"/>
        </w:rPr>
        <w:t xml:space="preserve">Repairs whose effects are considered Minor and require minimal or no assessment of the original certification substantiation data to ensure that the aircraft still complies with all the relevant requirements, are to be considered Minor. </w:t>
      </w:r>
    </w:p>
    <w:p w:rsidR="004C1E0E" w:rsidRPr="00F26486" w:rsidRDefault="004C1E0E" w:rsidP="004C1E0E">
      <w:pPr>
        <w:spacing w:before="120"/>
        <w:rPr>
          <w:sz w:val="20"/>
          <w:szCs w:val="20"/>
        </w:rPr>
      </w:pPr>
      <w:r w:rsidRPr="00F26486">
        <w:rPr>
          <w:sz w:val="20"/>
          <w:szCs w:val="20"/>
        </w:rPr>
        <w:t>Repairs will be classified as Minor if they have no appreciable effect on of the product, part or appliance:</w:t>
      </w:r>
    </w:p>
    <w:p w:rsidR="004C1E0E" w:rsidRPr="00F26486" w:rsidRDefault="004C1E0E" w:rsidP="004C1E0E">
      <w:pPr>
        <w:pStyle w:val="ListParagraph"/>
        <w:numPr>
          <w:ilvl w:val="0"/>
          <w:numId w:val="35"/>
        </w:numPr>
        <w:spacing w:before="60"/>
        <w:ind w:left="714" w:hanging="357"/>
        <w:rPr>
          <w:sz w:val="20"/>
          <w:szCs w:val="20"/>
        </w:rPr>
      </w:pPr>
      <w:r w:rsidRPr="00F26486">
        <w:rPr>
          <w:sz w:val="20"/>
          <w:szCs w:val="20"/>
          <w:u w:val="single"/>
        </w:rPr>
        <w:t>Weight and Balance</w:t>
      </w:r>
      <w:r w:rsidRPr="00F26486">
        <w:rPr>
          <w:sz w:val="20"/>
          <w:szCs w:val="20"/>
        </w:rPr>
        <w:t>:</w:t>
      </w:r>
      <w:r w:rsidRPr="00F26486">
        <w:rPr>
          <w:sz w:val="20"/>
          <w:szCs w:val="20"/>
        </w:rPr>
        <w:br/>
      </w:r>
      <w:r w:rsidRPr="00F26486">
        <w:rPr>
          <w:rFonts w:cs="Arial"/>
          <w:sz w:val="20"/>
          <w:szCs w:val="20"/>
        </w:rPr>
        <w:t>The weight of the repair may have a greater effect upon smaller aircraft as opposed to larger aircraft. The effects to be considered are related to overall aircraft centre of gravity and aircraft load distribution. Control surfaces are particularly sensitive to the changes due to the effect upon the stiffness, mass distribution and surface profile which may have an effect upon flutter characteristics and controllability.</w:t>
      </w:r>
    </w:p>
    <w:p w:rsidR="004C1E0E" w:rsidRPr="00F26486" w:rsidRDefault="004C1E0E" w:rsidP="004C1E0E">
      <w:pPr>
        <w:pStyle w:val="ListParagraph"/>
        <w:numPr>
          <w:ilvl w:val="0"/>
          <w:numId w:val="35"/>
        </w:numPr>
        <w:rPr>
          <w:sz w:val="20"/>
          <w:szCs w:val="20"/>
        </w:rPr>
      </w:pPr>
      <w:r w:rsidRPr="00F26486">
        <w:rPr>
          <w:sz w:val="20"/>
          <w:szCs w:val="20"/>
          <w:u w:val="single"/>
        </w:rPr>
        <w:t>Structural performance</w:t>
      </w:r>
      <w:r w:rsidRPr="00F26486">
        <w:rPr>
          <w:sz w:val="20"/>
          <w:szCs w:val="20"/>
        </w:rPr>
        <w:t xml:space="preserve">: </w:t>
      </w:r>
      <w:r w:rsidRPr="00F26486">
        <w:rPr>
          <w:sz w:val="20"/>
          <w:szCs w:val="20"/>
        </w:rPr>
        <w:br/>
        <w:t>This includes static strength, fatigue, damage tolerance, flutter and stiffness characteristics. Repairs to any element of the structure should be assessed for their effect upon the structural performance</w:t>
      </w:r>
    </w:p>
    <w:p w:rsidR="004C1E0E" w:rsidRPr="00F26486" w:rsidRDefault="004C1E0E" w:rsidP="004C1E0E">
      <w:pPr>
        <w:pStyle w:val="ListParagraph"/>
        <w:numPr>
          <w:ilvl w:val="0"/>
          <w:numId w:val="35"/>
        </w:numPr>
        <w:rPr>
          <w:sz w:val="20"/>
          <w:szCs w:val="20"/>
        </w:rPr>
      </w:pPr>
      <w:r w:rsidRPr="00F26486">
        <w:rPr>
          <w:sz w:val="20"/>
          <w:szCs w:val="20"/>
          <w:u w:val="single"/>
        </w:rPr>
        <w:t>Systems</w:t>
      </w:r>
      <w:r w:rsidRPr="00F26486">
        <w:rPr>
          <w:sz w:val="20"/>
          <w:szCs w:val="20"/>
        </w:rPr>
        <w:t>:</w:t>
      </w:r>
      <w:r w:rsidRPr="00F26486">
        <w:rPr>
          <w:sz w:val="20"/>
          <w:szCs w:val="20"/>
        </w:rPr>
        <w:br/>
        <w:t>Repairs to any elements of a system should be assessed for the effect intended on the operation of the complete system and for the effect on system redundancy. The consequence of a structural repair on an adjacent or remote system should also be considered as above, (for example: airframe repair in area of a static port).</w:t>
      </w:r>
    </w:p>
    <w:p w:rsidR="004C1E0E" w:rsidRPr="00F26486" w:rsidRDefault="004C1E0E" w:rsidP="004C1E0E">
      <w:pPr>
        <w:pStyle w:val="ListParagraph"/>
        <w:numPr>
          <w:ilvl w:val="0"/>
          <w:numId w:val="35"/>
        </w:numPr>
        <w:rPr>
          <w:sz w:val="20"/>
          <w:szCs w:val="20"/>
          <w:u w:val="single"/>
        </w:rPr>
      </w:pPr>
      <w:r w:rsidRPr="00F26486">
        <w:rPr>
          <w:sz w:val="20"/>
          <w:szCs w:val="20"/>
          <w:u w:val="single"/>
        </w:rPr>
        <w:t>Reliability</w:t>
      </w:r>
    </w:p>
    <w:p w:rsidR="004C1E0E" w:rsidRPr="00F26486" w:rsidRDefault="004C1E0E" w:rsidP="004C1E0E">
      <w:pPr>
        <w:pStyle w:val="ListParagraph"/>
        <w:numPr>
          <w:ilvl w:val="0"/>
          <w:numId w:val="35"/>
        </w:numPr>
        <w:rPr>
          <w:sz w:val="20"/>
          <w:szCs w:val="20"/>
        </w:rPr>
      </w:pPr>
      <w:r w:rsidRPr="00F26486">
        <w:rPr>
          <w:sz w:val="20"/>
          <w:szCs w:val="20"/>
          <w:u w:val="single"/>
        </w:rPr>
        <w:t>Operational characteristics</w:t>
      </w:r>
      <w:r w:rsidRPr="00F26486">
        <w:rPr>
          <w:sz w:val="20"/>
          <w:szCs w:val="20"/>
        </w:rPr>
        <w:t>:</w:t>
      </w:r>
      <w:r w:rsidRPr="00F26486">
        <w:rPr>
          <w:sz w:val="20"/>
          <w:szCs w:val="20"/>
        </w:rPr>
        <w:br/>
        <w:t>Changes may include:</w:t>
      </w:r>
      <w:r w:rsidRPr="00F26486">
        <w:rPr>
          <w:sz w:val="20"/>
          <w:szCs w:val="20"/>
        </w:rPr>
        <w:br/>
        <w:t xml:space="preserve">- stall characteristics </w:t>
      </w:r>
      <w:r w:rsidRPr="00F26486">
        <w:rPr>
          <w:sz w:val="20"/>
          <w:szCs w:val="20"/>
        </w:rPr>
        <w:br/>
        <w:t xml:space="preserve">- handling </w:t>
      </w:r>
      <w:r w:rsidRPr="00F26486">
        <w:rPr>
          <w:sz w:val="20"/>
          <w:szCs w:val="20"/>
        </w:rPr>
        <w:br/>
        <w:t xml:space="preserve">- performance and drag </w:t>
      </w:r>
      <w:r w:rsidRPr="00F26486">
        <w:rPr>
          <w:sz w:val="20"/>
          <w:szCs w:val="20"/>
        </w:rPr>
        <w:br/>
        <w:t>- vibration</w:t>
      </w:r>
    </w:p>
    <w:p w:rsidR="004C1E0E" w:rsidRPr="00F26486" w:rsidRDefault="004C1E0E" w:rsidP="004C1E0E">
      <w:pPr>
        <w:pStyle w:val="ListParagraph"/>
        <w:numPr>
          <w:ilvl w:val="0"/>
          <w:numId w:val="35"/>
        </w:numPr>
        <w:rPr>
          <w:sz w:val="20"/>
          <w:szCs w:val="20"/>
          <w:u w:val="single"/>
        </w:rPr>
      </w:pPr>
      <w:r w:rsidRPr="00F26486">
        <w:rPr>
          <w:sz w:val="20"/>
          <w:szCs w:val="20"/>
          <w:u w:val="single"/>
        </w:rPr>
        <w:t>Noise fuel venting</w:t>
      </w:r>
    </w:p>
    <w:p w:rsidR="004C1E0E" w:rsidRPr="00F26486" w:rsidRDefault="004C1E0E" w:rsidP="004C1E0E">
      <w:pPr>
        <w:pStyle w:val="ListParagraph"/>
        <w:numPr>
          <w:ilvl w:val="0"/>
          <w:numId w:val="35"/>
        </w:numPr>
        <w:rPr>
          <w:sz w:val="20"/>
          <w:szCs w:val="20"/>
          <w:u w:val="single"/>
        </w:rPr>
      </w:pPr>
      <w:r w:rsidRPr="00F26486">
        <w:rPr>
          <w:sz w:val="20"/>
          <w:szCs w:val="20"/>
          <w:u w:val="single"/>
        </w:rPr>
        <w:t>Exhaust emission</w:t>
      </w:r>
    </w:p>
    <w:p w:rsidR="004C1E0E" w:rsidRPr="00F26486" w:rsidRDefault="004C1E0E" w:rsidP="004C1E0E">
      <w:pPr>
        <w:pStyle w:val="ListParagraph"/>
        <w:numPr>
          <w:ilvl w:val="0"/>
          <w:numId w:val="35"/>
        </w:numPr>
        <w:rPr>
          <w:sz w:val="20"/>
          <w:szCs w:val="20"/>
          <w:u w:val="single"/>
        </w:rPr>
      </w:pPr>
      <w:r w:rsidRPr="00F26486">
        <w:rPr>
          <w:sz w:val="20"/>
          <w:szCs w:val="20"/>
          <w:u w:val="single"/>
        </w:rPr>
        <w:t>Declared life</w:t>
      </w:r>
    </w:p>
    <w:p w:rsidR="004C1E0E" w:rsidRPr="00F26486" w:rsidRDefault="004C1E0E" w:rsidP="004C1E0E">
      <w:pPr>
        <w:pStyle w:val="ListParagraph"/>
        <w:numPr>
          <w:ilvl w:val="0"/>
          <w:numId w:val="35"/>
        </w:numPr>
        <w:rPr>
          <w:sz w:val="20"/>
          <w:szCs w:val="20"/>
        </w:rPr>
      </w:pPr>
      <w:r w:rsidRPr="00F26486">
        <w:rPr>
          <w:sz w:val="20"/>
          <w:szCs w:val="20"/>
          <w:u w:val="single"/>
        </w:rPr>
        <w:t>Health</w:t>
      </w:r>
      <w:r w:rsidRPr="00F26486">
        <w:rPr>
          <w:sz w:val="20"/>
          <w:szCs w:val="20"/>
        </w:rPr>
        <w:t>:</w:t>
      </w:r>
      <w:r w:rsidRPr="00F26486">
        <w:rPr>
          <w:sz w:val="20"/>
          <w:szCs w:val="20"/>
        </w:rPr>
        <w:br/>
        <w:t>Adverse effects on cabin bleed quality.</w:t>
      </w:r>
    </w:p>
    <w:p w:rsidR="004C1E0E" w:rsidRPr="00F26486" w:rsidRDefault="004C1E0E" w:rsidP="004C1E0E">
      <w:pPr>
        <w:pStyle w:val="ListParagraph"/>
        <w:numPr>
          <w:ilvl w:val="0"/>
          <w:numId w:val="35"/>
        </w:numPr>
        <w:rPr>
          <w:sz w:val="20"/>
          <w:szCs w:val="20"/>
        </w:rPr>
      </w:pPr>
      <w:r w:rsidRPr="00F26486">
        <w:rPr>
          <w:sz w:val="20"/>
          <w:szCs w:val="20"/>
          <w:u w:val="single"/>
        </w:rPr>
        <w:t>Other characteristics affecting the airworthiness</w:t>
      </w:r>
      <w:r w:rsidRPr="00C06EF0">
        <w:rPr>
          <w:sz w:val="20"/>
          <w:szCs w:val="20"/>
          <w:u w:val="single"/>
        </w:rPr>
        <w:t>:</w:t>
      </w:r>
      <w:r w:rsidRPr="00F26486">
        <w:rPr>
          <w:sz w:val="20"/>
          <w:szCs w:val="20"/>
          <w:u w:val="single"/>
        </w:rPr>
        <w:br/>
      </w:r>
      <w:r w:rsidRPr="00F26486">
        <w:rPr>
          <w:sz w:val="20"/>
          <w:szCs w:val="20"/>
        </w:rPr>
        <w:t>- changes to load path and load sharing</w:t>
      </w:r>
      <w:r w:rsidRPr="00F26486">
        <w:rPr>
          <w:sz w:val="20"/>
          <w:szCs w:val="20"/>
        </w:rPr>
        <w:br/>
        <w:t>- fire protection / resistance</w:t>
      </w:r>
    </w:p>
    <w:p w:rsidR="004C1E0E" w:rsidRDefault="004C1E0E" w:rsidP="004C1E0E">
      <w:pPr>
        <w:spacing w:before="120"/>
        <w:rPr>
          <w:sz w:val="20"/>
          <w:szCs w:val="20"/>
        </w:rPr>
      </w:pPr>
      <w:r w:rsidRPr="00F26486">
        <w:rPr>
          <w:sz w:val="20"/>
          <w:szCs w:val="20"/>
        </w:rPr>
        <w:t xml:space="preserve">Repairs whose effects are considered minor and require minimal or no assessment of the original certification substantiation data to ensure that the aircraft still complies with all the </w:t>
      </w:r>
      <w:r w:rsidRPr="00F26486">
        <w:rPr>
          <w:sz w:val="20"/>
          <w:szCs w:val="20"/>
        </w:rPr>
        <w:tab/>
        <w:t>relevant requirements, are to be considered Minor</w:t>
      </w:r>
    </w:p>
    <w:p w:rsidR="004C1E0E" w:rsidRDefault="004C1E0E" w:rsidP="004C1E0E">
      <w:pPr>
        <w:spacing w:before="120"/>
        <w:rPr>
          <w:rFonts w:cs="Arial"/>
          <w:sz w:val="20"/>
          <w:szCs w:val="20"/>
        </w:rPr>
      </w:pPr>
      <w:r>
        <w:rPr>
          <w:rFonts w:cs="Arial"/>
          <w:sz w:val="20"/>
          <w:szCs w:val="20"/>
        </w:rPr>
        <w:t>For the case that with the minor repair no Certification Specification and no environmental protection requirement is affected, the Office of Airworthiness will state this in the Classification form (</w:t>
      </w:r>
      <w:r w:rsidRPr="00E95381">
        <w:rPr>
          <w:rFonts w:cs="Arial"/>
          <w:color w:val="FF0000"/>
          <w:sz w:val="20"/>
          <w:szCs w:val="20"/>
        </w:rPr>
        <w:t>DO-01</w:t>
      </w:r>
      <w:r>
        <w:rPr>
          <w:rFonts w:cs="Arial"/>
          <w:sz w:val="20"/>
          <w:szCs w:val="20"/>
        </w:rPr>
        <w:t>) accordingly. A justification of this statement is necessary and is also placed in the Classification form (</w:t>
      </w:r>
      <w:r w:rsidRPr="00E95381">
        <w:rPr>
          <w:rFonts w:cs="Arial"/>
          <w:color w:val="FF0000"/>
          <w:sz w:val="20"/>
          <w:szCs w:val="20"/>
        </w:rPr>
        <w:t>DO-01</w:t>
      </w:r>
      <w:r>
        <w:rPr>
          <w:rFonts w:cs="Arial"/>
          <w:sz w:val="20"/>
          <w:szCs w:val="20"/>
        </w:rPr>
        <w:t>). This justification is checked and signed by the applicable CVE.</w:t>
      </w:r>
    </w:p>
    <w:p w:rsidR="002F71A4" w:rsidRDefault="002F71A4" w:rsidP="002F71A4">
      <w:pPr>
        <w:pStyle w:val="Heading4"/>
        <w:rPr>
          <w:lang w:val="en-GB"/>
        </w:rPr>
      </w:pPr>
      <w:r w:rsidRPr="00D65B36">
        <w:rPr>
          <w:lang w:val="en-GB"/>
        </w:rPr>
        <w:lastRenderedPageBreak/>
        <w:t xml:space="preserve">Minor </w:t>
      </w:r>
      <w:r>
        <w:rPr>
          <w:lang w:val="en-GB"/>
        </w:rPr>
        <w:t>repair</w:t>
      </w:r>
      <w:r w:rsidRPr="00D65B36">
        <w:rPr>
          <w:lang w:val="en-GB"/>
        </w:rPr>
        <w:t xml:space="preserve"> </w:t>
      </w:r>
      <w:r>
        <w:rPr>
          <w:lang w:val="en-GB"/>
        </w:rPr>
        <w:t xml:space="preserve">requiring no </w:t>
      </w:r>
      <w:r w:rsidRPr="007D72F1">
        <w:rPr>
          <w:sz w:val="16"/>
          <w:szCs w:val="16"/>
          <w:lang w:val="en-GB"/>
        </w:rPr>
        <w:t xml:space="preserve">further </w:t>
      </w:r>
      <w:r>
        <w:rPr>
          <w:sz w:val="16"/>
          <w:szCs w:val="16"/>
          <w:lang w:val="en-GB"/>
        </w:rPr>
        <w:t xml:space="preserve">demonstration </w:t>
      </w:r>
      <w:r w:rsidRPr="007D72F1">
        <w:rPr>
          <w:sz w:val="16"/>
          <w:szCs w:val="16"/>
          <w:lang w:val="en-GB"/>
        </w:rPr>
        <w:t>of compliance</w:t>
      </w:r>
    </w:p>
    <w:p w:rsidR="002F71A4" w:rsidRPr="00F26486" w:rsidRDefault="002F71A4" w:rsidP="002F71A4">
      <w:pPr>
        <w:rPr>
          <w:sz w:val="20"/>
          <w:szCs w:val="20"/>
        </w:rPr>
      </w:pPr>
      <w:r>
        <w:rPr>
          <w:bCs/>
          <w:sz w:val="20"/>
          <w:szCs w:val="20"/>
        </w:rPr>
        <w:t xml:space="preserve">Minor repairs were no compliance demonstration is required are minor repairs were no certification specification including special conditions and environmental protection requirements are applicable. This is documented on form </w:t>
      </w:r>
      <w:r w:rsidRPr="001A6787">
        <w:rPr>
          <w:color w:val="FF0000"/>
          <w:sz w:val="20"/>
          <w:szCs w:val="20"/>
        </w:rPr>
        <w:t>DO-</w:t>
      </w:r>
      <w:r>
        <w:rPr>
          <w:color w:val="FF0000"/>
          <w:sz w:val="20"/>
          <w:szCs w:val="20"/>
        </w:rPr>
        <w:t>22 appendix A</w:t>
      </w:r>
      <w:r>
        <w:rPr>
          <w:sz w:val="20"/>
          <w:szCs w:val="20"/>
        </w:rPr>
        <w:t xml:space="preserve"> with a substantiation for this decision and approved by Office of Airworthiness.</w:t>
      </w:r>
    </w:p>
    <w:p w:rsidR="004C1E0E" w:rsidRPr="00F26486" w:rsidRDefault="004C1E0E" w:rsidP="00053536">
      <w:pPr>
        <w:pStyle w:val="Heading3"/>
        <w:spacing w:before="240"/>
        <w:ind w:left="1429"/>
      </w:pPr>
      <w:bookmarkStart w:id="199" w:name="_Toc371497243"/>
      <w:r w:rsidRPr="00F26486">
        <w:t>Major Repairs</w:t>
      </w:r>
      <w:bookmarkEnd w:id="199"/>
    </w:p>
    <w:p w:rsidR="004C1E0E" w:rsidRPr="00F26486" w:rsidRDefault="004C1E0E" w:rsidP="004C1E0E">
      <w:pPr>
        <w:rPr>
          <w:sz w:val="20"/>
          <w:szCs w:val="20"/>
        </w:rPr>
      </w:pPr>
      <w:r w:rsidRPr="00F26486">
        <w:rPr>
          <w:sz w:val="20"/>
          <w:szCs w:val="20"/>
        </w:rPr>
        <w:t xml:space="preserve">A Repair with an appreciable effect on characteristics affecting the airworthiness of the </w:t>
      </w:r>
      <w:r w:rsidR="00D953ED">
        <w:rPr>
          <w:sz w:val="20"/>
          <w:szCs w:val="20"/>
        </w:rPr>
        <w:t>product</w:t>
      </w:r>
      <w:r w:rsidRPr="00F26486">
        <w:rPr>
          <w:sz w:val="20"/>
          <w:szCs w:val="20"/>
        </w:rPr>
        <w:t xml:space="preserve"> could be classified as MAJOR, when one or more of the following conditions are met:</w:t>
      </w:r>
    </w:p>
    <w:p w:rsidR="004C1E0E" w:rsidRPr="00F26486" w:rsidRDefault="004C1E0E" w:rsidP="004C1E0E">
      <w:pPr>
        <w:pStyle w:val="ListParagraph"/>
        <w:numPr>
          <w:ilvl w:val="0"/>
          <w:numId w:val="36"/>
        </w:numPr>
        <w:rPr>
          <w:sz w:val="20"/>
          <w:szCs w:val="20"/>
        </w:rPr>
      </w:pPr>
      <w:r w:rsidRPr="00F26486">
        <w:rPr>
          <w:sz w:val="20"/>
          <w:szCs w:val="20"/>
        </w:rPr>
        <w:t xml:space="preserve">After repair a permanent additional inspection to the approved maintenance programme is required. </w:t>
      </w:r>
      <w:r w:rsidRPr="00F26486">
        <w:rPr>
          <w:sz w:val="20"/>
          <w:szCs w:val="20"/>
        </w:rPr>
        <w:br/>
        <w:t>Temporary repairs for which specific inspections are required prior installation of a permanent repair do not necessarily need to be classified as Major. Also, inspections and changes to inspection frequencies not required as part of the approval to ensure continued airworthiness do not cause classification as Major for the associated repair.</w:t>
      </w:r>
    </w:p>
    <w:p w:rsidR="004C1E0E" w:rsidRPr="00F26486" w:rsidRDefault="004C1E0E" w:rsidP="004C1E0E">
      <w:pPr>
        <w:pStyle w:val="ListParagraph"/>
        <w:numPr>
          <w:ilvl w:val="0"/>
          <w:numId w:val="36"/>
        </w:numPr>
        <w:rPr>
          <w:sz w:val="20"/>
          <w:szCs w:val="20"/>
        </w:rPr>
      </w:pPr>
      <w:r w:rsidRPr="00F26486">
        <w:rPr>
          <w:sz w:val="20"/>
          <w:szCs w:val="20"/>
        </w:rPr>
        <w:t>Repairs to life limited or critical parts.</w:t>
      </w:r>
    </w:p>
    <w:p w:rsidR="004C1E0E" w:rsidRPr="00F26486" w:rsidRDefault="004C1E0E" w:rsidP="004C1E0E">
      <w:pPr>
        <w:pStyle w:val="ListParagraph"/>
        <w:numPr>
          <w:ilvl w:val="0"/>
          <w:numId w:val="36"/>
        </w:numPr>
        <w:rPr>
          <w:sz w:val="20"/>
          <w:szCs w:val="20"/>
        </w:rPr>
      </w:pPr>
      <w:r w:rsidRPr="00F26486">
        <w:rPr>
          <w:sz w:val="20"/>
          <w:szCs w:val="20"/>
        </w:rPr>
        <w:t>A repair that introduced a change to the AFM</w:t>
      </w:r>
    </w:p>
    <w:p w:rsidR="004C1E0E" w:rsidRPr="00F26486" w:rsidRDefault="004C1E0E" w:rsidP="004C1E0E">
      <w:pPr>
        <w:pStyle w:val="ListParagraph"/>
        <w:numPr>
          <w:ilvl w:val="0"/>
          <w:numId w:val="36"/>
        </w:numPr>
        <w:rPr>
          <w:sz w:val="20"/>
          <w:szCs w:val="20"/>
        </w:rPr>
      </w:pPr>
      <w:r w:rsidRPr="00F26486">
        <w:rPr>
          <w:sz w:val="20"/>
          <w:szCs w:val="20"/>
        </w:rPr>
        <w:t>Repairs which need extensive static, fatigue and damage tolerance strength justification, testing in its own right.</w:t>
      </w:r>
    </w:p>
    <w:p w:rsidR="004C1E0E" w:rsidRPr="00F26486" w:rsidRDefault="004C1E0E" w:rsidP="004C1E0E">
      <w:pPr>
        <w:pStyle w:val="ListParagraph"/>
        <w:numPr>
          <w:ilvl w:val="0"/>
          <w:numId w:val="36"/>
        </w:numPr>
        <w:rPr>
          <w:sz w:val="20"/>
          <w:szCs w:val="20"/>
        </w:rPr>
      </w:pPr>
      <w:r w:rsidRPr="00F26486">
        <w:rPr>
          <w:sz w:val="20"/>
          <w:szCs w:val="20"/>
        </w:rPr>
        <w:t>Repairs which need methods, techniques or practices that are unusual (i.e. unusual material selection, heat treatment, material process, jigging diagrams, etc.).</w:t>
      </w:r>
    </w:p>
    <w:p w:rsidR="004C1E0E" w:rsidRDefault="004C1E0E" w:rsidP="004C1E0E">
      <w:pPr>
        <w:pStyle w:val="ListParagraph"/>
        <w:numPr>
          <w:ilvl w:val="0"/>
          <w:numId w:val="36"/>
        </w:numPr>
        <w:rPr>
          <w:sz w:val="20"/>
          <w:szCs w:val="20"/>
        </w:rPr>
      </w:pPr>
      <w:r w:rsidRPr="00F26486">
        <w:rPr>
          <w:sz w:val="20"/>
          <w:szCs w:val="20"/>
        </w:rPr>
        <w:t>Repairs that require a re-assessment and re-evaluation of the original certification substantiation data to ensure that the aircraft still complies with all the relevant requirements.</w:t>
      </w:r>
      <w:r w:rsidR="00C20B43">
        <w:rPr>
          <w:sz w:val="20"/>
          <w:szCs w:val="20"/>
        </w:rPr>
        <w:t>^</w:t>
      </w:r>
    </w:p>
    <w:p w:rsidR="00C20B43" w:rsidRPr="00F26486" w:rsidRDefault="00C20B43" w:rsidP="00C20B43">
      <w:pPr>
        <w:pStyle w:val="Heading2"/>
        <w:spacing w:before="240"/>
      </w:pPr>
      <w:bookmarkStart w:id="200" w:name="_Toc371497244"/>
      <w:r w:rsidRPr="00F26486">
        <w:t>Type Certification Basis for a Repair Design</w:t>
      </w:r>
      <w:bookmarkEnd w:id="200"/>
    </w:p>
    <w:p w:rsidR="00C20B43" w:rsidRPr="00F26486" w:rsidRDefault="00C20B43" w:rsidP="00C20B43">
      <w:pPr>
        <w:rPr>
          <w:rFonts w:ascii="Arial" w:hAnsi="Arial" w:cs="Arial"/>
        </w:rPr>
      </w:pPr>
      <w:r w:rsidRPr="00F26486">
        <w:rPr>
          <w:rFonts w:ascii="Arial" w:hAnsi="Arial" w:cs="Arial"/>
          <w:noProof/>
        </w:rPr>
        <mc:AlternateContent>
          <mc:Choice Requires="wps">
            <w:drawing>
              <wp:inline distT="0" distB="0" distL="0" distR="0" wp14:anchorId="63F2BCC3" wp14:editId="7240680B">
                <wp:extent cx="5514340" cy="276225"/>
                <wp:effectExtent l="0" t="0" r="10160" b="28575"/>
                <wp:docPr id="120"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4340" cy="276225"/>
                        </a:xfrm>
                        <a:prstGeom prst="rect">
                          <a:avLst/>
                        </a:prstGeom>
                        <a:noFill/>
                        <a:ln w="9525">
                          <a:solidFill>
                            <a:srgbClr val="0000FF"/>
                          </a:solidFill>
                          <a:miter lim="800000"/>
                          <a:headEnd/>
                          <a:tailEnd/>
                        </a:ln>
                      </wps:spPr>
                      <wps:txbx>
                        <w:txbxContent>
                          <w:p w:rsidR="003241EE" w:rsidRPr="002120AE" w:rsidRDefault="003241EE" w:rsidP="00C20B43">
                            <w:pPr>
                              <w:pStyle w:val="StyleExampleLeft05cmHanging1cm"/>
                              <w:rPr>
                                <w:rFonts w:cs="Arial"/>
                                <w:color w:val="0070C0"/>
                                <w:sz w:val="20"/>
                                <w:lang w:val="de-DE"/>
                              </w:rPr>
                            </w:pPr>
                            <w:r w:rsidRPr="002120AE">
                              <w:rPr>
                                <w:rFonts w:cs="Arial"/>
                                <w:color w:val="0070C0"/>
                                <w:sz w:val="20"/>
                                <w:lang w:val="de-DE"/>
                              </w:rPr>
                              <w:t>See 21.A.</w:t>
                            </w:r>
                            <w:r>
                              <w:rPr>
                                <w:rFonts w:cs="Arial"/>
                                <w:color w:val="0070C0"/>
                                <w:sz w:val="20"/>
                                <w:lang w:val="de-DE"/>
                              </w:rPr>
                              <w:t>433(a)(1)</w:t>
                            </w:r>
                          </w:p>
                        </w:txbxContent>
                      </wps:txbx>
                      <wps:bodyPr rot="0" vert="horz" wrap="square" lIns="91440" tIns="45720" rIns="91440" bIns="45720" anchor="t" anchorCtr="0" upright="1">
                        <a:noAutofit/>
                      </wps:bodyPr>
                    </wps:wsp>
                  </a:graphicData>
                </a:graphic>
              </wp:inline>
            </w:drawing>
          </mc:Choice>
          <mc:Fallback>
            <w:pict>
              <v:shape id="_x0000_s1091" type="#_x0000_t202" style="width:434.2pt;height:2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" filled="f" strokecolor="blue">
                <v:textbox>
                  <w:txbxContent>
                    <w:p w:rsidR="003241EE" w:rsidRPr="002120AE" w:rsidRDefault="003241EE" w:rsidP="00C20B43">
                      <w:pPr>
                        <w:pStyle w:val="StyleExampleLeft05cmHanging1cm"/>
                        <w:rPr>
                          <w:rFonts w:cs="Arial"/>
                          <w:color w:val="0070C0"/>
                          <w:sz w:val="20"/>
                          <w:lang w:val="de-DE"/>
                        </w:rPr>
                      </w:pPr>
                      <w:r w:rsidRPr="002120AE">
                        <w:rPr>
                          <w:rFonts w:cs="Arial"/>
                          <w:color w:val="0070C0"/>
                          <w:sz w:val="20"/>
                          <w:lang w:val="de-DE"/>
                        </w:rPr>
                        <w:t>See 21.A.</w:t>
                      </w:r>
                      <w:r>
                        <w:rPr>
                          <w:rFonts w:cs="Arial"/>
                          <w:color w:val="0070C0"/>
                          <w:sz w:val="20"/>
                          <w:lang w:val="de-DE"/>
                        </w:rPr>
                        <w:t>433(a)(1)</w:t>
                      </w:r>
                    </w:p>
                  </w:txbxContent>
                </v:textbox>
                <w10:anchorlock/>
              </v:shape>
            </w:pict>
          </mc:Fallback>
        </mc:AlternateContent>
      </w:r>
    </w:p>
    <w:p w:rsidR="00C20B43" w:rsidRPr="00C20B43" w:rsidRDefault="00C20B43" w:rsidP="00C20B43">
      <w:pPr>
        <w:rPr>
          <w:rFonts w:cs="Arial"/>
          <w:sz w:val="20"/>
          <w:szCs w:val="20"/>
        </w:rPr>
      </w:pPr>
      <w:r w:rsidRPr="00C20B43">
        <w:rPr>
          <w:rFonts w:cs="Arial"/>
          <w:sz w:val="20"/>
          <w:szCs w:val="20"/>
        </w:rPr>
        <w:t>[TEXT HERE]</w:t>
      </w:r>
    </w:p>
    <w:p w:rsidR="00C20B43" w:rsidRPr="00F26486" w:rsidRDefault="00C20B43" w:rsidP="00C20B43">
      <w:pPr>
        <w:spacing w:before="120"/>
        <w:rPr>
          <w:rFonts w:cs="Arial"/>
          <w:sz w:val="20"/>
          <w:szCs w:val="20"/>
        </w:rPr>
      </w:pPr>
      <w:r w:rsidRPr="00F26486">
        <w:rPr>
          <w:rFonts w:cs="Arial"/>
          <w:sz w:val="20"/>
          <w:szCs w:val="20"/>
        </w:rPr>
        <w:t>Example:</w:t>
      </w:r>
    </w:p>
    <w:p w:rsidR="00C20B43" w:rsidRPr="00C20B43" w:rsidRDefault="00C20B43" w:rsidP="00C20B43">
      <w:pPr>
        <w:spacing w:before="120"/>
        <w:rPr>
          <w:sz w:val="20"/>
          <w:szCs w:val="20"/>
        </w:rPr>
      </w:pPr>
      <w:r w:rsidRPr="00F26486">
        <w:rPr>
          <w:rFonts w:cs="Arial"/>
          <w:sz w:val="20"/>
          <w:szCs w:val="20"/>
        </w:rPr>
        <w:t xml:space="preserve">The </w:t>
      </w:r>
      <w:r w:rsidRPr="00F26486">
        <w:rPr>
          <w:rFonts w:cs="Arial"/>
          <w:color w:val="FF0000"/>
          <w:sz w:val="20"/>
          <w:szCs w:val="20"/>
        </w:rPr>
        <w:t>[company]</w:t>
      </w:r>
      <w:r w:rsidRPr="00F26486">
        <w:rPr>
          <w:rFonts w:cs="Arial"/>
          <w:sz w:val="20"/>
          <w:szCs w:val="20"/>
        </w:rPr>
        <w:t xml:space="preserve"> will demonstrate compliance with the type certification basis and environmental protection requirements listed in the type certification data sheet or the newest valid certification specifications. The Head of Office of Airworthiness will decide which certification basis will be used depending on practicability, safety and quality benefits. </w:t>
      </w:r>
    </w:p>
    <w:p w:rsidR="004C1E0E" w:rsidRDefault="00E514E7" w:rsidP="00E514E7">
      <w:pPr>
        <w:pStyle w:val="Heading2"/>
        <w:spacing w:before="240"/>
      </w:pPr>
      <w:bookmarkStart w:id="201" w:name="_Toc371497245"/>
      <w:r>
        <w:t>Certification programme</w:t>
      </w:r>
      <w:bookmarkEnd w:id="201"/>
    </w:p>
    <w:p w:rsidR="006A6BEA" w:rsidRPr="00F26486" w:rsidRDefault="006A6BEA" w:rsidP="006A6BEA">
      <w:pPr>
        <w:rPr>
          <w:rFonts w:cs="Arial"/>
          <w:sz w:val="20"/>
          <w:szCs w:val="20"/>
        </w:rPr>
      </w:pPr>
      <w:r w:rsidRPr="00F26486">
        <w:rPr>
          <w:rFonts w:cs="Arial"/>
          <w:sz w:val="20"/>
          <w:szCs w:val="20"/>
        </w:rPr>
        <w:t>[TEXT HERE]</w:t>
      </w:r>
    </w:p>
    <w:p w:rsidR="006A6BEA" w:rsidRPr="00F26486" w:rsidRDefault="006A6BEA" w:rsidP="006A6BEA">
      <w:pPr>
        <w:rPr>
          <w:rFonts w:cs="Arial"/>
          <w:sz w:val="20"/>
          <w:szCs w:val="20"/>
        </w:rPr>
      </w:pPr>
      <w:r w:rsidRPr="00F26486">
        <w:rPr>
          <w:rFonts w:cs="Arial"/>
          <w:sz w:val="20"/>
          <w:szCs w:val="20"/>
        </w:rPr>
        <w:t>Example:</w:t>
      </w:r>
    </w:p>
    <w:p w:rsidR="00314C5B" w:rsidRDefault="006A6BEA" w:rsidP="006A6BEA">
      <w:pPr>
        <w:rPr>
          <w:rFonts w:cs="Arial"/>
          <w:sz w:val="20"/>
          <w:szCs w:val="20"/>
        </w:rPr>
      </w:pPr>
      <w:r>
        <w:rPr>
          <w:rFonts w:cs="Arial"/>
          <w:sz w:val="20"/>
          <w:szCs w:val="20"/>
        </w:rPr>
        <w:t xml:space="preserve">See chapter </w:t>
      </w:r>
      <w:r>
        <w:rPr>
          <w:rFonts w:cs="Arial"/>
          <w:sz w:val="20"/>
          <w:szCs w:val="20"/>
        </w:rPr>
        <w:fldChar w:fldCharType="begin"/>
      </w:r>
      <w:r>
        <w:rPr>
          <w:rFonts w:cs="Arial"/>
          <w:sz w:val="20"/>
          <w:szCs w:val="20"/>
        </w:rPr>
        <w:instrText xml:space="preserve"> REF _Ref370479326 \r \h </w:instrText>
      </w:r>
      <w:r>
        <w:rPr>
          <w:rFonts w:cs="Arial"/>
          <w:sz w:val="20"/>
          <w:szCs w:val="20"/>
        </w:rPr>
      </w:r>
      <w:r>
        <w:rPr>
          <w:rFonts w:cs="Arial"/>
          <w:sz w:val="20"/>
          <w:szCs w:val="20"/>
        </w:rPr>
        <w:fldChar w:fldCharType="separate"/>
      </w:r>
      <w:r w:rsidR="00E95381">
        <w:rPr>
          <w:rFonts w:cs="Arial"/>
          <w:sz w:val="20"/>
          <w:szCs w:val="20"/>
        </w:rPr>
        <w:t>3.3</w:t>
      </w:r>
      <w:r>
        <w:rPr>
          <w:rFonts w:cs="Arial"/>
          <w:sz w:val="20"/>
          <w:szCs w:val="20"/>
        </w:rPr>
        <w:fldChar w:fldCharType="end"/>
      </w:r>
      <w:r>
        <w:rPr>
          <w:rFonts w:cs="Arial"/>
          <w:sz w:val="20"/>
          <w:szCs w:val="20"/>
        </w:rPr>
        <w:t xml:space="preserve">. For repairs the form </w:t>
      </w:r>
      <w:r w:rsidRPr="006A6BEA">
        <w:rPr>
          <w:rFonts w:cs="Arial"/>
          <w:color w:val="FF0000"/>
          <w:sz w:val="20"/>
          <w:szCs w:val="20"/>
        </w:rPr>
        <w:t xml:space="preserve">DO-22 </w:t>
      </w:r>
      <w:r>
        <w:rPr>
          <w:rFonts w:cs="Arial"/>
          <w:sz w:val="20"/>
          <w:szCs w:val="20"/>
        </w:rPr>
        <w:t>is used to document the certification programme.</w:t>
      </w:r>
    </w:p>
    <w:p w:rsidR="00C27D75" w:rsidRDefault="00C27D75" w:rsidP="00C27D75">
      <w:pPr>
        <w:pStyle w:val="Heading2"/>
        <w:spacing w:before="240"/>
      </w:pPr>
      <w:bookmarkStart w:id="202" w:name="_Ref371339776"/>
      <w:bookmarkStart w:id="203" w:name="_Toc371497246"/>
      <w:r>
        <w:t>Compliance Summary (Compliance Check List)</w:t>
      </w:r>
      <w:bookmarkEnd w:id="202"/>
      <w:bookmarkEnd w:id="203"/>
    </w:p>
    <w:p w:rsidR="00C27D75" w:rsidRDefault="00C27D75" w:rsidP="00C27D75">
      <w:pPr>
        <w:rPr>
          <w:sz w:val="20"/>
          <w:szCs w:val="20"/>
        </w:rPr>
      </w:pPr>
      <w:r>
        <w:rPr>
          <w:sz w:val="20"/>
          <w:szCs w:val="20"/>
        </w:rPr>
        <w:t xml:space="preserve">See chapter </w:t>
      </w:r>
      <w:r>
        <w:rPr>
          <w:sz w:val="20"/>
          <w:szCs w:val="20"/>
        </w:rPr>
        <w:fldChar w:fldCharType="begin"/>
      </w:r>
      <w:r>
        <w:rPr>
          <w:sz w:val="20"/>
          <w:szCs w:val="20"/>
        </w:rPr>
        <w:instrText xml:space="preserve"> REF _Ref370980742 \r \h </w:instrText>
      </w:r>
      <w:r>
        <w:rPr>
          <w:sz w:val="20"/>
          <w:szCs w:val="20"/>
        </w:rPr>
      </w:r>
      <w:r>
        <w:rPr>
          <w:sz w:val="20"/>
          <w:szCs w:val="20"/>
        </w:rPr>
        <w:fldChar w:fldCharType="separate"/>
      </w:r>
      <w:r w:rsidR="00E95381">
        <w:rPr>
          <w:sz w:val="20"/>
          <w:szCs w:val="20"/>
        </w:rPr>
        <w:t>3.4</w:t>
      </w:r>
      <w:r>
        <w:rPr>
          <w:sz w:val="20"/>
          <w:szCs w:val="20"/>
        </w:rPr>
        <w:fldChar w:fldCharType="end"/>
      </w:r>
      <w:r>
        <w:rPr>
          <w:sz w:val="20"/>
          <w:szCs w:val="20"/>
        </w:rPr>
        <w:t xml:space="preserve">. For repairs the form </w:t>
      </w:r>
      <w:r w:rsidRPr="00C27D75">
        <w:rPr>
          <w:color w:val="FF0000"/>
          <w:sz w:val="20"/>
          <w:szCs w:val="20"/>
        </w:rPr>
        <w:t xml:space="preserve">DO-22 </w:t>
      </w:r>
      <w:r>
        <w:rPr>
          <w:sz w:val="20"/>
          <w:szCs w:val="20"/>
        </w:rPr>
        <w:t>is used for the compliance check list.</w:t>
      </w:r>
    </w:p>
    <w:p w:rsidR="00C27D75" w:rsidRDefault="00254A19" w:rsidP="00254A19">
      <w:pPr>
        <w:pStyle w:val="Heading2"/>
        <w:spacing w:before="240"/>
      </w:pPr>
      <w:bookmarkStart w:id="204" w:name="_Ref371341881"/>
      <w:bookmarkStart w:id="205" w:name="_Toc371497247"/>
      <w:r>
        <w:lastRenderedPageBreak/>
        <w:t>Declaration of Compliance</w:t>
      </w:r>
      <w:bookmarkEnd w:id="204"/>
      <w:bookmarkEnd w:id="205"/>
      <w:r>
        <w:t xml:space="preserve"> </w:t>
      </w:r>
    </w:p>
    <w:p w:rsidR="00254A19" w:rsidRDefault="00254A19" w:rsidP="00254A19">
      <w:pPr>
        <w:rPr>
          <w:sz w:val="20"/>
          <w:szCs w:val="20"/>
        </w:rPr>
      </w:pPr>
      <w:r>
        <w:rPr>
          <w:sz w:val="20"/>
          <w:szCs w:val="20"/>
        </w:rPr>
        <w:t xml:space="preserve">See chapter </w:t>
      </w:r>
      <w:r>
        <w:rPr>
          <w:sz w:val="20"/>
          <w:szCs w:val="20"/>
        </w:rPr>
        <w:fldChar w:fldCharType="begin"/>
      </w:r>
      <w:r>
        <w:rPr>
          <w:sz w:val="20"/>
          <w:szCs w:val="20"/>
        </w:rPr>
        <w:instrText xml:space="preserve"> REF _Ref370982124 \r \h </w:instrText>
      </w:r>
      <w:r>
        <w:rPr>
          <w:sz w:val="20"/>
          <w:szCs w:val="20"/>
        </w:rPr>
      </w:r>
      <w:r>
        <w:rPr>
          <w:sz w:val="20"/>
          <w:szCs w:val="20"/>
        </w:rPr>
        <w:fldChar w:fldCharType="separate"/>
      </w:r>
      <w:r w:rsidR="00E95381">
        <w:rPr>
          <w:sz w:val="20"/>
          <w:szCs w:val="20"/>
        </w:rPr>
        <w:t>3.5</w:t>
      </w:r>
      <w:r>
        <w:rPr>
          <w:sz w:val="20"/>
          <w:szCs w:val="20"/>
        </w:rPr>
        <w:fldChar w:fldCharType="end"/>
      </w:r>
      <w:r>
        <w:rPr>
          <w:sz w:val="20"/>
          <w:szCs w:val="20"/>
        </w:rPr>
        <w:t>.</w:t>
      </w:r>
      <w:r w:rsidR="00CD3611">
        <w:rPr>
          <w:sz w:val="20"/>
          <w:szCs w:val="20"/>
        </w:rPr>
        <w:t xml:space="preserve"> For repairs the form </w:t>
      </w:r>
      <w:r w:rsidR="00CD3611" w:rsidRPr="00CD3611">
        <w:rPr>
          <w:color w:val="FF0000"/>
          <w:sz w:val="20"/>
          <w:szCs w:val="20"/>
        </w:rPr>
        <w:t xml:space="preserve">DO-22 </w:t>
      </w:r>
      <w:r w:rsidR="00CD3611">
        <w:rPr>
          <w:sz w:val="20"/>
          <w:szCs w:val="20"/>
        </w:rPr>
        <w:t>is used.</w:t>
      </w:r>
    </w:p>
    <w:p w:rsidR="00254A19" w:rsidRDefault="00254A19" w:rsidP="00254A19">
      <w:pPr>
        <w:pStyle w:val="Heading2"/>
        <w:spacing w:before="240"/>
      </w:pPr>
      <w:bookmarkStart w:id="206" w:name="_Toc371497248"/>
      <w:r>
        <w:t>Approval of Repairs</w:t>
      </w:r>
      <w:bookmarkEnd w:id="206"/>
    </w:p>
    <w:p w:rsidR="00E050AF" w:rsidRPr="00F26486" w:rsidRDefault="00E050AF" w:rsidP="00E050AF">
      <w:pPr>
        <w:rPr>
          <w:rFonts w:ascii="Arial" w:hAnsi="Arial" w:cs="Arial"/>
        </w:rPr>
      </w:pPr>
      <w:r w:rsidRPr="00F26486">
        <w:rPr>
          <w:rFonts w:ascii="Arial" w:hAnsi="Arial" w:cs="Arial"/>
          <w:noProof/>
        </w:rPr>
        <mc:AlternateContent>
          <mc:Choice Requires="wps">
            <w:drawing>
              <wp:inline distT="0" distB="0" distL="0" distR="0" wp14:anchorId="2BE45AB8" wp14:editId="72790DE5">
                <wp:extent cx="5400040" cy="1295400"/>
                <wp:effectExtent l="0" t="0" r="10160" b="19050"/>
                <wp:docPr id="124"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1295400"/>
                        </a:xfrm>
                        <a:prstGeom prst="rect">
                          <a:avLst/>
                        </a:prstGeom>
                        <a:noFill/>
                        <a:ln w="9525">
                          <a:solidFill>
                            <a:srgbClr val="0000FF"/>
                          </a:solidFill>
                          <a:miter lim="800000"/>
                          <a:headEnd/>
                          <a:tailEnd/>
                        </a:ln>
                      </wps:spPr>
                      <wps:txbx>
                        <w:txbxContent>
                          <w:p w:rsidR="003241EE" w:rsidRDefault="003241EE" w:rsidP="00E050AF">
                            <w:pPr>
                              <w:pStyle w:val="Example"/>
                              <w:rPr>
                                <w:color w:val="0070C0"/>
                                <w:sz w:val="20"/>
                                <w:szCs w:val="20"/>
                                <w:lang w:val="en-AU"/>
                              </w:rPr>
                            </w:pPr>
                            <w:r w:rsidRPr="00573226">
                              <w:rPr>
                                <w:color w:val="0070C0"/>
                                <w:sz w:val="20"/>
                                <w:szCs w:val="20"/>
                                <w:lang w:val="en-AU"/>
                              </w:rPr>
                              <w:t xml:space="preserve">This chapter describes </w:t>
                            </w:r>
                            <w:r>
                              <w:rPr>
                                <w:color w:val="0070C0"/>
                                <w:sz w:val="20"/>
                                <w:szCs w:val="20"/>
                                <w:lang w:val="en-AU"/>
                              </w:rPr>
                              <w:t>the process how a minor or a major Repair is approved.</w:t>
                            </w:r>
                          </w:p>
                          <w:p w:rsidR="003241EE" w:rsidRPr="00D556D1" w:rsidRDefault="003241EE" w:rsidP="00E050AF">
                            <w:pPr>
                              <w:pStyle w:val="Example"/>
                              <w:rPr>
                                <w:rFonts w:ascii="Arial" w:hAnsi="Arial"/>
                                <w:lang w:val="en-AU"/>
                              </w:rPr>
                            </w:pPr>
                            <w:r>
                              <w:rPr>
                                <w:color w:val="0070C0"/>
                                <w:sz w:val="20"/>
                                <w:szCs w:val="20"/>
                                <w:lang w:val="en-AU"/>
                              </w:rPr>
                              <w:t>The basis for the approval of a minor change should be the Compliance Check List. The basis for a major change is the declaration of compliance. Minor repairs can be approved by the design organisation. In case the design organisation is also TC or STC holder it can apply for the privilege to approve also Major Repairs for their product. In case the design organisation does not have the privilege, the Major Repairs are approved by the Agency.</w:t>
                            </w:r>
                          </w:p>
                        </w:txbxContent>
                      </wps:txbx>
                      <wps:bodyPr rot="0" vert="horz" wrap="square" lIns="91440" tIns="45720" rIns="91440" bIns="45720" anchor="t" anchorCtr="0" upright="1">
                        <a:noAutofit/>
                      </wps:bodyPr>
                    </wps:wsp>
                  </a:graphicData>
                </a:graphic>
              </wp:inline>
            </w:drawing>
          </mc:Choice>
          <mc:Fallback>
            <w:pict>
              <v:shape id="_x0000_s1092" type="#_x0000_t202" style="width:425.2pt;height:10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" filled="f" strokecolor="blue">
                <v:textbox>
                  <w:txbxContent>
                    <w:p w:rsidR="003241EE" w:rsidRDefault="003241EE" w:rsidP="00E050AF">
                      <w:pPr>
                        <w:pStyle w:val="Example"/>
                        <w:rPr>
                          <w:color w:val="0070C0"/>
                          <w:sz w:val="20"/>
                          <w:szCs w:val="20"/>
                          <w:lang w:val="en-AU"/>
                        </w:rPr>
                      </w:pPr>
                      <w:r w:rsidRPr="00573226">
                        <w:rPr>
                          <w:color w:val="0070C0"/>
                          <w:sz w:val="20"/>
                          <w:szCs w:val="20"/>
                          <w:lang w:val="en-AU"/>
                        </w:rPr>
                        <w:t xml:space="preserve">This chapter describes </w:t>
                      </w:r>
                      <w:r>
                        <w:rPr>
                          <w:color w:val="0070C0"/>
                          <w:sz w:val="20"/>
                          <w:szCs w:val="20"/>
                          <w:lang w:val="en-AU"/>
                        </w:rPr>
                        <w:t>the process how a minor or a major Repair is approved.</w:t>
                      </w:r>
                    </w:p>
                    <w:p w:rsidR="003241EE" w:rsidRPr="00D556D1" w:rsidRDefault="003241EE" w:rsidP="00E050AF">
                      <w:pPr>
                        <w:pStyle w:val="Example"/>
                        <w:rPr>
                          <w:rFonts w:ascii="Arial" w:hAnsi="Arial"/>
                          <w:lang w:val="en-AU"/>
                        </w:rPr>
                      </w:pPr>
                      <w:r>
                        <w:rPr>
                          <w:color w:val="0070C0"/>
                          <w:sz w:val="20"/>
                          <w:szCs w:val="20"/>
                          <w:lang w:val="en-AU"/>
                        </w:rPr>
                        <w:t>The basis for the approval of a minor change should be the Compliance Check List. The basis for a major change is the declaration of compliance. Minor repairs can be approved by the design organisation. In case the design organisation is also TC or STC holder it can apply for the privilege to approve also Major Repairs for their product. In case the design organisation does not have the privilege, the Major Repairs are approved by the Agency.</w:t>
                      </w:r>
                    </w:p>
                  </w:txbxContent>
                </v:textbox>
                <w10:anchorlock/>
              </v:shape>
            </w:pict>
          </mc:Fallback>
        </mc:AlternateContent>
      </w:r>
    </w:p>
    <w:p w:rsidR="00E050AF" w:rsidRPr="00F26486" w:rsidRDefault="00E050AF" w:rsidP="00E050AF">
      <w:pPr>
        <w:rPr>
          <w:rFonts w:cs="Arial"/>
          <w:sz w:val="20"/>
          <w:szCs w:val="20"/>
        </w:rPr>
      </w:pPr>
      <w:r w:rsidRPr="00F26486">
        <w:rPr>
          <w:rFonts w:cs="Arial"/>
          <w:sz w:val="20"/>
          <w:szCs w:val="20"/>
        </w:rPr>
        <w:t>[TEXT HERE]</w:t>
      </w:r>
    </w:p>
    <w:p w:rsidR="00E050AF" w:rsidRPr="00F26486" w:rsidRDefault="00E050AF" w:rsidP="00E050AF">
      <w:pPr>
        <w:rPr>
          <w:rFonts w:cs="Arial"/>
          <w:sz w:val="20"/>
          <w:szCs w:val="20"/>
        </w:rPr>
      </w:pPr>
      <w:r w:rsidRPr="00F26486">
        <w:rPr>
          <w:rFonts w:cs="Arial"/>
          <w:sz w:val="20"/>
          <w:szCs w:val="20"/>
        </w:rPr>
        <w:t>Example:</w:t>
      </w:r>
    </w:p>
    <w:p w:rsidR="00E050AF" w:rsidRPr="00F26486" w:rsidRDefault="00E050AF" w:rsidP="00E050AF">
      <w:pPr>
        <w:pStyle w:val="Heading3"/>
        <w:spacing w:before="240"/>
      </w:pPr>
      <w:bookmarkStart w:id="207" w:name="_Toc371497249"/>
      <w:r w:rsidRPr="00F26486">
        <w:t xml:space="preserve">Approval of Minor </w:t>
      </w:r>
      <w:r w:rsidR="002F114D">
        <w:t>Repairs</w:t>
      </w:r>
      <w:bookmarkEnd w:id="207"/>
    </w:p>
    <w:p w:rsidR="00E050AF" w:rsidRPr="00F26486" w:rsidRDefault="00E050AF" w:rsidP="00E050AF">
      <w:pPr>
        <w:rPr>
          <w:sz w:val="20"/>
          <w:szCs w:val="20"/>
        </w:rPr>
      </w:pPr>
      <w:r w:rsidRPr="00F26486">
        <w:rPr>
          <w:sz w:val="20"/>
          <w:szCs w:val="20"/>
        </w:rPr>
        <w:t>Example:</w:t>
      </w:r>
    </w:p>
    <w:p w:rsidR="00E050AF" w:rsidRPr="00F26486" w:rsidRDefault="00E050AF" w:rsidP="00995F1F">
      <w:pPr>
        <w:spacing w:before="60"/>
        <w:rPr>
          <w:sz w:val="20"/>
          <w:szCs w:val="20"/>
        </w:rPr>
      </w:pPr>
      <w:r w:rsidRPr="00F26486">
        <w:rPr>
          <w:sz w:val="20"/>
          <w:szCs w:val="20"/>
        </w:rPr>
        <w:t xml:space="preserve">The approval of a Minor </w:t>
      </w:r>
      <w:r w:rsidR="002F114D">
        <w:rPr>
          <w:sz w:val="20"/>
          <w:szCs w:val="20"/>
        </w:rPr>
        <w:t>Repair</w:t>
      </w:r>
      <w:r w:rsidRPr="00F26486">
        <w:rPr>
          <w:sz w:val="20"/>
          <w:szCs w:val="20"/>
        </w:rPr>
        <w:t xml:space="preserve"> is pronounced on the basis of a completed type investigation. </w:t>
      </w:r>
      <w:r w:rsidR="004B150F">
        <w:rPr>
          <w:sz w:val="20"/>
          <w:szCs w:val="20"/>
        </w:rPr>
        <w:t xml:space="preserve">To demonstrate this the </w:t>
      </w:r>
      <w:r w:rsidRPr="00F26486">
        <w:rPr>
          <w:sz w:val="20"/>
          <w:szCs w:val="20"/>
        </w:rPr>
        <w:t xml:space="preserve">Compliance Check List is used (see also chapter </w:t>
      </w:r>
      <w:r w:rsidR="002F114D">
        <w:rPr>
          <w:sz w:val="20"/>
          <w:szCs w:val="20"/>
        </w:rPr>
        <w:fldChar w:fldCharType="begin"/>
      </w:r>
      <w:r w:rsidR="002F114D">
        <w:rPr>
          <w:sz w:val="20"/>
          <w:szCs w:val="20"/>
        </w:rPr>
        <w:instrText xml:space="preserve"> REF _Ref371339776 \r \h </w:instrText>
      </w:r>
      <w:r w:rsidR="002F114D">
        <w:rPr>
          <w:sz w:val="20"/>
          <w:szCs w:val="20"/>
        </w:rPr>
      </w:r>
      <w:r w:rsidR="002F114D">
        <w:rPr>
          <w:sz w:val="20"/>
          <w:szCs w:val="20"/>
        </w:rPr>
        <w:fldChar w:fldCharType="separate"/>
      </w:r>
      <w:r w:rsidR="00E95381">
        <w:rPr>
          <w:sz w:val="20"/>
          <w:szCs w:val="20"/>
        </w:rPr>
        <w:t>5.7</w:t>
      </w:r>
      <w:r w:rsidR="002F114D">
        <w:rPr>
          <w:sz w:val="20"/>
          <w:szCs w:val="20"/>
        </w:rPr>
        <w:fldChar w:fldCharType="end"/>
      </w:r>
      <w:r w:rsidRPr="00F26486">
        <w:rPr>
          <w:sz w:val="20"/>
          <w:szCs w:val="20"/>
        </w:rPr>
        <w:t>)</w:t>
      </w:r>
      <w:r w:rsidR="002F114D">
        <w:rPr>
          <w:sz w:val="20"/>
          <w:szCs w:val="20"/>
        </w:rPr>
        <w:t xml:space="preserve"> which is part of the form </w:t>
      </w:r>
      <w:r w:rsidR="002F114D" w:rsidRPr="002F114D">
        <w:rPr>
          <w:color w:val="FF0000"/>
          <w:sz w:val="20"/>
          <w:szCs w:val="20"/>
        </w:rPr>
        <w:t>DO-22</w:t>
      </w:r>
      <w:r w:rsidRPr="00F26486">
        <w:rPr>
          <w:sz w:val="20"/>
          <w:szCs w:val="20"/>
        </w:rPr>
        <w:t>.</w:t>
      </w:r>
      <w:r w:rsidR="002F114D">
        <w:rPr>
          <w:sz w:val="20"/>
          <w:szCs w:val="20"/>
        </w:rPr>
        <w:t xml:space="preserve"> </w:t>
      </w:r>
      <w:r w:rsidR="00995F1F">
        <w:rPr>
          <w:sz w:val="20"/>
          <w:szCs w:val="20"/>
        </w:rPr>
        <w:t xml:space="preserve">After the Office of Airworthiness stated that the type investigation is completed the Head of Design Organisation approves the minor repair by using the form </w:t>
      </w:r>
      <w:r w:rsidR="00995F1F" w:rsidRPr="00995F1F">
        <w:rPr>
          <w:color w:val="FF0000"/>
          <w:sz w:val="20"/>
          <w:szCs w:val="20"/>
        </w:rPr>
        <w:t>DO-22</w:t>
      </w:r>
      <w:r w:rsidR="00995F1F">
        <w:rPr>
          <w:sz w:val="20"/>
          <w:szCs w:val="20"/>
        </w:rPr>
        <w:t>.</w:t>
      </w:r>
    </w:p>
    <w:p w:rsidR="00E050AF" w:rsidRPr="00F26486" w:rsidRDefault="00E050AF" w:rsidP="00E050AF">
      <w:pPr>
        <w:pStyle w:val="Heading3"/>
        <w:spacing w:before="240"/>
      </w:pPr>
      <w:bookmarkStart w:id="208" w:name="_Toc371497250"/>
      <w:r w:rsidRPr="00F26486">
        <w:t xml:space="preserve">Approval of Major </w:t>
      </w:r>
      <w:r w:rsidR="002F114D">
        <w:t>Repairs</w:t>
      </w:r>
      <w:bookmarkEnd w:id="208"/>
    </w:p>
    <w:p w:rsidR="00E050AF" w:rsidRPr="00F26486" w:rsidRDefault="00E050AF" w:rsidP="00E050AF">
      <w:pPr>
        <w:rPr>
          <w:sz w:val="20"/>
          <w:szCs w:val="20"/>
        </w:rPr>
      </w:pPr>
      <w:r w:rsidRPr="00F26486">
        <w:rPr>
          <w:sz w:val="20"/>
          <w:szCs w:val="20"/>
        </w:rPr>
        <w:t>Example</w:t>
      </w:r>
      <w:r w:rsidR="00CD3611">
        <w:rPr>
          <w:sz w:val="20"/>
          <w:szCs w:val="20"/>
        </w:rPr>
        <w:t xml:space="preserve"> (no privilege for major repair approval existing)</w:t>
      </w:r>
      <w:r w:rsidRPr="00F26486">
        <w:rPr>
          <w:sz w:val="20"/>
          <w:szCs w:val="20"/>
        </w:rPr>
        <w:t>:</w:t>
      </w:r>
    </w:p>
    <w:p w:rsidR="002F131C" w:rsidRDefault="00E050AF" w:rsidP="00E050AF">
      <w:pPr>
        <w:spacing w:before="60"/>
        <w:rPr>
          <w:sz w:val="20"/>
          <w:szCs w:val="20"/>
        </w:rPr>
      </w:pPr>
      <w:r w:rsidRPr="00F26486">
        <w:rPr>
          <w:sz w:val="20"/>
          <w:szCs w:val="20"/>
        </w:rPr>
        <w:t xml:space="preserve">On the basis of the completed Compliance Check List (see also chapter </w:t>
      </w:r>
      <w:r w:rsidR="004B150F">
        <w:rPr>
          <w:sz w:val="20"/>
          <w:szCs w:val="20"/>
        </w:rPr>
        <w:fldChar w:fldCharType="begin"/>
      </w:r>
      <w:r w:rsidR="004B150F">
        <w:rPr>
          <w:sz w:val="20"/>
          <w:szCs w:val="20"/>
        </w:rPr>
        <w:instrText xml:space="preserve"> REF _Ref371339776 \r \h </w:instrText>
      </w:r>
      <w:r w:rsidR="004B150F">
        <w:rPr>
          <w:sz w:val="20"/>
          <w:szCs w:val="20"/>
        </w:rPr>
      </w:r>
      <w:r w:rsidR="004B150F">
        <w:rPr>
          <w:sz w:val="20"/>
          <w:szCs w:val="20"/>
        </w:rPr>
        <w:fldChar w:fldCharType="separate"/>
      </w:r>
      <w:r w:rsidR="00E95381">
        <w:rPr>
          <w:sz w:val="20"/>
          <w:szCs w:val="20"/>
        </w:rPr>
        <w:t>5.7</w:t>
      </w:r>
      <w:r w:rsidR="004B150F">
        <w:rPr>
          <w:sz w:val="20"/>
          <w:szCs w:val="20"/>
        </w:rPr>
        <w:fldChar w:fldCharType="end"/>
      </w:r>
      <w:r w:rsidRPr="00F26486">
        <w:rPr>
          <w:sz w:val="20"/>
          <w:szCs w:val="20"/>
        </w:rPr>
        <w:t xml:space="preserve">) the Head of Design </w:t>
      </w:r>
      <w:r w:rsidR="004B150F">
        <w:rPr>
          <w:sz w:val="20"/>
          <w:szCs w:val="20"/>
        </w:rPr>
        <w:t>O</w:t>
      </w:r>
      <w:r w:rsidRPr="00F26486">
        <w:rPr>
          <w:sz w:val="20"/>
          <w:szCs w:val="20"/>
        </w:rPr>
        <w:t xml:space="preserve">rganisation states the Declaration of Compliance (see </w:t>
      </w:r>
      <w:r w:rsidR="00CD3611">
        <w:rPr>
          <w:sz w:val="20"/>
          <w:szCs w:val="20"/>
        </w:rPr>
        <w:fldChar w:fldCharType="begin"/>
      </w:r>
      <w:r w:rsidR="00CD3611">
        <w:rPr>
          <w:sz w:val="20"/>
          <w:szCs w:val="20"/>
        </w:rPr>
        <w:instrText xml:space="preserve"> REF _Ref371341881 \r \h </w:instrText>
      </w:r>
      <w:r w:rsidR="00CD3611">
        <w:rPr>
          <w:sz w:val="20"/>
          <w:szCs w:val="20"/>
        </w:rPr>
      </w:r>
      <w:r w:rsidR="00CD3611">
        <w:rPr>
          <w:sz w:val="20"/>
          <w:szCs w:val="20"/>
        </w:rPr>
        <w:fldChar w:fldCharType="separate"/>
      </w:r>
      <w:r w:rsidR="00E95381">
        <w:rPr>
          <w:sz w:val="20"/>
          <w:szCs w:val="20"/>
        </w:rPr>
        <w:t>5.8</w:t>
      </w:r>
      <w:r w:rsidR="00CD3611">
        <w:rPr>
          <w:sz w:val="20"/>
          <w:szCs w:val="20"/>
        </w:rPr>
        <w:fldChar w:fldCharType="end"/>
      </w:r>
      <w:r w:rsidRPr="00F26486">
        <w:rPr>
          <w:sz w:val="20"/>
          <w:szCs w:val="20"/>
        </w:rPr>
        <w:t xml:space="preserve">). For this the form </w:t>
      </w:r>
      <w:r w:rsidRPr="004D4EF0">
        <w:rPr>
          <w:color w:val="FF0000"/>
          <w:sz w:val="20"/>
          <w:szCs w:val="20"/>
        </w:rPr>
        <w:t>DO-</w:t>
      </w:r>
      <w:r w:rsidR="00CD3611">
        <w:rPr>
          <w:color w:val="FF0000"/>
          <w:sz w:val="20"/>
          <w:szCs w:val="20"/>
        </w:rPr>
        <w:t>22</w:t>
      </w:r>
      <w:r w:rsidRPr="00F26486">
        <w:rPr>
          <w:color w:val="FF0000"/>
          <w:sz w:val="20"/>
          <w:szCs w:val="20"/>
        </w:rPr>
        <w:t xml:space="preserve"> </w:t>
      </w:r>
      <w:r w:rsidRPr="00F26486">
        <w:rPr>
          <w:sz w:val="20"/>
          <w:szCs w:val="20"/>
        </w:rPr>
        <w:t xml:space="preserve">is used. Office of Airworthiness sends this document to the assigned PCM. In case all type investigation documents are completed and correct the Agency will issue the approval for the Major </w:t>
      </w:r>
      <w:r w:rsidR="003C7EDF">
        <w:rPr>
          <w:sz w:val="20"/>
          <w:szCs w:val="20"/>
        </w:rPr>
        <w:t>Repair</w:t>
      </w:r>
      <w:r w:rsidRPr="00F26486">
        <w:rPr>
          <w:sz w:val="20"/>
          <w:szCs w:val="20"/>
        </w:rPr>
        <w:t>.</w:t>
      </w:r>
    </w:p>
    <w:p w:rsidR="002F131C" w:rsidRDefault="002F131C">
      <w:pPr>
        <w:rPr>
          <w:sz w:val="20"/>
          <w:szCs w:val="20"/>
        </w:rPr>
      </w:pPr>
      <w:r>
        <w:rPr>
          <w:sz w:val="20"/>
          <w:szCs w:val="20"/>
        </w:rPr>
        <w:br w:type="page"/>
      </w:r>
    </w:p>
    <w:p w:rsidR="00254A19" w:rsidRPr="00254A19" w:rsidRDefault="00254A19" w:rsidP="00254A19">
      <w:pPr>
        <w:rPr>
          <w:sz w:val="20"/>
          <w:szCs w:val="20"/>
        </w:rPr>
      </w:pPr>
    </w:p>
    <w:p w:rsidR="00C27D75" w:rsidRDefault="00C27D75" w:rsidP="00C27D75">
      <w:pPr>
        <w:pStyle w:val="Heading1"/>
      </w:pPr>
      <w:bookmarkStart w:id="209" w:name="_Ref371343159"/>
      <w:bookmarkStart w:id="210" w:name="_Toc371497251"/>
      <w:r>
        <w:t>Design Process</w:t>
      </w:r>
      <w:bookmarkEnd w:id="209"/>
      <w:bookmarkEnd w:id="210"/>
    </w:p>
    <w:p w:rsidR="00C27D75" w:rsidRPr="00C27D75" w:rsidRDefault="00C27D75" w:rsidP="00C27D75"/>
    <w:p w:rsidR="00C27D75" w:rsidRPr="00F26486" w:rsidRDefault="00C27D75" w:rsidP="00C27D75">
      <w:pPr>
        <w:rPr>
          <w:rFonts w:ascii="Arial" w:hAnsi="Arial" w:cs="Arial"/>
        </w:rPr>
      </w:pPr>
      <w:r w:rsidRPr="00F26486">
        <w:rPr>
          <w:rFonts w:ascii="Arial" w:hAnsi="Arial" w:cs="Arial"/>
          <w:noProof/>
        </w:rPr>
        <mc:AlternateContent>
          <mc:Choice Requires="wps">
            <w:drawing>
              <wp:inline distT="0" distB="0" distL="0" distR="0" wp14:anchorId="29170E37" wp14:editId="74892FC4">
                <wp:extent cx="5400040" cy="1272844"/>
                <wp:effectExtent l="0" t="0" r="10160" b="22860"/>
                <wp:docPr id="115"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1272844"/>
                        </a:xfrm>
                        <a:prstGeom prst="rect">
                          <a:avLst/>
                        </a:prstGeom>
                        <a:noFill/>
                        <a:ln w="9525">
                          <a:solidFill>
                            <a:srgbClr val="0000FF"/>
                          </a:solidFill>
                          <a:miter lim="800000"/>
                          <a:headEnd/>
                          <a:tailEnd/>
                        </a:ln>
                      </wps:spPr>
                      <wps:txbx>
                        <w:txbxContent>
                          <w:p w:rsidR="003241EE" w:rsidRDefault="003241EE" w:rsidP="00C27D75">
                            <w:pPr>
                              <w:pStyle w:val="Example"/>
                              <w:rPr>
                                <w:color w:val="0070C0"/>
                                <w:sz w:val="20"/>
                                <w:szCs w:val="20"/>
                              </w:rPr>
                            </w:pPr>
                            <w:r w:rsidRPr="00573226">
                              <w:rPr>
                                <w:color w:val="0070C0"/>
                                <w:sz w:val="20"/>
                                <w:szCs w:val="20"/>
                              </w:rPr>
                              <w:t>Detailed description required how the DO manages a design project. The design process shall also describe the tools being used.</w:t>
                            </w:r>
                          </w:p>
                          <w:p w:rsidR="003241EE" w:rsidRPr="001A6B7D" w:rsidRDefault="003241EE" w:rsidP="00C27D75">
                            <w:pPr>
                              <w:pStyle w:val="Example"/>
                              <w:rPr>
                                <w:color w:val="0070C0"/>
                                <w:sz w:val="20"/>
                                <w:szCs w:val="20"/>
                              </w:rPr>
                            </w:pPr>
                            <w:r w:rsidRPr="001A6B7D">
                              <w:rPr>
                                <w:color w:val="0070C0"/>
                                <w:sz w:val="20"/>
                                <w:szCs w:val="20"/>
                              </w:rPr>
                              <w:t>The type design documents (specifications, drawings, bill of material, production and installation procedures, etc.) are prepared. Describe here t</w:t>
                            </w:r>
                            <w:r>
                              <w:rPr>
                                <w:color w:val="0070C0"/>
                                <w:sz w:val="20"/>
                                <w:szCs w:val="20"/>
                              </w:rPr>
                              <w:t>he complete design process (who</w:t>
                            </w:r>
                            <w:r w:rsidRPr="001A6B7D">
                              <w:rPr>
                                <w:color w:val="0070C0"/>
                                <w:sz w:val="20"/>
                                <w:szCs w:val="20"/>
                              </w:rPr>
                              <w:t xml:space="preserve"> is taking the project lead, which tools are used, which </w:t>
                            </w:r>
                            <w:r>
                              <w:rPr>
                                <w:color w:val="0070C0"/>
                                <w:sz w:val="20"/>
                                <w:szCs w:val="20"/>
                              </w:rPr>
                              <w:t xml:space="preserve">kind of </w:t>
                            </w:r>
                            <w:r w:rsidRPr="001A6B7D">
                              <w:rPr>
                                <w:color w:val="0070C0"/>
                                <w:sz w:val="20"/>
                                <w:szCs w:val="20"/>
                              </w:rPr>
                              <w:t xml:space="preserve">tasks are delegated to a supplier, etc.). A link to a separate document describing the design process </w:t>
                            </w:r>
                            <w:r>
                              <w:rPr>
                                <w:color w:val="0070C0"/>
                                <w:sz w:val="20"/>
                                <w:szCs w:val="20"/>
                              </w:rPr>
                              <w:t>could be</w:t>
                            </w:r>
                            <w:r w:rsidRPr="001A6B7D">
                              <w:rPr>
                                <w:color w:val="0070C0"/>
                                <w:sz w:val="20"/>
                                <w:szCs w:val="20"/>
                              </w:rPr>
                              <w:t xml:space="preserve"> sufficient</w:t>
                            </w:r>
                            <w:r>
                              <w:rPr>
                                <w:color w:val="0070C0"/>
                                <w:sz w:val="20"/>
                                <w:szCs w:val="20"/>
                              </w:rPr>
                              <w:t>.</w:t>
                            </w:r>
                          </w:p>
                        </w:txbxContent>
                      </wps:txbx>
                      <wps:bodyPr rot="0" vert="horz" wrap="square" lIns="91440" tIns="45720" rIns="91440" bIns="45720" anchor="t" anchorCtr="0" upright="1">
                        <a:noAutofit/>
                      </wps:bodyPr>
                    </wps:wsp>
                  </a:graphicData>
                </a:graphic>
              </wp:inline>
            </w:drawing>
          </mc:Choice>
          <mc:Fallback>
            <w:pict>
              <v:shape id="Text Box 101" o:spid="_x0000_s1093" type="#_x0000_t202" style="width:425.2pt;height:100.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" filled="f" strokecolor="blue">
                <v:textbox>
                  <w:txbxContent>
                    <w:p w:rsidR="003241EE" w:rsidRDefault="003241EE" w:rsidP="00C27D75">
                      <w:pPr>
                        <w:pStyle w:val="Example"/>
                        <w:rPr>
                          <w:color w:val="0070C0"/>
                          <w:sz w:val="20"/>
                          <w:szCs w:val="20"/>
                        </w:rPr>
                      </w:pPr>
                      <w:r w:rsidRPr="00573226">
                        <w:rPr>
                          <w:color w:val="0070C0"/>
                          <w:sz w:val="20"/>
                          <w:szCs w:val="20"/>
                        </w:rPr>
                        <w:t>Detailed description required how the DO manages a design project. The design process shall also describe the tools being used.</w:t>
                      </w:r>
                    </w:p>
                    <w:p w:rsidR="003241EE" w:rsidRPr="001A6B7D" w:rsidRDefault="003241EE" w:rsidP="00C27D75">
                      <w:pPr>
                        <w:pStyle w:val="Example"/>
                        <w:rPr>
                          <w:color w:val="0070C0"/>
                          <w:sz w:val="20"/>
                          <w:szCs w:val="20"/>
                        </w:rPr>
                      </w:pPr>
                      <w:r w:rsidRPr="001A6B7D">
                        <w:rPr>
                          <w:color w:val="0070C0"/>
                          <w:sz w:val="20"/>
                          <w:szCs w:val="20"/>
                        </w:rPr>
                        <w:t>The type design documents (specifications, drawings, bill of material, production and installation procedures, etc.) are prepared. Describe here t</w:t>
                      </w:r>
                      <w:r>
                        <w:rPr>
                          <w:color w:val="0070C0"/>
                          <w:sz w:val="20"/>
                          <w:szCs w:val="20"/>
                        </w:rPr>
                        <w:t>he complete design process (who</w:t>
                      </w:r>
                      <w:r w:rsidRPr="001A6B7D">
                        <w:rPr>
                          <w:color w:val="0070C0"/>
                          <w:sz w:val="20"/>
                          <w:szCs w:val="20"/>
                        </w:rPr>
                        <w:t xml:space="preserve"> is taking the project lead, which tools are used, which </w:t>
                      </w:r>
                      <w:r>
                        <w:rPr>
                          <w:color w:val="0070C0"/>
                          <w:sz w:val="20"/>
                          <w:szCs w:val="20"/>
                        </w:rPr>
                        <w:t xml:space="preserve">kind of </w:t>
                      </w:r>
                      <w:r w:rsidRPr="001A6B7D">
                        <w:rPr>
                          <w:color w:val="0070C0"/>
                          <w:sz w:val="20"/>
                          <w:szCs w:val="20"/>
                        </w:rPr>
                        <w:t xml:space="preserve">tasks are delegated to a supplier, etc.). A link to a separate document describing the design process </w:t>
                      </w:r>
                      <w:r>
                        <w:rPr>
                          <w:color w:val="0070C0"/>
                          <w:sz w:val="20"/>
                          <w:szCs w:val="20"/>
                        </w:rPr>
                        <w:t>could be</w:t>
                      </w:r>
                      <w:r w:rsidRPr="001A6B7D">
                        <w:rPr>
                          <w:color w:val="0070C0"/>
                          <w:sz w:val="20"/>
                          <w:szCs w:val="20"/>
                        </w:rPr>
                        <w:t xml:space="preserve"> sufficient</w:t>
                      </w:r>
                      <w:r>
                        <w:rPr>
                          <w:color w:val="0070C0"/>
                          <w:sz w:val="20"/>
                          <w:szCs w:val="20"/>
                        </w:rPr>
                        <w:t>.</w:t>
                      </w:r>
                    </w:p>
                  </w:txbxContent>
                </v:textbox>
                <w10:anchorlock/>
              </v:shape>
            </w:pict>
          </mc:Fallback>
        </mc:AlternateContent>
      </w:r>
    </w:p>
    <w:p w:rsidR="00C27D75" w:rsidRPr="00F26486" w:rsidRDefault="00C27D75" w:rsidP="00C27D75">
      <w:pPr>
        <w:rPr>
          <w:rFonts w:cs="Arial"/>
          <w:sz w:val="20"/>
          <w:szCs w:val="20"/>
        </w:rPr>
      </w:pPr>
      <w:r w:rsidRPr="00F26486">
        <w:rPr>
          <w:rFonts w:cs="Arial"/>
          <w:sz w:val="20"/>
          <w:szCs w:val="20"/>
        </w:rPr>
        <w:t>[TEXT HERE]</w:t>
      </w:r>
    </w:p>
    <w:p w:rsidR="00C27D75" w:rsidRPr="00F26486" w:rsidRDefault="00C27D75" w:rsidP="00C27D75">
      <w:pPr>
        <w:rPr>
          <w:rFonts w:cs="Arial"/>
          <w:sz w:val="20"/>
          <w:szCs w:val="20"/>
        </w:rPr>
      </w:pPr>
    </w:p>
    <w:p w:rsidR="00C27D75" w:rsidRDefault="00C27D75" w:rsidP="00C27D75">
      <w:pPr>
        <w:pStyle w:val="Heading2"/>
        <w:spacing w:before="240"/>
      </w:pPr>
      <w:bookmarkStart w:id="211" w:name="_Toc371497252"/>
      <w:r>
        <w:t>Initiation of Design Process</w:t>
      </w:r>
      <w:bookmarkEnd w:id="211"/>
    </w:p>
    <w:p w:rsidR="00C27D75" w:rsidRPr="00F26486" w:rsidRDefault="00C27D75" w:rsidP="00C27D75">
      <w:pPr>
        <w:rPr>
          <w:rFonts w:ascii="Arial" w:hAnsi="Arial" w:cs="Arial"/>
          <w:szCs w:val="20"/>
        </w:rPr>
      </w:pPr>
      <w:r w:rsidRPr="00F26486">
        <w:rPr>
          <w:rFonts w:ascii="Arial" w:hAnsi="Arial" w:cs="Arial"/>
          <w:noProof/>
          <w:szCs w:val="20"/>
        </w:rPr>
        <mc:AlternateContent>
          <mc:Choice Requires="wps">
            <w:drawing>
              <wp:inline distT="0" distB="0" distL="0" distR="0" wp14:anchorId="4DFA5F99" wp14:editId="193251EB">
                <wp:extent cx="5400040" cy="438150"/>
                <wp:effectExtent l="0" t="0" r="10160" b="19050"/>
                <wp:docPr id="116"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438150"/>
                        </a:xfrm>
                        <a:prstGeom prst="rect">
                          <a:avLst/>
                        </a:prstGeom>
                        <a:noFill/>
                        <a:ln w="9525">
                          <a:solidFill>
                            <a:srgbClr val="0000FF"/>
                          </a:solidFill>
                          <a:miter lim="800000"/>
                          <a:headEnd/>
                          <a:tailEnd/>
                        </a:ln>
                      </wps:spPr>
                      <wps:txbx>
                        <w:txbxContent>
                          <w:p w:rsidR="003241EE" w:rsidRPr="00BF7C0C" w:rsidRDefault="003241EE" w:rsidP="00C27D75">
                            <w:pPr>
                              <w:pStyle w:val="Example"/>
                              <w:rPr>
                                <w:rFonts w:ascii="Arial" w:hAnsi="Arial"/>
                                <w:color w:val="0070C0"/>
                                <w:sz w:val="20"/>
                                <w:szCs w:val="20"/>
                              </w:rPr>
                            </w:pPr>
                            <w:r w:rsidRPr="00BF7C0C">
                              <w:rPr>
                                <w:color w:val="0070C0"/>
                                <w:sz w:val="20"/>
                                <w:szCs w:val="20"/>
                              </w:rPr>
                              <w:t>A description is required how the design process is initiated within the design organisation.</w:t>
                            </w:r>
                          </w:p>
                        </w:txbxContent>
                      </wps:txbx>
                      <wps:bodyPr rot="0" vert="horz" wrap="square" lIns="91440" tIns="45720" rIns="91440" bIns="45720" anchor="t" anchorCtr="0" upright="1">
                        <a:noAutofit/>
                      </wps:bodyPr>
                    </wps:wsp>
                  </a:graphicData>
                </a:graphic>
              </wp:inline>
            </w:drawing>
          </mc:Choice>
          <mc:Fallback>
            <w:pict>
              <v:shape id="_x0000_s1094" type="#_x0000_t202" style="width:425.2pt;height: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" filled="f" strokecolor="blue">
                <v:textbox>
                  <w:txbxContent>
                    <w:p w:rsidR="003241EE" w:rsidRPr="00BF7C0C" w:rsidRDefault="003241EE" w:rsidP="00C27D75">
                      <w:pPr>
                        <w:pStyle w:val="Example"/>
                        <w:rPr>
                          <w:rFonts w:ascii="Arial" w:hAnsi="Arial"/>
                          <w:color w:val="0070C0"/>
                          <w:sz w:val="20"/>
                          <w:szCs w:val="20"/>
                        </w:rPr>
                      </w:pPr>
                      <w:r w:rsidRPr="00BF7C0C">
                        <w:rPr>
                          <w:color w:val="0070C0"/>
                          <w:sz w:val="20"/>
                          <w:szCs w:val="20"/>
                        </w:rPr>
                        <w:t>A description is required how the design process is initiated within the design organisation.</w:t>
                      </w:r>
                    </w:p>
                  </w:txbxContent>
                </v:textbox>
                <w10:anchorlock/>
              </v:shape>
            </w:pict>
          </mc:Fallback>
        </mc:AlternateContent>
      </w:r>
    </w:p>
    <w:p w:rsidR="00C27D75" w:rsidRPr="00F26486" w:rsidRDefault="00C27D75" w:rsidP="00C27D75">
      <w:pPr>
        <w:rPr>
          <w:rFonts w:cs="Arial"/>
          <w:sz w:val="20"/>
          <w:szCs w:val="20"/>
        </w:rPr>
      </w:pPr>
      <w:r w:rsidRPr="00F26486">
        <w:rPr>
          <w:rFonts w:cs="Arial"/>
          <w:sz w:val="20"/>
          <w:szCs w:val="20"/>
        </w:rPr>
        <w:t>[TEXT HERE]</w:t>
      </w:r>
    </w:p>
    <w:p w:rsidR="00C27D75" w:rsidRDefault="00C27D75" w:rsidP="00C27D75"/>
    <w:p w:rsidR="00C27D75" w:rsidRDefault="00C27D75" w:rsidP="00C27D75">
      <w:pPr>
        <w:pStyle w:val="Heading2"/>
        <w:spacing w:before="240"/>
      </w:pPr>
      <w:bookmarkStart w:id="212" w:name="_Toc371497253"/>
      <w:r>
        <w:t>Management of Design Project</w:t>
      </w:r>
      <w:bookmarkEnd w:id="212"/>
    </w:p>
    <w:p w:rsidR="00C27D75" w:rsidRPr="00F26486" w:rsidRDefault="00C27D75" w:rsidP="00C27D75">
      <w:pPr>
        <w:rPr>
          <w:rFonts w:cs="Arial"/>
          <w:sz w:val="20"/>
          <w:szCs w:val="20"/>
        </w:rPr>
      </w:pPr>
      <w:r w:rsidRPr="00F26486">
        <w:rPr>
          <w:rFonts w:cs="Arial"/>
          <w:sz w:val="20"/>
          <w:szCs w:val="20"/>
        </w:rPr>
        <w:t>[TEXT HERE]</w:t>
      </w:r>
    </w:p>
    <w:p w:rsidR="00C27D75" w:rsidRDefault="00C27D75" w:rsidP="00C27D75"/>
    <w:p w:rsidR="00C27D75" w:rsidRDefault="00C27D75" w:rsidP="00C27D75">
      <w:pPr>
        <w:pStyle w:val="Heading2"/>
        <w:spacing w:before="240"/>
      </w:pPr>
      <w:bookmarkStart w:id="213" w:name="_Toc371497254"/>
      <w:r>
        <w:t>Drawings, Bill of Material</w:t>
      </w:r>
      <w:bookmarkEnd w:id="213"/>
    </w:p>
    <w:p w:rsidR="00C27D75" w:rsidRPr="00F26486" w:rsidRDefault="00C27D75" w:rsidP="00C27D75">
      <w:pPr>
        <w:rPr>
          <w:rFonts w:cs="Arial"/>
          <w:sz w:val="20"/>
          <w:szCs w:val="20"/>
        </w:rPr>
      </w:pPr>
      <w:r w:rsidRPr="00F26486">
        <w:rPr>
          <w:rFonts w:cs="Arial"/>
          <w:sz w:val="20"/>
          <w:szCs w:val="20"/>
        </w:rPr>
        <w:t>[TEXT HERE]</w:t>
      </w:r>
    </w:p>
    <w:p w:rsidR="00C27D75" w:rsidRDefault="00C27D75" w:rsidP="00C27D75"/>
    <w:p w:rsidR="00C27D75" w:rsidRPr="00F26486" w:rsidRDefault="00C27D75" w:rsidP="00C27D75">
      <w:pPr>
        <w:pStyle w:val="Heading2"/>
        <w:spacing w:before="240"/>
      </w:pPr>
      <w:bookmarkStart w:id="214" w:name="_Toc371497255"/>
      <w:r w:rsidRPr="00F26486">
        <w:t>Configuration Control</w:t>
      </w:r>
      <w:bookmarkEnd w:id="214"/>
      <w:r w:rsidRPr="00F26486">
        <w:t xml:space="preserve"> </w:t>
      </w:r>
    </w:p>
    <w:p w:rsidR="00C27D75" w:rsidRPr="00F26486" w:rsidRDefault="00C27D75" w:rsidP="00C27D75">
      <w:pPr>
        <w:rPr>
          <w:rFonts w:ascii="Arial" w:hAnsi="Arial" w:cs="Arial"/>
        </w:rPr>
      </w:pPr>
      <w:r w:rsidRPr="00F26486">
        <w:rPr>
          <w:rFonts w:ascii="Arial" w:hAnsi="Arial" w:cs="Arial"/>
          <w:noProof/>
        </w:rPr>
        <mc:AlternateContent>
          <mc:Choice Requires="wps">
            <w:drawing>
              <wp:inline distT="0" distB="0" distL="0" distR="0" wp14:anchorId="3A7D55F9" wp14:editId="755814BC">
                <wp:extent cx="5400040" cy="2352675"/>
                <wp:effectExtent l="0" t="0" r="10160" b="28575"/>
                <wp:docPr id="122"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2352675"/>
                        </a:xfrm>
                        <a:prstGeom prst="rect">
                          <a:avLst/>
                        </a:prstGeom>
                        <a:noFill/>
                        <a:ln w="9525">
                          <a:solidFill>
                            <a:srgbClr val="0000FF"/>
                          </a:solidFill>
                          <a:miter lim="800000"/>
                          <a:headEnd/>
                          <a:tailEnd/>
                        </a:ln>
                      </wps:spPr>
                      <wps:txbx>
                        <w:txbxContent>
                          <w:p w:rsidR="003241EE" w:rsidRPr="001D71AE" w:rsidRDefault="003241EE" w:rsidP="00C27D75">
                            <w:pPr>
                              <w:pStyle w:val="Example"/>
                              <w:rPr>
                                <w:color w:val="0070C0"/>
                                <w:sz w:val="20"/>
                                <w:szCs w:val="20"/>
                              </w:rPr>
                            </w:pPr>
                            <w:r w:rsidRPr="001D71AE">
                              <w:rPr>
                                <w:color w:val="0070C0"/>
                                <w:sz w:val="20"/>
                                <w:szCs w:val="20"/>
                              </w:rPr>
                              <w:t xml:space="preserve">Configuration control is essential to provide identification and traceability of designed </w:t>
                            </w:r>
                            <w:r>
                              <w:rPr>
                                <w:color w:val="0070C0"/>
                                <w:sz w:val="20"/>
                                <w:szCs w:val="20"/>
                              </w:rPr>
                              <w:t xml:space="preserve">and repaired </w:t>
                            </w:r>
                            <w:r w:rsidRPr="001D71AE">
                              <w:rPr>
                                <w:color w:val="0070C0"/>
                                <w:sz w:val="20"/>
                                <w:szCs w:val="20"/>
                              </w:rPr>
                              <w:t xml:space="preserve">parts and products. This chapter </w:t>
                            </w:r>
                            <w:r>
                              <w:rPr>
                                <w:color w:val="0070C0"/>
                                <w:sz w:val="20"/>
                                <w:szCs w:val="20"/>
                              </w:rPr>
                              <w:t xml:space="preserve">should </w:t>
                            </w:r>
                            <w:r w:rsidRPr="001D71AE">
                              <w:rPr>
                                <w:color w:val="0070C0"/>
                                <w:sz w:val="20"/>
                                <w:szCs w:val="20"/>
                              </w:rPr>
                              <w:t>describe how this can be assured by the DO.</w:t>
                            </w:r>
                          </w:p>
                          <w:p w:rsidR="003241EE" w:rsidRPr="001D71AE" w:rsidRDefault="003241EE" w:rsidP="00C27D75">
                            <w:pPr>
                              <w:pStyle w:val="Example"/>
                              <w:rPr>
                                <w:color w:val="0070C0"/>
                                <w:sz w:val="20"/>
                                <w:szCs w:val="20"/>
                              </w:rPr>
                            </w:pPr>
                            <w:r w:rsidRPr="001D71AE">
                              <w:rPr>
                                <w:color w:val="0070C0"/>
                                <w:sz w:val="20"/>
                                <w:szCs w:val="20"/>
                              </w:rPr>
                              <w:t>Following issues have to be addressed:</w:t>
                            </w:r>
                          </w:p>
                          <w:p w:rsidR="003241EE" w:rsidRPr="001D71AE" w:rsidRDefault="003241EE" w:rsidP="00C27D75">
                            <w:pPr>
                              <w:pStyle w:val="Example"/>
                              <w:numPr>
                                <w:ilvl w:val="0"/>
                                <w:numId w:val="23"/>
                              </w:numPr>
                              <w:rPr>
                                <w:color w:val="0070C0"/>
                                <w:sz w:val="20"/>
                                <w:szCs w:val="20"/>
                              </w:rPr>
                            </w:pPr>
                            <w:r w:rsidRPr="001D71AE">
                              <w:rPr>
                                <w:color w:val="0070C0"/>
                                <w:sz w:val="20"/>
                                <w:szCs w:val="20"/>
                              </w:rPr>
                              <w:t>Who is responsible for the configuration control?</w:t>
                            </w:r>
                          </w:p>
                          <w:p w:rsidR="003241EE" w:rsidRPr="001D71AE" w:rsidRDefault="003241EE" w:rsidP="00C27D75">
                            <w:pPr>
                              <w:pStyle w:val="Example"/>
                              <w:numPr>
                                <w:ilvl w:val="0"/>
                                <w:numId w:val="23"/>
                              </w:numPr>
                              <w:rPr>
                                <w:color w:val="0070C0"/>
                                <w:sz w:val="20"/>
                                <w:szCs w:val="20"/>
                              </w:rPr>
                            </w:pPr>
                            <w:r w:rsidRPr="001D71AE">
                              <w:rPr>
                                <w:color w:val="0070C0"/>
                                <w:sz w:val="20"/>
                                <w:szCs w:val="20"/>
                              </w:rPr>
                              <w:t>Description of the tool be used</w:t>
                            </w:r>
                          </w:p>
                          <w:p w:rsidR="003241EE" w:rsidRPr="001D71AE" w:rsidRDefault="003241EE" w:rsidP="00C27D75">
                            <w:pPr>
                              <w:pStyle w:val="Example"/>
                              <w:numPr>
                                <w:ilvl w:val="0"/>
                                <w:numId w:val="23"/>
                              </w:numPr>
                              <w:rPr>
                                <w:color w:val="0070C0"/>
                                <w:sz w:val="20"/>
                                <w:szCs w:val="20"/>
                              </w:rPr>
                            </w:pPr>
                            <w:r w:rsidRPr="001D71AE">
                              <w:rPr>
                                <w:color w:val="0070C0"/>
                                <w:sz w:val="20"/>
                                <w:szCs w:val="20"/>
                              </w:rPr>
                              <w:t>Part Number</w:t>
                            </w:r>
                          </w:p>
                          <w:p w:rsidR="003241EE" w:rsidRPr="001D71AE" w:rsidRDefault="003241EE" w:rsidP="00C27D75">
                            <w:pPr>
                              <w:pStyle w:val="Example"/>
                              <w:numPr>
                                <w:ilvl w:val="0"/>
                                <w:numId w:val="23"/>
                              </w:numPr>
                              <w:rPr>
                                <w:color w:val="0070C0"/>
                                <w:sz w:val="20"/>
                                <w:szCs w:val="20"/>
                              </w:rPr>
                            </w:pPr>
                            <w:r w:rsidRPr="001D71AE">
                              <w:rPr>
                                <w:color w:val="0070C0"/>
                                <w:sz w:val="20"/>
                                <w:szCs w:val="20"/>
                              </w:rPr>
                              <w:t>Serial Number</w:t>
                            </w:r>
                          </w:p>
                          <w:p w:rsidR="003241EE" w:rsidRPr="001D71AE" w:rsidRDefault="003241EE" w:rsidP="00C27D75">
                            <w:pPr>
                              <w:pStyle w:val="Example"/>
                              <w:numPr>
                                <w:ilvl w:val="0"/>
                                <w:numId w:val="23"/>
                              </w:numPr>
                              <w:rPr>
                                <w:color w:val="0070C0"/>
                                <w:sz w:val="20"/>
                                <w:szCs w:val="20"/>
                              </w:rPr>
                            </w:pPr>
                            <w:r w:rsidRPr="001D71AE">
                              <w:rPr>
                                <w:color w:val="0070C0"/>
                                <w:sz w:val="20"/>
                                <w:szCs w:val="20"/>
                              </w:rPr>
                              <w:t>Drawing Number</w:t>
                            </w:r>
                          </w:p>
                          <w:p w:rsidR="003241EE" w:rsidRPr="001D71AE" w:rsidRDefault="003241EE" w:rsidP="00C27D75">
                            <w:pPr>
                              <w:pStyle w:val="Example"/>
                              <w:numPr>
                                <w:ilvl w:val="0"/>
                                <w:numId w:val="23"/>
                              </w:numPr>
                              <w:rPr>
                                <w:color w:val="0070C0"/>
                                <w:sz w:val="20"/>
                                <w:szCs w:val="20"/>
                              </w:rPr>
                            </w:pPr>
                            <w:r w:rsidRPr="001D71AE">
                              <w:rPr>
                                <w:color w:val="0070C0"/>
                                <w:sz w:val="20"/>
                                <w:szCs w:val="20"/>
                              </w:rPr>
                              <w:t>Bill of Material</w:t>
                            </w:r>
                          </w:p>
                          <w:p w:rsidR="003241EE" w:rsidRPr="001D71AE" w:rsidRDefault="003241EE" w:rsidP="00C27D75">
                            <w:pPr>
                              <w:pStyle w:val="Example"/>
                              <w:numPr>
                                <w:ilvl w:val="0"/>
                                <w:numId w:val="23"/>
                              </w:numPr>
                              <w:rPr>
                                <w:color w:val="0070C0"/>
                                <w:sz w:val="20"/>
                                <w:szCs w:val="20"/>
                              </w:rPr>
                            </w:pPr>
                            <w:r w:rsidRPr="001D71AE">
                              <w:rPr>
                                <w:color w:val="0070C0"/>
                                <w:sz w:val="20"/>
                                <w:szCs w:val="20"/>
                              </w:rPr>
                              <w:t>Relation between drawing and part number</w:t>
                            </w:r>
                          </w:p>
                          <w:p w:rsidR="003241EE" w:rsidRPr="001D71AE" w:rsidRDefault="003241EE" w:rsidP="00C27D75">
                            <w:pPr>
                              <w:pStyle w:val="Example"/>
                              <w:numPr>
                                <w:ilvl w:val="0"/>
                                <w:numId w:val="23"/>
                              </w:numPr>
                              <w:rPr>
                                <w:color w:val="0070C0"/>
                                <w:sz w:val="20"/>
                                <w:szCs w:val="20"/>
                              </w:rPr>
                            </w:pPr>
                            <w:r w:rsidRPr="001D71AE">
                              <w:rPr>
                                <w:color w:val="0070C0"/>
                                <w:sz w:val="20"/>
                                <w:szCs w:val="20"/>
                              </w:rPr>
                              <w:t>How are issues and revisions handled?</w:t>
                            </w:r>
                          </w:p>
                        </w:txbxContent>
                      </wps:txbx>
                      <wps:bodyPr rot="0" vert="horz" wrap="square" lIns="91440" tIns="45720" rIns="91440" bIns="45720" anchor="t" anchorCtr="0" upright="1">
                        <a:noAutofit/>
                      </wps:bodyPr>
                    </wps:wsp>
                  </a:graphicData>
                </a:graphic>
              </wp:inline>
            </w:drawing>
          </mc:Choice>
          <mc:Fallback>
            <w:pict>
              <v:shape id="Text Box 104" o:spid="_x0000_s1095" type="#_x0000_t202" style="width:425.2pt;height:18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" filled="f" strokecolor="blue">
                <v:textbox>
                  <w:txbxContent>
                    <w:p w:rsidR="003241EE" w:rsidRPr="001D71AE" w:rsidRDefault="003241EE" w:rsidP="00C27D75">
                      <w:pPr>
                        <w:pStyle w:val="Example"/>
                        <w:rPr>
                          <w:color w:val="0070C0"/>
                          <w:sz w:val="20"/>
                          <w:szCs w:val="20"/>
                        </w:rPr>
                      </w:pPr>
                      <w:r w:rsidRPr="001D71AE">
                        <w:rPr>
                          <w:color w:val="0070C0"/>
                          <w:sz w:val="20"/>
                          <w:szCs w:val="20"/>
                        </w:rPr>
                        <w:t xml:space="preserve">Configuration control is essential to provide identification and traceability of designed </w:t>
                      </w:r>
                      <w:r>
                        <w:rPr>
                          <w:color w:val="0070C0"/>
                          <w:sz w:val="20"/>
                          <w:szCs w:val="20"/>
                        </w:rPr>
                        <w:t xml:space="preserve">and repaired </w:t>
                      </w:r>
                      <w:r w:rsidRPr="001D71AE">
                        <w:rPr>
                          <w:color w:val="0070C0"/>
                          <w:sz w:val="20"/>
                          <w:szCs w:val="20"/>
                        </w:rPr>
                        <w:t xml:space="preserve">parts and products. This chapter </w:t>
                      </w:r>
                      <w:r>
                        <w:rPr>
                          <w:color w:val="0070C0"/>
                          <w:sz w:val="20"/>
                          <w:szCs w:val="20"/>
                        </w:rPr>
                        <w:t xml:space="preserve">should </w:t>
                      </w:r>
                      <w:r w:rsidRPr="001D71AE">
                        <w:rPr>
                          <w:color w:val="0070C0"/>
                          <w:sz w:val="20"/>
                          <w:szCs w:val="20"/>
                        </w:rPr>
                        <w:t>describe how this can be assured by the DO.</w:t>
                      </w:r>
                    </w:p>
                    <w:p w:rsidR="003241EE" w:rsidRPr="001D71AE" w:rsidRDefault="003241EE" w:rsidP="00C27D75">
                      <w:pPr>
                        <w:pStyle w:val="Example"/>
                        <w:rPr>
                          <w:color w:val="0070C0"/>
                          <w:sz w:val="20"/>
                          <w:szCs w:val="20"/>
                        </w:rPr>
                      </w:pPr>
                      <w:r w:rsidRPr="001D71AE">
                        <w:rPr>
                          <w:color w:val="0070C0"/>
                          <w:sz w:val="20"/>
                          <w:szCs w:val="20"/>
                        </w:rPr>
                        <w:t>Following issues have to be addressed:</w:t>
                      </w:r>
                    </w:p>
                    <w:p w:rsidR="003241EE" w:rsidRPr="001D71AE" w:rsidRDefault="003241EE" w:rsidP="00C27D75">
                      <w:pPr>
                        <w:pStyle w:val="Example"/>
                        <w:numPr>
                          <w:ilvl w:val="0"/>
                          <w:numId w:val="23"/>
                        </w:numPr>
                        <w:rPr>
                          <w:color w:val="0070C0"/>
                          <w:sz w:val="20"/>
                          <w:szCs w:val="20"/>
                        </w:rPr>
                      </w:pPr>
                      <w:r w:rsidRPr="001D71AE">
                        <w:rPr>
                          <w:color w:val="0070C0"/>
                          <w:sz w:val="20"/>
                          <w:szCs w:val="20"/>
                        </w:rPr>
                        <w:t>Who is responsible for the configuration control?</w:t>
                      </w:r>
                    </w:p>
                    <w:p w:rsidR="003241EE" w:rsidRPr="001D71AE" w:rsidRDefault="003241EE" w:rsidP="00C27D75">
                      <w:pPr>
                        <w:pStyle w:val="Example"/>
                        <w:numPr>
                          <w:ilvl w:val="0"/>
                          <w:numId w:val="23"/>
                        </w:numPr>
                        <w:rPr>
                          <w:color w:val="0070C0"/>
                          <w:sz w:val="20"/>
                          <w:szCs w:val="20"/>
                        </w:rPr>
                      </w:pPr>
                      <w:r w:rsidRPr="001D71AE">
                        <w:rPr>
                          <w:color w:val="0070C0"/>
                          <w:sz w:val="20"/>
                          <w:szCs w:val="20"/>
                        </w:rPr>
                        <w:t>Description of the tool be used</w:t>
                      </w:r>
                    </w:p>
                    <w:p w:rsidR="003241EE" w:rsidRPr="001D71AE" w:rsidRDefault="003241EE" w:rsidP="00C27D75">
                      <w:pPr>
                        <w:pStyle w:val="Example"/>
                        <w:numPr>
                          <w:ilvl w:val="0"/>
                          <w:numId w:val="23"/>
                        </w:numPr>
                        <w:rPr>
                          <w:color w:val="0070C0"/>
                          <w:sz w:val="20"/>
                          <w:szCs w:val="20"/>
                        </w:rPr>
                      </w:pPr>
                      <w:r w:rsidRPr="001D71AE">
                        <w:rPr>
                          <w:color w:val="0070C0"/>
                          <w:sz w:val="20"/>
                          <w:szCs w:val="20"/>
                        </w:rPr>
                        <w:t>Part Number</w:t>
                      </w:r>
                    </w:p>
                    <w:p w:rsidR="003241EE" w:rsidRPr="001D71AE" w:rsidRDefault="003241EE" w:rsidP="00C27D75">
                      <w:pPr>
                        <w:pStyle w:val="Example"/>
                        <w:numPr>
                          <w:ilvl w:val="0"/>
                          <w:numId w:val="23"/>
                        </w:numPr>
                        <w:rPr>
                          <w:color w:val="0070C0"/>
                          <w:sz w:val="20"/>
                          <w:szCs w:val="20"/>
                        </w:rPr>
                      </w:pPr>
                      <w:r w:rsidRPr="001D71AE">
                        <w:rPr>
                          <w:color w:val="0070C0"/>
                          <w:sz w:val="20"/>
                          <w:szCs w:val="20"/>
                        </w:rPr>
                        <w:t>Serial Number</w:t>
                      </w:r>
                    </w:p>
                    <w:p w:rsidR="003241EE" w:rsidRPr="001D71AE" w:rsidRDefault="003241EE" w:rsidP="00C27D75">
                      <w:pPr>
                        <w:pStyle w:val="Example"/>
                        <w:numPr>
                          <w:ilvl w:val="0"/>
                          <w:numId w:val="23"/>
                        </w:numPr>
                        <w:rPr>
                          <w:color w:val="0070C0"/>
                          <w:sz w:val="20"/>
                          <w:szCs w:val="20"/>
                        </w:rPr>
                      </w:pPr>
                      <w:r w:rsidRPr="001D71AE">
                        <w:rPr>
                          <w:color w:val="0070C0"/>
                          <w:sz w:val="20"/>
                          <w:szCs w:val="20"/>
                        </w:rPr>
                        <w:t>Drawing Number</w:t>
                      </w:r>
                    </w:p>
                    <w:p w:rsidR="003241EE" w:rsidRPr="001D71AE" w:rsidRDefault="003241EE" w:rsidP="00C27D75">
                      <w:pPr>
                        <w:pStyle w:val="Example"/>
                        <w:numPr>
                          <w:ilvl w:val="0"/>
                          <w:numId w:val="23"/>
                        </w:numPr>
                        <w:rPr>
                          <w:color w:val="0070C0"/>
                          <w:sz w:val="20"/>
                          <w:szCs w:val="20"/>
                        </w:rPr>
                      </w:pPr>
                      <w:r w:rsidRPr="001D71AE">
                        <w:rPr>
                          <w:color w:val="0070C0"/>
                          <w:sz w:val="20"/>
                          <w:szCs w:val="20"/>
                        </w:rPr>
                        <w:t>Bill of Material</w:t>
                      </w:r>
                    </w:p>
                    <w:p w:rsidR="003241EE" w:rsidRPr="001D71AE" w:rsidRDefault="003241EE" w:rsidP="00C27D75">
                      <w:pPr>
                        <w:pStyle w:val="Example"/>
                        <w:numPr>
                          <w:ilvl w:val="0"/>
                          <w:numId w:val="23"/>
                        </w:numPr>
                        <w:rPr>
                          <w:color w:val="0070C0"/>
                          <w:sz w:val="20"/>
                          <w:szCs w:val="20"/>
                        </w:rPr>
                      </w:pPr>
                      <w:r w:rsidRPr="001D71AE">
                        <w:rPr>
                          <w:color w:val="0070C0"/>
                          <w:sz w:val="20"/>
                          <w:szCs w:val="20"/>
                        </w:rPr>
                        <w:t>Relation between drawing and part number</w:t>
                      </w:r>
                    </w:p>
                    <w:p w:rsidR="003241EE" w:rsidRPr="001D71AE" w:rsidRDefault="003241EE" w:rsidP="00C27D75">
                      <w:pPr>
                        <w:pStyle w:val="Example"/>
                        <w:numPr>
                          <w:ilvl w:val="0"/>
                          <w:numId w:val="23"/>
                        </w:numPr>
                        <w:rPr>
                          <w:color w:val="0070C0"/>
                          <w:sz w:val="20"/>
                          <w:szCs w:val="20"/>
                        </w:rPr>
                      </w:pPr>
                      <w:r w:rsidRPr="001D71AE">
                        <w:rPr>
                          <w:color w:val="0070C0"/>
                          <w:sz w:val="20"/>
                          <w:szCs w:val="20"/>
                        </w:rPr>
                        <w:t>How are issues and revisions handled?</w:t>
                      </w:r>
                    </w:p>
                  </w:txbxContent>
                </v:textbox>
                <w10:anchorlock/>
              </v:shape>
            </w:pict>
          </mc:Fallback>
        </mc:AlternateContent>
      </w:r>
    </w:p>
    <w:p w:rsidR="00C27D75" w:rsidRPr="00BE7F89" w:rsidRDefault="00C27D75" w:rsidP="00C27D75">
      <w:pPr>
        <w:rPr>
          <w:rFonts w:cs="Arial"/>
          <w:sz w:val="20"/>
          <w:szCs w:val="20"/>
        </w:rPr>
      </w:pPr>
      <w:r w:rsidRPr="00BE7F89">
        <w:rPr>
          <w:rFonts w:cs="Arial"/>
          <w:sz w:val="20"/>
          <w:szCs w:val="20"/>
        </w:rPr>
        <w:t>[TEXT HERE]</w:t>
      </w:r>
    </w:p>
    <w:p w:rsidR="00C27D75" w:rsidRDefault="00C27D75" w:rsidP="00C27D75"/>
    <w:p w:rsidR="00C27D75" w:rsidRDefault="00C27D75" w:rsidP="00C27D75">
      <w:pPr>
        <w:pStyle w:val="Heading3"/>
      </w:pPr>
      <w:bookmarkStart w:id="215" w:name="_Toc371497256"/>
      <w:r>
        <w:lastRenderedPageBreak/>
        <w:t>Marking</w:t>
      </w:r>
      <w:bookmarkEnd w:id="215"/>
    </w:p>
    <w:p w:rsidR="00C27D75" w:rsidRPr="00F26486" w:rsidRDefault="00C27D75" w:rsidP="00C27D75">
      <w:pPr>
        <w:rPr>
          <w:rFonts w:ascii="Arial" w:hAnsi="Arial" w:cs="Arial"/>
        </w:rPr>
      </w:pPr>
      <w:r w:rsidRPr="00F26486">
        <w:rPr>
          <w:rFonts w:ascii="Arial" w:hAnsi="Arial" w:cs="Arial"/>
          <w:noProof/>
        </w:rPr>
        <mc:AlternateContent>
          <mc:Choice Requires="wps">
            <w:drawing>
              <wp:inline distT="0" distB="0" distL="0" distR="0" wp14:anchorId="4F2063FC" wp14:editId="28A8A5C5">
                <wp:extent cx="5400040" cy="1238250"/>
                <wp:effectExtent l="0" t="0" r="10160" b="19050"/>
                <wp:docPr id="123"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1238250"/>
                        </a:xfrm>
                        <a:prstGeom prst="rect">
                          <a:avLst/>
                        </a:prstGeom>
                        <a:noFill/>
                        <a:ln w="9525">
                          <a:solidFill>
                            <a:srgbClr val="0000FF"/>
                          </a:solidFill>
                          <a:miter lim="800000"/>
                          <a:headEnd/>
                          <a:tailEnd/>
                        </a:ln>
                      </wps:spPr>
                      <wps:txbx>
                        <w:txbxContent>
                          <w:p w:rsidR="003241EE" w:rsidRPr="009667FF" w:rsidRDefault="003241EE" w:rsidP="00C27D75">
                            <w:pPr>
                              <w:pStyle w:val="Example"/>
                              <w:rPr>
                                <w:color w:val="0070C0"/>
                                <w:sz w:val="20"/>
                                <w:szCs w:val="20"/>
                                <w:lang w:val="en-AU"/>
                              </w:rPr>
                            </w:pPr>
                            <w:r w:rsidRPr="009667FF">
                              <w:rPr>
                                <w:color w:val="0070C0"/>
                                <w:sz w:val="20"/>
                                <w:szCs w:val="20"/>
                                <w:lang w:val="en-AU"/>
                              </w:rPr>
                              <w:t>The procedure should describe how the marking requirement of Part 21 Subpart Q is taken into account and specified in the design data:</w:t>
                            </w:r>
                          </w:p>
                          <w:p w:rsidR="003241EE" w:rsidRPr="009667FF" w:rsidRDefault="003241EE" w:rsidP="00C27D75">
                            <w:pPr>
                              <w:pStyle w:val="Example"/>
                              <w:rPr>
                                <w:color w:val="0070C0"/>
                                <w:sz w:val="20"/>
                                <w:szCs w:val="20"/>
                                <w:lang w:val="en-AU"/>
                              </w:rPr>
                            </w:pPr>
                            <w:r w:rsidRPr="009667FF">
                              <w:rPr>
                                <w:color w:val="0070C0"/>
                                <w:sz w:val="20"/>
                                <w:szCs w:val="20"/>
                                <w:lang w:val="en-AU"/>
                              </w:rPr>
                              <w:t>-</w:t>
                            </w:r>
                            <w:r w:rsidRPr="009667FF">
                              <w:rPr>
                                <w:color w:val="0070C0"/>
                                <w:sz w:val="20"/>
                                <w:szCs w:val="20"/>
                                <w:lang w:val="en-AU"/>
                              </w:rPr>
                              <w:tab/>
                              <w:t>Information to be marked, including EPA letters, as relevant</w:t>
                            </w:r>
                          </w:p>
                          <w:p w:rsidR="003241EE" w:rsidRPr="009667FF" w:rsidRDefault="003241EE" w:rsidP="00C27D75">
                            <w:pPr>
                              <w:pStyle w:val="Example"/>
                              <w:rPr>
                                <w:color w:val="0070C0"/>
                                <w:sz w:val="20"/>
                                <w:szCs w:val="20"/>
                                <w:lang w:val="en-AU"/>
                              </w:rPr>
                            </w:pPr>
                            <w:r w:rsidRPr="009667FF">
                              <w:rPr>
                                <w:color w:val="0070C0"/>
                                <w:sz w:val="20"/>
                                <w:szCs w:val="20"/>
                                <w:lang w:val="en-AU"/>
                              </w:rPr>
                              <w:t>-</w:t>
                            </w:r>
                            <w:r w:rsidRPr="009667FF">
                              <w:rPr>
                                <w:color w:val="0070C0"/>
                                <w:sz w:val="20"/>
                                <w:szCs w:val="20"/>
                                <w:lang w:val="en-AU"/>
                              </w:rPr>
                              <w:tab/>
                              <w:t>Size</w:t>
                            </w:r>
                          </w:p>
                          <w:p w:rsidR="003241EE" w:rsidRPr="009667FF" w:rsidRDefault="003241EE" w:rsidP="00C27D75">
                            <w:pPr>
                              <w:pStyle w:val="Example"/>
                              <w:rPr>
                                <w:color w:val="0070C0"/>
                                <w:sz w:val="20"/>
                                <w:szCs w:val="20"/>
                                <w:lang w:val="en-AU"/>
                              </w:rPr>
                            </w:pPr>
                            <w:r w:rsidRPr="009667FF">
                              <w:rPr>
                                <w:color w:val="0070C0"/>
                                <w:sz w:val="20"/>
                                <w:szCs w:val="20"/>
                                <w:lang w:val="en-AU"/>
                              </w:rPr>
                              <w:t>-</w:t>
                            </w:r>
                            <w:r w:rsidRPr="009667FF">
                              <w:rPr>
                                <w:color w:val="0070C0"/>
                                <w:sz w:val="20"/>
                                <w:szCs w:val="20"/>
                                <w:lang w:val="en-AU"/>
                              </w:rPr>
                              <w:tab/>
                              <w:t>Place</w:t>
                            </w:r>
                          </w:p>
                          <w:p w:rsidR="003241EE" w:rsidRPr="009667FF" w:rsidRDefault="003241EE" w:rsidP="00C27D75">
                            <w:pPr>
                              <w:pStyle w:val="Example"/>
                              <w:rPr>
                                <w:color w:val="0070C0"/>
                                <w:sz w:val="20"/>
                                <w:szCs w:val="20"/>
                              </w:rPr>
                            </w:pPr>
                            <w:r w:rsidRPr="009667FF">
                              <w:rPr>
                                <w:color w:val="0070C0"/>
                                <w:sz w:val="20"/>
                                <w:szCs w:val="20"/>
                                <w:lang w:val="en-AU"/>
                              </w:rPr>
                              <w:t>-</w:t>
                            </w:r>
                            <w:r w:rsidRPr="009667FF">
                              <w:rPr>
                                <w:color w:val="0070C0"/>
                                <w:sz w:val="20"/>
                                <w:szCs w:val="20"/>
                                <w:lang w:val="en-AU"/>
                              </w:rPr>
                              <w:tab/>
                              <w:t>Type of marking</w:t>
                            </w:r>
                          </w:p>
                        </w:txbxContent>
                      </wps:txbx>
                      <wps:bodyPr rot="0" vert="horz" wrap="square" lIns="91440" tIns="45720" rIns="91440" bIns="45720" anchor="t" anchorCtr="0" upright="1">
                        <a:noAutofit/>
                      </wps:bodyPr>
                    </wps:wsp>
                  </a:graphicData>
                </a:graphic>
              </wp:inline>
            </w:drawing>
          </mc:Choice>
          <mc:Fallback>
            <w:pict>
              <v:shape id="Text Box 123" o:spid="_x0000_s1096" type="#_x0000_t202" style="width:425.2pt;height: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" filled="f" strokecolor="blue">
                <v:textbox>
                  <w:txbxContent>
                    <w:p w:rsidR="003241EE" w:rsidRPr="009667FF" w:rsidRDefault="003241EE" w:rsidP="00C27D75">
                      <w:pPr>
                        <w:pStyle w:val="Example"/>
                        <w:rPr>
                          <w:color w:val="0070C0"/>
                          <w:sz w:val="20"/>
                          <w:szCs w:val="20"/>
                          <w:lang w:val="en-AU"/>
                        </w:rPr>
                      </w:pPr>
                      <w:r w:rsidRPr="009667FF">
                        <w:rPr>
                          <w:color w:val="0070C0"/>
                          <w:sz w:val="20"/>
                          <w:szCs w:val="20"/>
                          <w:lang w:val="en-AU"/>
                        </w:rPr>
                        <w:t>The procedure should describe how the marking requirement of Part 21 Subpart Q is taken into account and specified in the design data:</w:t>
                      </w:r>
                    </w:p>
                    <w:p w:rsidR="003241EE" w:rsidRPr="009667FF" w:rsidRDefault="003241EE" w:rsidP="00C27D75">
                      <w:pPr>
                        <w:pStyle w:val="Example"/>
                        <w:rPr>
                          <w:color w:val="0070C0"/>
                          <w:sz w:val="20"/>
                          <w:szCs w:val="20"/>
                          <w:lang w:val="en-AU"/>
                        </w:rPr>
                      </w:pPr>
                      <w:r w:rsidRPr="009667FF">
                        <w:rPr>
                          <w:color w:val="0070C0"/>
                          <w:sz w:val="20"/>
                          <w:szCs w:val="20"/>
                          <w:lang w:val="en-AU"/>
                        </w:rPr>
                        <w:t>-</w:t>
                      </w:r>
                      <w:r w:rsidRPr="009667FF">
                        <w:rPr>
                          <w:color w:val="0070C0"/>
                          <w:sz w:val="20"/>
                          <w:szCs w:val="20"/>
                          <w:lang w:val="en-AU"/>
                        </w:rPr>
                        <w:tab/>
                        <w:t>Information to be marked, including EPA letters, as relevant</w:t>
                      </w:r>
                    </w:p>
                    <w:p w:rsidR="003241EE" w:rsidRPr="009667FF" w:rsidRDefault="003241EE" w:rsidP="00C27D75">
                      <w:pPr>
                        <w:pStyle w:val="Example"/>
                        <w:rPr>
                          <w:color w:val="0070C0"/>
                          <w:sz w:val="20"/>
                          <w:szCs w:val="20"/>
                          <w:lang w:val="en-AU"/>
                        </w:rPr>
                      </w:pPr>
                      <w:r w:rsidRPr="009667FF">
                        <w:rPr>
                          <w:color w:val="0070C0"/>
                          <w:sz w:val="20"/>
                          <w:szCs w:val="20"/>
                          <w:lang w:val="en-AU"/>
                        </w:rPr>
                        <w:t>-</w:t>
                      </w:r>
                      <w:r w:rsidRPr="009667FF">
                        <w:rPr>
                          <w:color w:val="0070C0"/>
                          <w:sz w:val="20"/>
                          <w:szCs w:val="20"/>
                          <w:lang w:val="en-AU"/>
                        </w:rPr>
                        <w:tab/>
                        <w:t>Size</w:t>
                      </w:r>
                    </w:p>
                    <w:p w:rsidR="003241EE" w:rsidRPr="009667FF" w:rsidRDefault="003241EE" w:rsidP="00C27D75">
                      <w:pPr>
                        <w:pStyle w:val="Example"/>
                        <w:rPr>
                          <w:color w:val="0070C0"/>
                          <w:sz w:val="20"/>
                          <w:szCs w:val="20"/>
                          <w:lang w:val="en-AU"/>
                        </w:rPr>
                      </w:pPr>
                      <w:r w:rsidRPr="009667FF">
                        <w:rPr>
                          <w:color w:val="0070C0"/>
                          <w:sz w:val="20"/>
                          <w:szCs w:val="20"/>
                          <w:lang w:val="en-AU"/>
                        </w:rPr>
                        <w:t>-</w:t>
                      </w:r>
                      <w:r w:rsidRPr="009667FF">
                        <w:rPr>
                          <w:color w:val="0070C0"/>
                          <w:sz w:val="20"/>
                          <w:szCs w:val="20"/>
                          <w:lang w:val="en-AU"/>
                        </w:rPr>
                        <w:tab/>
                        <w:t>Place</w:t>
                      </w:r>
                    </w:p>
                    <w:p w:rsidR="003241EE" w:rsidRPr="009667FF" w:rsidRDefault="003241EE" w:rsidP="00C27D75">
                      <w:pPr>
                        <w:pStyle w:val="Example"/>
                        <w:rPr>
                          <w:color w:val="0070C0"/>
                          <w:sz w:val="20"/>
                          <w:szCs w:val="20"/>
                        </w:rPr>
                      </w:pPr>
                      <w:r w:rsidRPr="009667FF">
                        <w:rPr>
                          <w:color w:val="0070C0"/>
                          <w:sz w:val="20"/>
                          <w:szCs w:val="20"/>
                          <w:lang w:val="en-AU"/>
                        </w:rPr>
                        <w:t>-</w:t>
                      </w:r>
                      <w:r w:rsidRPr="009667FF">
                        <w:rPr>
                          <w:color w:val="0070C0"/>
                          <w:sz w:val="20"/>
                          <w:szCs w:val="20"/>
                          <w:lang w:val="en-AU"/>
                        </w:rPr>
                        <w:tab/>
                        <w:t>Type of marking</w:t>
                      </w:r>
                    </w:p>
                  </w:txbxContent>
                </v:textbox>
                <w10:anchorlock/>
              </v:shape>
            </w:pict>
          </mc:Fallback>
        </mc:AlternateContent>
      </w:r>
    </w:p>
    <w:p w:rsidR="00C27D75" w:rsidRPr="00F26486" w:rsidRDefault="00C27D75" w:rsidP="00C27D75">
      <w:pPr>
        <w:rPr>
          <w:rFonts w:cs="Arial"/>
          <w:sz w:val="20"/>
          <w:szCs w:val="20"/>
        </w:rPr>
      </w:pPr>
      <w:r w:rsidRPr="00F26486">
        <w:rPr>
          <w:rFonts w:cs="Arial"/>
          <w:sz w:val="20"/>
          <w:szCs w:val="20"/>
        </w:rPr>
        <w:t>[TEXT HERE]</w:t>
      </w:r>
    </w:p>
    <w:p w:rsidR="00C27D75" w:rsidRDefault="00C27D75" w:rsidP="00C27D75"/>
    <w:p w:rsidR="00C27D75" w:rsidRDefault="00C27D75" w:rsidP="00C27D75">
      <w:pPr>
        <w:pStyle w:val="Heading3"/>
        <w:spacing w:before="240"/>
        <w:ind w:left="1429"/>
      </w:pPr>
      <w:bookmarkStart w:id="216" w:name="_Toc371497257"/>
      <w:r>
        <w:t xml:space="preserve">etc. </w:t>
      </w:r>
      <w:r w:rsidRPr="00F26486">
        <w:rPr>
          <w:sz w:val="20"/>
          <w:szCs w:val="20"/>
        </w:rPr>
        <w:t>[TEXT HERE</w:t>
      </w:r>
      <w:r>
        <w:rPr>
          <w:sz w:val="20"/>
          <w:szCs w:val="20"/>
        </w:rPr>
        <w:t>]</w:t>
      </w:r>
      <w:bookmarkEnd w:id="216"/>
    </w:p>
    <w:p w:rsidR="00C27D75" w:rsidRDefault="00C27D75" w:rsidP="00C27D75">
      <w:pPr>
        <w:rPr>
          <w:rFonts w:cs="Arial"/>
          <w:sz w:val="20"/>
          <w:szCs w:val="20"/>
        </w:rPr>
      </w:pPr>
      <w:r w:rsidRPr="00F26486">
        <w:rPr>
          <w:rFonts w:cs="Arial"/>
          <w:sz w:val="20"/>
          <w:szCs w:val="20"/>
        </w:rPr>
        <w:t>[TEXT HERE]</w:t>
      </w:r>
    </w:p>
    <w:p w:rsidR="00C27D75" w:rsidRDefault="00C27D75" w:rsidP="00C27D75">
      <w:pPr>
        <w:rPr>
          <w:rFonts w:cs="Arial"/>
          <w:sz w:val="20"/>
          <w:szCs w:val="20"/>
        </w:rPr>
      </w:pPr>
    </w:p>
    <w:p w:rsidR="00C744C0" w:rsidRDefault="00C744C0">
      <w:pPr>
        <w:rPr>
          <w:sz w:val="20"/>
          <w:szCs w:val="20"/>
        </w:rPr>
      </w:pPr>
      <w:r>
        <w:rPr>
          <w:sz w:val="20"/>
          <w:szCs w:val="20"/>
        </w:rPr>
        <w:br w:type="page"/>
      </w:r>
    </w:p>
    <w:p w:rsidR="00C27D75" w:rsidRPr="00F26486" w:rsidRDefault="00C27D75" w:rsidP="00C744C0">
      <w:pPr>
        <w:rPr>
          <w:sz w:val="20"/>
          <w:szCs w:val="20"/>
        </w:rPr>
      </w:pPr>
    </w:p>
    <w:p w:rsidR="00A46F36" w:rsidRDefault="00A46F36" w:rsidP="00A46F36">
      <w:pPr>
        <w:pStyle w:val="Heading1"/>
      </w:pPr>
      <w:bookmarkStart w:id="217" w:name="_Ref371345367"/>
      <w:bookmarkStart w:id="218" w:name="_Ref371345386"/>
      <w:bookmarkStart w:id="219" w:name="_Ref371345394"/>
      <w:bookmarkStart w:id="220" w:name="_Ref371345404"/>
      <w:bookmarkStart w:id="221" w:name="_Ref371348047"/>
      <w:bookmarkStart w:id="222" w:name="_Ref371348147"/>
      <w:bookmarkStart w:id="223" w:name="_Ref371348833"/>
      <w:bookmarkStart w:id="224" w:name="_Ref371348860"/>
      <w:bookmarkStart w:id="225" w:name="_Toc371497258"/>
      <w:r>
        <w:t>Compliance Demonstration</w:t>
      </w:r>
      <w:bookmarkEnd w:id="217"/>
      <w:bookmarkEnd w:id="218"/>
      <w:bookmarkEnd w:id="219"/>
      <w:bookmarkEnd w:id="220"/>
      <w:bookmarkEnd w:id="221"/>
      <w:bookmarkEnd w:id="222"/>
      <w:bookmarkEnd w:id="223"/>
      <w:bookmarkEnd w:id="224"/>
      <w:bookmarkEnd w:id="225"/>
    </w:p>
    <w:p w:rsidR="00A46F36" w:rsidRPr="00F26486" w:rsidRDefault="00A46F36" w:rsidP="00A46F36">
      <w:pPr>
        <w:rPr>
          <w:rFonts w:ascii="Arial" w:hAnsi="Arial" w:cs="Arial"/>
        </w:rPr>
      </w:pPr>
      <w:r w:rsidRPr="00F26486">
        <w:rPr>
          <w:rFonts w:ascii="Arial" w:hAnsi="Arial" w:cs="Arial"/>
        </w:rPr>
        <w:t>[TEXT HERE]</w:t>
      </w:r>
    </w:p>
    <w:p w:rsidR="00A46F36" w:rsidRDefault="00A46F36" w:rsidP="00A46F36"/>
    <w:p w:rsidR="00A46F36" w:rsidRDefault="00A46F36" w:rsidP="00A46F36">
      <w:pPr>
        <w:pStyle w:val="Heading2"/>
        <w:spacing w:before="240"/>
      </w:pPr>
      <w:bookmarkStart w:id="226" w:name="_Toc371497259"/>
      <w:r>
        <w:t>Compliance Statements</w:t>
      </w:r>
      <w:bookmarkEnd w:id="226"/>
    </w:p>
    <w:p w:rsidR="00A46F36" w:rsidRPr="00F26486" w:rsidRDefault="00A46F36" w:rsidP="00A46F36">
      <w:pPr>
        <w:rPr>
          <w:rFonts w:ascii="Arial" w:hAnsi="Arial" w:cs="Arial"/>
        </w:rPr>
      </w:pPr>
      <w:r w:rsidRPr="00F26486">
        <w:rPr>
          <w:rFonts w:ascii="Arial" w:hAnsi="Arial" w:cs="Arial"/>
        </w:rPr>
        <w:t>[TEXT HERE]</w:t>
      </w:r>
    </w:p>
    <w:p w:rsidR="00A46F36" w:rsidRPr="00A46F36" w:rsidRDefault="00A46F36" w:rsidP="00A46F36"/>
    <w:p w:rsidR="00A46F36" w:rsidRDefault="00A46F36" w:rsidP="00A46F36">
      <w:pPr>
        <w:pStyle w:val="Heading2"/>
        <w:spacing w:before="240"/>
      </w:pPr>
      <w:bookmarkStart w:id="227" w:name="_Toc371497260"/>
      <w:r>
        <w:t>Analysis</w:t>
      </w:r>
      <w:bookmarkEnd w:id="227"/>
    </w:p>
    <w:p w:rsidR="00A46F36" w:rsidRPr="00F26486" w:rsidRDefault="00A46F36" w:rsidP="00A46F36">
      <w:pPr>
        <w:rPr>
          <w:rFonts w:ascii="Arial" w:hAnsi="Arial" w:cs="Arial"/>
        </w:rPr>
      </w:pPr>
      <w:r w:rsidRPr="00F26486">
        <w:rPr>
          <w:rFonts w:ascii="Arial" w:hAnsi="Arial" w:cs="Arial"/>
        </w:rPr>
        <w:t>[TEXT HERE]</w:t>
      </w:r>
    </w:p>
    <w:p w:rsidR="00A46F36" w:rsidRDefault="00A46F36" w:rsidP="00A46F36"/>
    <w:p w:rsidR="00A46F36" w:rsidRDefault="00A46F36" w:rsidP="00A46F36">
      <w:pPr>
        <w:pStyle w:val="Heading2"/>
      </w:pPr>
      <w:bookmarkStart w:id="228" w:name="_Ref371345471"/>
      <w:bookmarkStart w:id="229" w:name="_Ref371348138"/>
      <w:bookmarkStart w:id="230" w:name="_Ref371348825"/>
      <w:bookmarkStart w:id="231" w:name="_Toc371497261"/>
      <w:r>
        <w:t>Investigation and Testing</w:t>
      </w:r>
      <w:bookmarkEnd w:id="228"/>
      <w:bookmarkEnd w:id="229"/>
      <w:bookmarkEnd w:id="230"/>
      <w:bookmarkEnd w:id="231"/>
    </w:p>
    <w:p w:rsidR="00A46F36" w:rsidRPr="00F26486" w:rsidRDefault="00A46F36" w:rsidP="00A46F36">
      <w:pPr>
        <w:rPr>
          <w:rFonts w:ascii="Arial" w:hAnsi="Arial" w:cs="Arial"/>
        </w:rPr>
      </w:pPr>
      <w:r w:rsidRPr="00F26486">
        <w:rPr>
          <w:rFonts w:ascii="Arial" w:hAnsi="Arial" w:cs="Arial"/>
          <w:noProof/>
        </w:rPr>
        <mc:AlternateContent>
          <mc:Choice Requires="wps">
            <w:drawing>
              <wp:inline distT="0" distB="0" distL="0" distR="0" wp14:anchorId="68EC4DA2" wp14:editId="4C6B1C3D">
                <wp:extent cx="5400040" cy="293298"/>
                <wp:effectExtent l="0" t="0" r="10160" b="12065"/>
                <wp:docPr id="84"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293298"/>
                        </a:xfrm>
                        <a:prstGeom prst="rect">
                          <a:avLst/>
                        </a:prstGeom>
                        <a:noFill/>
                        <a:ln w="9525">
                          <a:solidFill>
                            <a:srgbClr val="0000FF"/>
                          </a:solidFill>
                          <a:miter lim="800000"/>
                          <a:headEnd/>
                          <a:tailEnd/>
                        </a:ln>
                      </wps:spPr>
                      <wps:txbx>
                        <w:txbxContent>
                          <w:p w:rsidR="003241EE" w:rsidRPr="00573226" w:rsidRDefault="003241EE" w:rsidP="00A46F36">
                            <w:pPr>
                              <w:pStyle w:val="Example"/>
                              <w:rPr>
                                <w:color w:val="0070C0"/>
                                <w:sz w:val="20"/>
                                <w:szCs w:val="20"/>
                                <w:lang w:val="en-AU"/>
                              </w:rPr>
                            </w:pPr>
                            <w:r>
                              <w:rPr>
                                <w:color w:val="0070C0"/>
                                <w:sz w:val="20"/>
                                <w:szCs w:val="20"/>
                                <w:lang w:val="en-AU"/>
                              </w:rPr>
                              <w:t>See 21.A.33 and 21.A.35 including the GM</w:t>
                            </w:r>
                          </w:p>
                        </w:txbxContent>
                      </wps:txbx>
                      <wps:bodyPr rot="0" vert="horz" wrap="square" lIns="91440" tIns="45720" rIns="91440" bIns="45720" anchor="t" anchorCtr="0" upright="1">
                        <a:noAutofit/>
                      </wps:bodyPr>
                    </wps:wsp>
                  </a:graphicData>
                </a:graphic>
              </wp:inline>
            </w:drawing>
          </mc:Choice>
          <mc:Fallback>
            <w:pict>
              <v:shape id="_x0000_s1097" type="#_x0000_t202" style="width:425.2pt;height:2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" filled="f" strokecolor="blue">
                <v:textbox>
                  <w:txbxContent>
                    <w:p w:rsidR="003241EE" w:rsidRPr="00573226" w:rsidRDefault="003241EE" w:rsidP="00A46F36">
                      <w:pPr>
                        <w:pStyle w:val="Example"/>
                        <w:rPr>
                          <w:color w:val="0070C0"/>
                          <w:sz w:val="20"/>
                          <w:szCs w:val="20"/>
                          <w:lang w:val="en-AU"/>
                        </w:rPr>
                      </w:pPr>
                      <w:r>
                        <w:rPr>
                          <w:color w:val="0070C0"/>
                          <w:sz w:val="20"/>
                          <w:szCs w:val="20"/>
                          <w:lang w:val="en-AU"/>
                        </w:rPr>
                        <w:t>See 21.A.33 and 21.A.35 including the GM</w:t>
                      </w:r>
                    </w:p>
                  </w:txbxContent>
                </v:textbox>
                <w10:anchorlock/>
              </v:shape>
            </w:pict>
          </mc:Fallback>
        </mc:AlternateContent>
      </w:r>
    </w:p>
    <w:p w:rsidR="00A46F36" w:rsidRPr="00F26486" w:rsidRDefault="00A46F36" w:rsidP="00A46F36">
      <w:pPr>
        <w:rPr>
          <w:sz w:val="20"/>
          <w:szCs w:val="20"/>
        </w:rPr>
      </w:pPr>
      <w:r w:rsidRPr="00F26486">
        <w:rPr>
          <w:sz w:val="20"/>
          <w:szCs w:val="20"/>
        </w:rPr>
        <w:t>[Text]</w:t>
      </w:r>
    </w:p>
    <w:p w:rsidR="00A46F36" w:rsidRPr="00F26486" w:rsidRDefault="00A46F36" w:rsidP="00A46F36">
      <w:pPr>
        <w:rPr>
          <w:sz w:val="20"/>
          <w:szCs w:val="20"/>
        </w:rPr>
      </w:pPr>
      <w:r w:rsidRPr="00F26486">
        <w:rPr>
          <w:sz w:val="20"/>
          <w:szCs w:val="20"/>
        </w:rPr>
        <w:t>Example:</w:t>
      </w:r>
    </w:p>
    <w:p w:rsidR="00A46F36" w:rsidRPr="00F26486" w:rsidRDefault="00A46F36" w:rsidP="00A46F36">
      <w:pPr>
        <w:rPr>
          <w:sz w:val="20"/>
          <w:szCs w:val="20"/>
        </w:rPr>
      </w:pPr>
      <w:r w:rsidRPr="00F26486">
        <w:rPr>
          <w:color w:val="FF0000"/>
          <w:sz w:val="20"/>
          <w:szCs w:val="20"/>
        </w:rPr>
        <w:t>[company]</w:t>
      </w:r>
      <w:r w:rsidRPr="00F26486">
        <w:rPr>
          <w:sz w:val="20"/>
          <w:szCs w:val="20"/>
        </w:rPr>
        <w:t xml:space="preserve"> performs investigations and tests necessary to demonstrate compliance with the applicable type certification basis and environmental protection requirements. These tests are defined in the Certification Programme and detailed in a Test Plan.</w:t>
      </w:r>
    </w:p>
    <w:p w:rsidR="00A46F36" w:rsidRDefault="00A46F36" w:rsidP="00A46F36"/>
    <w:p w:rsidR="00C76208" w:rsidRPr="00F26486" w:rsidRDefault="00C76208" w:rsidP="00C76208">
      <w:pPr>
        <w:pStyle w:val="Heading3"/>
        <w:spacing w:before="240"/>
        <w:ind w:left="1429"/>
      </w:pPr>
      <w:bookmarkStart w:id="232" w:name="_Toc371497262"/>
      <w:r w:rsidRPr="00F26486">
        <w:t>Test Plan</w:t>
      </w:r>
      <w:bookmarkEnd w:id="232"/>
    </w:p>
    <w:p w:rsidR="00C76208" w:rsidRPr="00F26486" w:rsidRDefault="00C76208" w:rsidP="00C76208">
      <w:pPr>
        <w:autoSpaceDE w:val="0"/>
        <w:autoSpaceDN w:val="0"/>
        <w:adjustRightInd w:val="0"/>
        <w:rPr>
          <w:rFonts w:cs="Arial"/>
          <w:sz w:val="20"/>
          <w:szCs w:val="20"/>
        </w:rPr>
      </w:pPr>
      <w:r w:rsidRPr="00F26486">
        <w:rPr>
          <w:rFonts w:cs="Arial"/>
          <w:sz w:val="20"/>
          <w:szCs w:val="20"/>
        </w:rPr>
        <w:t xml:space="preserve">For each compliance test a test plan which is based on the agreed certification programme shall be issued. The test plan is part of the compliance demonstration. The test plan describes in detail the scope of the test including the Certification Specification supported by the test, the test procedure including inspection requirement, the proposed test results including fail/pass criteria, the test location, test facility, etc. For the test plan the Form </w:t>
      </w:r>
      <w:r>
        <w:rPr>
          <w:rFonts w:cs="Arial"/>
          <w:color w:val="FF0000"/>
          <w:sz w:val="20"/>
          <w:szCs w:val="20"/>
        </w:rPr>
        <w:t>DO-05</w:t>
      </w:r>
      <w:r w:rsidRPr="00F26486">
        <w:rPr>
          <w:rFonts w:cs="Arial"/>
          <w:color w:val="FF0000"/>
          <w:sz w:val="20"/>
          <w:szCs w:val="20"/>
        </w:rPr>
        <w:t xml:space="preserve"> </w:t>
      </w:r>
      <w:r w:rsidRPr="00F26486">
        <w:rPr>
          <w:rFonts w:cs="Arial"/>
          <w:sz w:val="20"/>
          <w:szCs w:val="20"/>
        </w:rPr>
        <w:t>shall be used. The test plan has to be checked and approved by the relevant CVE.</w:t>
      </w:r>
    </w:p>
    <w:p w:rsidR="00C76208" w:rsidRDefault="00C76208" w:rsidP="00A46F36"/>
    <w:p w:rsidR="00C76208" w:rsidRPr="00F26486" w:rsidRDefault="00C76208" w:rsidP="00C76208">
      <w:pPr>
        <w:pStyle w:val="Heading3"/>
        <w:spacing w:before="240"/>
        <w:ind w:left="1429"/>
      </w:pPr>
      <w:bookmarkStart w:id="233" w:name="_Toc371497263"/>
      <w:r>
        <w:t>Conformity Inspection, Conformity S</w:t>
      </w:r>
      <w:r w:rsidRPr="00F26486">
        <w:t>tatement</w:t>
      </w:r>
      <w:bookmarkEnd w:id="233"/>
    </w:p>
    <w:p w:rsidR="00C76208" w:rsidRPr="00F26486" w:rsidRDefault="00C76208" w:rsidP="00C76208">
      <w:pPr>
        <w:rPr>
          <w:sz w:val="20"/>
          <w:szCs w:val="20"/>
        </w:rPr>
      </w:pPr>
      <w:r w:rsidRPr="00F26486">
        <w:rPr>
          <w:sz w:val="20"/>
          <w:szCs w:val="20"/>
        </w:rPr>
        <w:t>The build standard of the test specimen must be representative of the TC / Change / Repair for the particular test. The authorized quality assurance representative of the manufacturer ensures via samples of the manufacturing and equipment documentation before the test starts that:</w:t>
      </w:r>
    </w:p>
    <w:p w:rsidR="00C76208" w:rsidRPr="00F26486" w:rsidRDefault="00C76208" w:rsidP="00C76208">
      <w:pPr>
        <w:pStyle w:val="ListParagraph"/>
        <w:numPr>
          <w:ilvl w:val="0"/>
          <w:numId w:val="59"/>
        </w:numPr>
        <w:spacing w:before="60"/>
        <w:ind w:left="714" w:hanging="357"/>
        <w:rPr>
          <w:sz w:val="20"/>
          <w:szCs w:val="20"/>
        </w:rPr>
      </w:pPr>
      <w:r w:rsidRPr="00F26486">
        <w:rPr>
          <w:sz w:val="20"/>
          <w:szCs w:val="20"/>
        </w:rPr>
        <w:t>the test specimen, all relevant parts, the manufacturing processes, materials, construction and assembly conform to the specifications (e.g. Test Plan, Engineering Order, etc.)</w:t>
      </w:r>
    </w:p>
    <w:p w:rsidR="00C76208" w:rsidRPr="00F26486" w:rsidRDefault="00C76208" w:rsidP="00C76208">
      <w:pPr>
        <w:pStyle w:val="ListParagraph"/>
        <w:numPr>
          <w:ilvl w:val="0"/>
          <w:numId w:val="59"/>
        </w:numPr>
        <w:rPr>
          <w:sz w:val="20"/>
          <w:szCs w:val="20"/>
        </w:rPr>
      </w:pPr>
      <w:r w:rsidRPr="00F26486">
        <w:rPr>
          <w:sz w:val="20"/>
          <w:szCs w:val="20"/>
        </w:rPr>
        <w:t>any deviations and non-conformances were justified and approved by the relevant CVE</w:t>
      </w:r>
    </w:p>
    <w:p w:rsidR="00C76208" w:rsidRPr="0069255F" w:rsidRDefault="00C76208" w:rsidP="00C76208">
      <w:pPr>
        <w:pStyle w:val="ListParagraph"/>
        <w:numPr>
          <w:ilvl w:val="0"/>
          <w:numId w:val="59"/>
        </w:numPr>
        <w:rPr>
          <w:sz w:val="20"/>
          <w:szCs w:val="20"/>
        </w:rPr>
      </w:pPr>
      <w:r w:rsidRPr="0069255F">
        <w:rPr>
          <w:sz w:val="20"/>
          <w:szCs w:val="20"/>
        </w:rPr>
        <w:t>qualification of the test facility set-up and their calibration</w:t>
      </w:r>
    </w:p>
    <w:p w:rsidR="00C76208" w:rsidRPr="00F26486" w:rsidRDefault="00C76208" w:rsidP="00C76208">
      <w:pPr>
        <w:spacing w:before="120"/>
        <w:rPr>
          <w:sz w:val="20"/>
          <w:szCs w:val="20"/>
        </w:rPr>
      </w:pPr>
      <w:r w:rsidRPr="00F26486">
        <w:rPr>
          <w:sz w:val="20"/>
          <w:szCs w:val="20"/>
        </w:rPr>
        <w:t xml:space="preserve">The result is summarised in a statement of conformity or in an EASA Form 1 (only for conformity, not eligible for installation on in-service type-certificated aircraft / engine / propeller) presented to the Agency if requested by the Office of Airworthiness. For the statement of conformity the Form </w:t>
      </w:r>
      <w:r w:rsidRPr="00F26486">
        <w:rPr>
          <w:color w:val="FF0000"/>
          <w:sz w:val="20"/>
          <w:szCs w:val="20"/>
        </w:rPr>
        <w:t>DO-</w:t>
      </w:r>
      <w:r>
        <w:rPr>
          <w:color w:val="FF0000"/>
          <w:sz w:val="20"/>
          <w:szCs w:val="20"/>
        </w:rPr>
        <w:t>06</w:t>
      </w:r>
      <w:r w:rsidRPr="00F26486">
        <w:rPr>
          <w:color w:val="FF0000"/>
          <w:sz w:val="20"/>
          <w:szCs w:val="20"/>
        </w:rPr>
        <w:t xml:space="preserve"> </w:t>
      </w:r>
      <w:r w:rsidRPr="00F26486">
        <w:rPr>
          <w:sz w:val="20"/>
          <w:szCs w:val="20"/>
        </w:rPr>
        <w:t>is used.</w:t>
      </w:r>
    </w:p>
    <w:p w:rsidR="00C76208" w:rsidRPr="00F26486" w:rsidRDefault="00C76208" w:rsidP="00C76208">
      <w:pPr>
        <w:rPr>
          <w:sz w:val="20"/>
          <w:szCs w:val="20"/>
        </w:rPr>
      </w:pPr>
      <w:r w:rsidRPr="00F26486">
        <w:rPr>
          <w:sz w:val="20"/>
          <w:szCs w:val="20"/>
        </w:rPr>
        <w:t>In case the conformity statement is part of the test report, the CVE confirms with his signature the upper mentioned issues after the test was performed.</w:t>
      </w:r>
    </w:p>
    <w:p w:rsidR="00C76208" w:rsidRPr="00F26486" w:rsidRDefault="00C76208" w:rsidP="00C76208">
      <w:pPr>
        <w:pStyle w:val="Heading3"/>
        <w:spacing w:before="240"/>
        <w:ind w:left="1429"/>
      </w:pPr>
      <w:bookmarkStart w:id="234" w:name="_Toc371497264"/>
      <w:r w:rsidRPr="00F26486">
        <w:lastRenderedPageBreak/>
        <w:t>Witnessing</w:t>
      </w:r>
      <w:bookmarkEnd w:id="234"/>
    </w:p>
    <w:p w:rsidR="00C76208" w:rsidRPr="00F26486" w:rsidRDefault="00C76208" w:rsidP="00C76208">
      <w:pPr>
        <w:rPr>
          <w:sz w:val="20"/>
          <w:szCs w:val="20"/>
        </w:rPr>
      </w:pPr>
      <w:r w:rsidRPr="00F26486">
        <w:rPr>
          <w:sz w:val="20"/>
          <w:szCs w:val="20"/>
        </w:rPr>
        <w:t xml:space="preserve">Both Agency and Office of Airworthiness reserve the right to witness the tests performed within the certification process. All compliance tests have to be reported to the Airworthiness Office in due time (at least 2 </w:t>
      </w:r>
      <w:proofErr w:type="spellStart"/>
      <w:r w:rsidRPr="00F26486">
        <w:rPr>
          <w:sz w:val="20"/>
          <w:szCs w:val="20"/>
        </w:rPr>
        <w:t>cw</w:t>
      </w:r>
      <w:proofErr w:type="spellEnd"/>
      <w:r w:rsidRPr="00F26486">
        <w:rPr>
          <w:sz w:val="20"/>
          <w:szCs w:val="20"/>
        </w:rPr>
        <w:t xml:space="preserve"> before start). In case the Agency requested to witness the test the Office of Airworthiness informs the Agency as soon as possible.</w:t>
      </w:r>
    </w:p>
    <w:p w:rsidR="00C76208" w:rsidRPr="00F26486" w:rsidRDefault="00C76208" w:rsidP="00C76208">
      <w:pPr>
        <w:rPr>
          <w:sz w:val="20"/>
          <w:szCs w:val="20"/>
        </w:rPr>
      </w:pPr>
      <w:r w:rsidRPr="00F26486">
        <w:rPr>
          <w:sz w:val="20"/>
          <w:szCs w:val="20"/>
        </w:rPr>
        <w:t>The Office of Airworthiness witnesses all tests, which are:</w:t>
      </w:r>
    </w:p>
    <w:p w:rsidR="00C76208" w:rsidRPr="00F26486" w:rsidRDefault="00C76208" w:rsidP="00C76208">
      <w:pPr>
        <w:pStyle w:val="ListParagraph"/>
        <w:numPr>
          <w:ilvl w:val="0"/>
          <w:numId w:val="59"/>
        </w:numPr>
        <w:rPr>
          <w:sz w:val="20"/>
          <w:szCs w:val="20"/>
        </w:rPr>
      </w:pPr>
      <w:r w:rsidRPr="00F26486">
        <w:rPr>
          <w:sz w:val="20"/>
          <w:szCs w:val="20"/>
        </w:rPr>
        <w:t>required by the certification specification</w:t>
      </w:r>
    </w:p>
    <w:p w:rsidR="00C76208" w:rsidRPr="00F26486" w:rsidRDefault="00C76208" w:rsidP="00C76208">
      <w:pPr>
        <w:pStyle w:val="ListParagraph"/>
        <w:numPr>
          <w:ilvl w:val="0"/>
          <w:numId w:val="59"/>
        </w:numPr>
        <w:rPr>
          <w:sz w:val="20"/>
          <w:szCs w:val="20"/>
        </w:rPr>
      </w:pPr>
      <w:r w:rsidRPr="00F26486">
        <w:rPr>
          <w:sz w:val="20"/>
          <w:szCs w:val="20"/>
        </w:rPr>
        <w:t>delegated from the Project Certification Manager (PCM) of EASA to the Office of Airworthiness</w:t>
      </w:r>
    </w:p>
    <w:p w:rsidR="00C76208" w:rsidRPr="00F26486" w:rsidRDefault="00C76208" w:rsidP="00C76208">
      <w:pPr>
        <w:spacing w:before="120"/>
        <w:rPr>
          <w:sz w:val="20"/>
          <w:szCs w:val="20"/>
        </w:rPr>
      </w:pPr>
      <w:r w:rsidRPr="00F26486">
        <w:rPr>
          <w:sz w:val="20"/>
          <w:szCs w:val="20"/>
        </w:rPr>
        <w:t>Nevertheless the Office of Airworthiness and the Agency has right to witness any other compliance tests any time.</w:t>
      </w:r>
    </w:p>
    <w:p w:rsidR="00C76208" w:rsidRPr="00F26486" w:rsidRDefault="00C76208" w:rsidP="00C76208">
      <w:pPr>
        <w:rPr>
          <w:sz w:val="20"/>
          <w:szCs w:val="20"/>
        </w:rPr>
      </w:pPr>
      <w:r w:rsidRPr="00F26486">
        <w:rPr>
          <w:sz w:val="20"/>
          <w:szCs w:val="20"/>
        </w:rPr>
        <w:t>Witnessing of these tests can be delegated from the Office of Airworthiness to a CVE.</w:t>
      </w:r>
    </w:p>
    <w:p w:rsidR="00C76208" w:rsidRPr="00F26486" w:rsidRDefault="00C76208" w:rsidP="00C76208">
      <w:pPr>
        <w:rPr>
          <w:sz w:val="20"/>
          <w:szCs w:val="20"/>
        </w:rPr>
      </w:pPr>
      <w:r w:rsidRPr="00F26486">
        <w:rPr>
          <w:sz w:val="20"/>
          <w:szCs w:val="20"/>
        </w:rPr>
        <w:t xml:space="preserve">To document the witnessing the Form </w:t>
      </w:r>
      <w:r w:rsidRPr="00F26486">
        <w:rPr>
          <w:color w:val="FF0000"/>
          <w:sz w:val="20"/>
          <w:szCs w:val="20"/>
        </w:rPr>
        <w:t>DO-</w:t>
      </w:r>
      <w:r>
        <w:rPr>
          <w:color w:val="FF0000"/>
          <w:sz w:val="20"/>
          <w:szCs w:val="20"/>
        </w:rPr>
        <w:t>07</w:t>
      </w:r>
      <w:r w:rsidRPr="00F26486">
        <w:rPr>
          <w:color w:val="FF0000"/>
          <w:sz w:val="20"/>
          <w:szCs w:val="20"/>
        </w:rPr>
        <w:t xml:space="preserve"> </w:t>
      </w:r>
      <w:r w:rsidRPr="00F26486">
        <w:rPr>
          <w:sz w:val="20"/>
          <w:szCs w:val="20"/>
        </w:rPr>
        <w:t>is used.</w:t>
      </w:r>
    </w:p>
    <w:p w:rsidR="00A46F36" w:rsidRPr="00A46F36" w:rsidRDefault="00A46F36" w:rsidP="00A46F36">
      <w:pPr>
        <w:pStyle w:val="Heading3"/>
        <w:spacing w:before="240"/>
        <w:ind w:left="1429"/>
      </w:pPr>
      <w:bookmarkStart w:id="235" w:name="_Toc371497265"/>
      <w:r w:rsidRPr="00A46F36">
        <w:t>Laboratory Tests</w:t>
      </w:r>
      <w:bookmarkEnd w:id="235"/>
    </w:p>
    <w:p w:rsidR="00A46F36" w:rsidRPr="00F26486" w:rsidRDefault="00A46F36" w:rsidP="00A46F36">
      <w:pPr>
        <w:rPr>
          <w:sz w:val="20"/>
          <w:szCs w:val="20"/>
        </w:rPr>
      </w:pPr>
      <w:r w:rsidRPr="00F26486">
        <w:rPr>
          <w:sz w:val="20"/>
          <w:szCs w:val="20"/>
        </w:rPr>
        <w:t>The test facility and test bed equipment shall be adequate for the test performed.</w:t>
      </w:r>
    </w:p>
    <w:p w:rsidR="00A46F36" w:rsidRPr="00F26486" w:rsidRDefault="00A46F36" w:rsidP="00A46F36">
      <w:pPr>
        <w:rPr>
          <w:sz w:val="20"/>
          <w:szCs w:val="20"/>
        </w:rPr>
      </w:pPr>
      <w:r w:rsidRPr="00F26486">
        <w:rPr>
          <w:sz w:val="20"/>
          <w:szCs w:val="20"/>
        </w:rPr>
        <w:t xml:space="preserve">If the own test bed and equipment is not adequate, external test facilities support may be used when approved by the </w:t>
      </w:r>
      <w:r w:rsidRPr="00F26486">
        <w:rPr>
          <w:color w:val="FF0000"/>
          <w:sz w:val="20"/>
          <w:szCs w:val="20"/>
        </w:rPr>
        <w:t>[company]</w:t>
      </w:r>
      <w:r w:rsidRPr="00F26486">
        <w:rPr>
          <w:sz w:val="20"/>
          <w:szCs w:val="20"/>
        </w:rPr>
        <w:t xml:space="preserve"> or supervised by personal of the </w:t>
      </w:r>
      <w:r w:rsidRPr="00F26486">
        <w:rPr>
          <w:color w:val="FF0000"/>
          <w:sz w:val="20"/>
          <w:szCs w:val="20"/>
        </w:rPr>
        <w:t>[company’s]</w:t>
      </w:r>
      <w:r w:rsidRPr="00F26486">
        <w:rPr>
          <w:sz w:val="20"/>
          <w:szCs w:val="20"/>
        </w:rPr>
        <w:t xml:space="preserve"> qualified personal and shall be audited regularly by the </w:t>
      </w:r>
      <w:r w:rsidRPr="00F26486">
        <w:rPr>
          <w:color w:val="FF0000"/>
          <w:sz w:val="20"/>
          <w:szCs w:val="20"/>
        </w:rPr>
        <w:t>[company]</w:t>
      </w:r>
      <w:r w:rsidRPr="00F26486">
        <w:rPr>
          <w:sz w:val="20"/>
          <w:szCs w:val="20"/>
        </w:rPr>
        <w:t xml:space="preserve"> (see also </w:t>
      </w:r>
      <w:r w:rsidR="007F2CF9">
        <w:rPr>
          <w:sz w:val="20"/>
          <w:szCs w:val="20"/>
        </w:rPr>
        <w:fldChar w:fldCharType="begin"/>
      </w:r>
      <w:r w:rsidR="007F2CF9">
        <w:rPr>
          <w:sz w:val="20"/>
          <w:szCs w:val="20"/>
        </w:rPr>
        <w:instrText xml:space="preserve"> REF _Ref371349129 \r \h </w:instrText>
      </w:r>
      <w:r w:rsidR="007F2CF9">
        <w:rPr>
          <w:sz w:val="20"/>
          <w:szCs w:val="20"/>
        </w:rPr>
      </w:r>
      <w:r w:rsidR="007F2CF9">
        <w:rPr>
          <w:sz w:val="20"/>
          <w:szCs w:val="20"/>
        </w:rPr>
        <w:fldChar w:fldCharType="separate"/>
      </w:r>
      <w:r w:rsidR="00E95381">
        <w:rPr>
          <w:sz w:val="20"/>
          <w:szCs w:val="20"/>
        </w:rPr>
        <w:t>Part 12 -</w:t>
      </w:r>
      <w:r w:rsidR="007F2CF9">
        <w:rPr>
          <w:sz w:val="20"/>
          <w:szCs w:val="20"/>
        </w:rPr>
        <w:fldChar w:fldCharType="end"/>
      </w:r>
      <w:r w:rsidRPr="00F26486">
        <w:rPr>
          <w:sz w:val="20"/>
          <w:szCs w:val="20"/>
        </w:rPr>
        <w:t>).</w:t>
      </w:r>
    </w:p>
    <w:p w:rsidR="00A46F36" w:rsidRDefault="00A46F36" w:rsidP="00A46F36">
      <w:pPr>
        <w:pStyle w:val="Heading3"/>
        <w:spacing w:before="240"/>
        <w:ind w:left="1429"/>
      </w:pPr>
      <w:bookmarkStart w:id="236" w:name="_Toc371497266"/>
      <w:r>
        <w:t>Ground Tests</w:t>
      </w:r>
      <w:bookmarkEnd w:id="236"/>
    </w:p>
    <w:p w:rsidR="00A46F36" w:rsidRPr="00F26486" w:rsidRDefault="00A46F36" w:rsidP="00A46F36">
      <w:pPr>
        <w:rPr>
          <w:rFonts w:ascii="Arial" w:hAnsi="Arial" w:cs="Arial"/>
        </w:rPr>
      </w:pPr>
      <w:r w:rsidRPr="00F26486">
        <w:rPr>
          <w:rFonts w:ascii="Arial" w:hAnsi="Arial" w:cs="Arial"/>
        </w:rPr>
        <w:t>[TEXT HERE]</w:t>
      </w:r>
    </w:p>
    <w:p w:rsidR="00A46F36" w:rsidRDefault="00A46F36" w:rsidP="00A46F36">
      <w:pPr>
        <w:pStyle w:val="Heading3"/>
        <w:spacing w:before="240"/>
        <w:ind w:left="1429"/>
      </w:pPr>
      <w:bookmarkStart w:id="237" w:name="_Toc371497267"/>
      <w:r>
        <w:t>Flight Tests</w:t>
      </w:r>
      <w:bookmarkEnd w:id="237"/>
    </w:p>
    <w:p w:rsidR="00A46F36" w:rsidRPr="00F26486" w:rsidRDefault="00A46F36" w:rsidP="00A46F36">
      <w:pPr>
        <w:rPr>
          <w:rFonts w:ascii="Arial" w:hAnsi="Arial" w:cs="Arial"/>
        </w:rPr>
      </w:pPr>
      <w:r w:rsidRPr="00F26486">
        <w:rPr>
          <w:rFonts w:ascii="Arial" w:hAnsi="Arial" w:cs="Arial"/>
          <w:noProof/>
        </w:rPr>
        <mc:AlternateContent>
          <mc:Choice Requires="wps">
            <w:drawing>
              <wp:inline distT="0" distB="0" distL="0" distR="0" wp14:anchorId="44272893" wp14:editId="2D4C7621">
                <wp:extent cx="5400040" cy="276045"/>
                <wp:effectExtent l="0" t="0" r="10160" b="10160"/>
                <wp:docPr id="85"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276045"/>
                        </a:xfrm>
                        <a:prstGeom prst="rect">
                          <a:avLst/>
                        </a:prstGeom>
                        <a:noFill/>
                        <a:ln w="9525">
                          <a:solidFill>
                            <a:srgbClr val="0000FF"/>
                          </a:solidFill>
                          <a:miter lim="800000"/>
                          <a:headEnd/>
                          <a:tailEnd/>
                        </a:ln>
                      </wps:spPr>
                      <wps:txbx>
                        <w:txbxContent>
                          <w:p w:rsidR="003241EE" w:rsidRPr="009C2F2F" w:rsidRDefault="003241EE" w:rsidP="00A46F36">
                            <w:pPr>
                              <w:pStyle w:val="Example"/>
                              <w:rPr>
                                <w:sz w:val="20"/>
                                <w:szCs w:val="20"/>
                              </w:rPr>
                            </w:pPr>
                            <w:r w:rsidRPr="009C2F2F">
                              <w:rPr>
                                <w:sz w:val="20"/>
                                <w:szCs w:val="20"/>
                              </w:rPr>
                              <w:t>See appendix E to this DOH.</w:t>
                            </w:r>
                          </w:p>
                        </w:txbxContent>
                      </wps:txbx>
                      <wps:bodyPr rot="0" vert="horz" wrap="square" lIns="91440" tIns="45720" rIns="91440" bIns="45720" anchor="t" anchorCtr="0" upright="1">
                        <a:noAutofit/>
                      </wps:bodyPr>
                    </wps:wsp>
                  </a:graphicData>
                </a:graphic>
              </wp:inline>
            </w:drawing>
          </mc:Choice>
          <mc:Fallback>
            <w:pict>
              <v:shape id="_x0000_s1098" type="#_x0000_t202" style="width:425.2pt;height:2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" filled="f" strokecolor="blue">
                <v:textbox>
                  <w:txbxContent>
                    <w:p w:rsidR="003241EE" w:rsidRPr="009C2F2F" w:rsidRDefault="003241EE" w:rsidP="00A46F36">
                      <w:pPr>
                        <w:pStyle w:val="Example"/>
                        <w:rPr>
                          <w:sz w:val="20"/>
                          <w:szCs w:val="20"/>
                        </w:rPr>
                      </w:pPr>
                      <w:r w:rsidRPr="009C2F2F">
                        <w:rPr>
                          <w:sz w:val="20"/>
                          <w:szCs w:val="20"/>
                        </w:rPr>
                        <w:t>See appendix E to this DOH.</w:t>
                      </w:r>
                    </w:p>
                  </w:txbxContent>
                </v:textbox>
                <w10:anchorlock/>
              </v:shape>
            </w:pict>
          </mc:Fallback>
        </mc:AlternateContent>
      </w:r>
    </w:p>
    <w:p w:rsidR="00A46F36" w:rsidRPr="00F26486" w:rsidRDefault="00A46F36" w:rsidP="00A46F36">
      <w:pPr>
        <w:rPr>
          <w:rFonts w:ascii="Arial" w:hAnsi="Arial" w:cs="Arial"/>
        </w:rPr>
      </w:pPr>
      <w:r w:rsidRPr="00F26486">
        <w:rPr>
          <w:rFonts w:ascii="Arial" w:hAnsi="Arial" w:cs="Arial"/>
        </w:rPr>
        <w:t>[TEXT HERE]</w:t>
      </w:r>
    </w:p>
    <w:p w:rsidR="00A46F36" w:rsidRPr="00F26486" w:rsidRDefault="00A46F36" w:rsidP="00A46F36">
      <w:pPr>
        <w:rPr>
          <w:rFonts w:cs="Arial"/>
          <w:sz w:val="20"/>
          <w:szCs w:val="20"/>
        </w:rPr>
      </w:pPr>
      <w:r w:rsidRPr="00F26486">
        <w:rPr>
          <w:rFonts w:cs="Arial"/>
          <w:sz w:val="20"/>
          <w:szCs w:val="20"/>
        </w:rPr>
        <w:t>Example:</w:t>
      </w:r>
    </w:p>
    <w:p w:rsidR="00A46F36" w:rsidRPr="00F26486" w:rsidRDefault="00A46F36" w:rsidP="00A46F36">
      <w:pPr>
        <w:rPr>
          <w:rFonts w:cs="Arial"/>
          <w:sz w:val="20"/>
          <w:szCs w:val="20"/>
        </w:rPr>
      </w:pPr>
      <w:r w:rsidRPr="00F26486">
        <w:rPr>
          <w:rFonts w:cs="Arial"/>
          <w:sz w:val="20"/>
          <w:szCs w:val="20"/>
        </w:rPr>
        <w:t>See appendix E to this DOH</w:t>
      </w:r>
      <w:r w:rsidR="007F2CF9">
        <w:rPr>
          <w:rFonts w:cs="Arial"/>
          <w:sz w:val="20"/>
          <w:szCs w:val="20"/>
        </w:rPr>
        <w:t xml:space="preserve">(chapter </w:t>
      </w:r>
      <w:r w:rsidR="007F2CF9">
        <w:rPr>
          <w:rFonts w:cs="Arial"/>
          <w:sz w:val="20"/>
          <w:szCs w:val="20"/>
        </w:rPr>
        <w:fldChar w:fldCharType="begin"/>
      </w:r>
      <w:r w:rsidR="007F2CF9">
        <w:rPr>
          <w:rFonts w:cs="Arial"/>
          <w:sz w:val="20"/>
          <w:szCs w:val="20"/>
        </w:rPr>
        <w:instrText xml:space="preserve"> REF _Ref371349220 \r \h </w:instrText>
      </w:r>
      <w:r w:rsidR="007F2CF9">
        <w:rPr>
          <w:rFonts w:cs="Arial"/>
          <w:sz w:val="20"/>
          <w:szCs w:val="20"/>
        </w:rPr>
      </w:r>
      <w:r w:rsidR="007F2CF9">
        <w:rPr>
          <w:rFonts w:cs="Arial"/>
          <w:sz w:val="20"/>
          <w:szCs w:val="20"/>
        </w:rPr>
        <w:fldChar w:fldCharType="separate"/>
      </w:r>
      <w:r w:rsidR="00E95381">
        <w:rPr>
          <w:rFonts w:cs="Arial"/>
          <w:sz w:val="20"/>
          <w:szCs w:val="20"/>
        </w:rPr>
        <w:t>13.5</w:t>
      </w:r>
      <w:r w:rsidR="007F2CF9">
        <w:rPr>
          <w:rFonts w:cs="Arial"/>
          <w:sz w:val="20"/>
          <w:szCs w:val="20"/>
        </w:rPr>
        <w:fldChar w:fldCharType="end"/>
      </w:r>
      <w:r w:rsidRPr="00F26486">
        <w:rPr>
          <w:rFonts w:cs="Arial"/>
          <w:sz w:val="20"/>
          <w:szCs w:val="20"/>
        </w:rPr>
        <w:t>.</w:t>
      </w:r>
      <w:r w:rsidR="007F2CF9">
        <w:rPr>
          <w:rFonts w:cs="Arial"/>
          <w:sz w:val="20"/>
          <w:szCs w:val="20"/>
        </w:rPr>
        <w:t>)</w:t>
      </w:r>
    </w:p>
    <w:p w:rsidR="00A46F36" w:rsidRDefault="00A46F36" w:rsidP="00A46F36"/>
    <w:p w:rsidR="00A46F36" w:rsidRPr="00F26486" w:rsidRDefault="00A46F36" w:rsidP="00A46F36">
      <w:pPr>
        <w:pStyle w:val="Heading3"/>
      </w:pPr>
      <w:bookmarkStart w:id="238" w:name="_Toc371497268"/>
      <w:r w:rsidRPr="00F26486">
        <w:t>Test Report</w:t>
      </w:r>
      <w:bookmarkEnd w:id="238"/>
    </w:p>
    <w:p w:rsidR="00A46F36" w:rsidRPr="00F26486" w:rsidRDefault="00A46F36" w:rsidP="00A46F36">
      <w:pPr>
        <w:rPr>
          <w:sz w:val="20"/>
          <w:szCs w:val="20"/>
        </w:rPr>
      </w:pPr>
      <w:r w:rsidRPr="00F26486">
        <w:rPr>
          <w:sz w:val="20"/>
          <w:szCs w:val="20"/>
        </w:rPr>
        <w:t xml:space="preserve">The test report is the final document for a test. The form </w:t>
      </w:r>
      <w:r w:rsidRPr="001A6787">
        <w:rPr>
          <w:color w:val="FF0000"/>
          <w:sz w:val="20"/>
          <w:szCs w:val="20"/>
        </w:rPr>
        <w:t xml:space="preserve">DO-03 </w:t>
      </w:r>
      <w:r w:rsidRPr="00F26486">
        <w:rPr>
          <w:sz w:val="20"/>
          <w:szCs w:val="20"/>
        </w:rPr>
        <w:t>is used for the test report. The test report contains following information:</w:t>
      </w:r>
    </w:p>
    <w:p w:rsidR="00A46F36" w:rsidRPr="00F26486" w:rsidRDefault="00A46F36" w:rsidP="00A46F36">
      <w:pPr>
        <w:pStyle w:val="ListParagraph"/>
        <w:numPr>
          <w:ilvl w:val="0"/>
          <w:numId w:val="59"/>
        </w:numPr>
        <w:rPr>
          <w:sz w:val="20"/>
          <w:szCs w:val="20"/>
        </w:rPr>
      </w:pPr>
      <w:r w:rsidRPr="00F26486">
        <w:rPr>
          <w:sz w:val="20"/>
          <w:szCs w:val="20"/>
        </w:rPr>
        <w:t>reference to the project no.</w:t>
      </w:r>
    </w:p>
    <w:p w:rsidR="00A46F36" w:rsidRPr="00F26486" w:rsidRDefault="00A46F36" w:rsidP="00A46F36">
      <w:pPr>
        <w:pStyle w:val="ListParagraph"/>
        <w:numPr>
          <w:ilvl w:val="0"/>
          <w:numId w:val="59"/>
        </w:numPr>
        <w:rPr>
          <w:sz w:val="20"/>
          <w:szCs w:val="20"/>
        </w:rPr>
      </w:pPr>
      <w:r w:rsidRPr="00F26486">
        <w:rPr>
          <w:sz w:val="20"/>
          <w:szCs w:val="20"/>
        </w:rPr>
        <w:t>reference to the certification programme</w:t>
      </w:r>
    </w:p>
    <w:p w:rsidR="00A46F36" w:rsidRPr="00F26486" w:rsidRDefault="00A46F36" w:rsidP="00A46F36">
      <w:pPr>
        <w:pStyle w:val="ListParagraph"/>
        <w:numPr>
          <w:ilvl w:val="0"/>
          <w:numId w:val="59"/>
        </w:numPr>
        <w:rPr>
          <w:sz w:val="20"/>
          <w:szCs w:val="20"/>
        </w:rPr>
      </w:pPr>
      <w:r w:rsidRPr="00F26486">
        <w:rPr>
          <w:sz w:val="20"/>
          <w:szCs w:val="20"/>
        </w:rPr>
        <w:t>reference to the conformity inspection</w:t>
      </w:r>
    </w:p>
    <w:p w:rsidR="00A46F36" w:rsidRPr="00F26486" w:rsidRDefault="00A46F36" w:rsidP="00A46F36">
      <w:pPr>
        <w:pStyle w:val="ListParagraph"/>
        <w:numPr>
          <w:ilvl w:val="0"/>
          <w:numId w:val="59"/>
        </w:numPr>
        <w:rPr>
          <w:sz w:val="20"/>
          <w:szCs w:val="20"/>
        </w:rPr>
      </w:pPr>
      <w:r w:rsidRPr="00F26486">
        <w:rPr>
          <w:sz w:val="20"/>
          <w:szCs w:val="20"/>
        </w:rPr>
        <w:t>title of the project</w:t>
      </w:r>
    </w:p>
    <w:p w:rsidR="00A46F36" w:rsidRPr="00F26486" w:rsidRDefault="00A46F36" w:rsidP="00A46F36">
      <w:pPr>
        <w:pStyle w:val="ListParagraph"/>
        <w:numPr>
          <w:ilvl w:val="0"/>
          <w:numId w:val="59"/>
        </w:numPr>
        <w:rPr>
          <w:sz w:val="20"/>
          <w:szCs w:val="20"/>
        </w:rPr>
      </w:pPr>
      <w:r w:rsidRPr="00F26486">
        <w:rPr>
          <w:sz w:val="20"/>
          <w:szCs w:val="20"/>
        </w:rPr>
        <w:t>purpose of the test</w:t>
      </w:r>
    </w:p>
    <w:p w:rsidR="00A46F36" w:rsidRPr="00F26486" w:rsidRDefault="00A46F36" w:rsidP="00A46F36">
      <w:pPr>
        <w:pStyle w:val="ListParagraph"/>
        <w:numPr>
          <w:ilvl w:val="0"/>
          <w:numId w:val="59"/>
        </w:numPr>
        <w:rPr>
          <w:sz w:val="20"/>
          <w:szCs w:val="20"/>
        </w:rPr>
      </w:pPr>
      <w:r w:rsidRPr="00F26486">
        <w:rPr>
          <w:sz w:val="20"/>
          <w:szCs w:val="20"/>
        </w:rPr>
        <w:t>list of the certification specification requirements which are supported by the test</w:t>
      </w:r>
    </w:p>
    <w:p w:rsidR="00A46F36" w:rsidRPr="00F26486" w:rsidRDefault="00A46F36" w:rsidP="00A46F36">
      <w:pPr>
        <w:pStyle w:val="ListParagraph"/>
        <w:numPr>
          <w:ilvl w:val="0"/>
          <w:numId w:val="59"/>
        </w:numPr>
        <w:rPr>
          <w:sz w:val="20"/>
          <w:szCs w:val="20"/>
        </w:rPr>
      </w:pPr>
      <w:r w:rsidRPr="00F26486">
        <w:rPr>
          <w:sz w:val="20"/>
          <w:szCs w:val="20"/>
        </w:rPr>
        <w:t>reference to the test plan</w:t>
      </w:r>
    </w:p>
    <w:p w:rsidR="00A46F36" w:rsidRPr="00F26486" w:rsidRDefault="00A46F36" w:rsidP="00A46F36">
      <w:pPr>
        <w:pStyle w:val="ListParagraph"/>
        <w:numPr>
          <w:ilvl w:val="0"/>
          <w:numId w:val="59"/>
        </w:numPr>
        <w:rPr>
          <w:sz w:val="20"/>
          <w:szCs w:val="20"/>
        </w:rPr>
      </w:pPr>
      <w:r w:rsidRPr="00F26486">
        <w:rPr>
          <w:sz w:val="20"/>
          <w:szCs w:val="20"/>
        </w:rPr>
        <w:t>detailed description of the deviations to the test plan</w:t>
      </w:r>
    </w:p>
    <w:p w:rsidR="00A46F36" w:rsidRPr="00F26486" w:rsidRDefault="00A46F36" w:rsidP="00A46F36">
      <w:pPr>
        <w:pStyle w:val="ListParagraph"/>
        <w:numPr>
          <w:ilvl w:val="0"/>
          <w:numId w:val="59"/>
        </w:numPr>
        <w:rPr>
          <w:sz w:val="20"/>
          <w:szCs w:val="20"/>
        </w:rPr>
      </w:pPr>
      <w:r w:rsidRPr="00F26486">
        <w:rPr>
          <w:sz w:val="20"/>
          <w:szCs w:val="20"/>
        </w:rPr>
        <w:t>test result (fail/pass criteria)</w:t>
      </w:r>
    </w:p>
    <w:p w:rsidR="00A46F36" w:rsidRPr="00F26486" w:rsidRDefault="00A46F36" w:rsidP="00A46F36">
      <w:pPr>
        <w:pStyle w:val="ListParagraph"/>
        <w:numPr>
          <w:ilvl w:val="0"/>
          <w:numId w:val="59"/>
        </w:numPr>
        <w:rPr>
          <w:sz w:val="20"/>
          <w:szCs w:val="20"/>
        </w:rPr>
      </w:pPr>
      <w:r w:rsidRPr="00F26486">
        <w:rPr>
          <w:sz w:val="20"/>
          <w:szCs w:val="20"/>
        </w:rPr>
        <w:t>statement that the part tested complies with the specified requirements under fail/pass criteria mentioned in the test plan</w:t>
      </w:r>
    </w:p>
    <w:p w:rsidR="00A46F36" w:rsidRPr="00F26486" w:rsidRDefault="00A46F36" w:rsidP="00A46F36">
      <w:pPr>
        <w:spacing w:before="120"/>
        <w:ind w:left="709" w:hanging="709"/>
        <w:rPr>
          <w:sz w:val="20"/>
          <w:szCs w:val="20"/>
        </w:rPr>
      </w:pPr>
      <w:r w:rsidRPr="00A46F36">
        <w:rPr>
          <w:b/>
          <w:sz w:val="20"/>
          <w:szCs w:val="20"/>
        </w:rPr>
        <w:t>Note:</w:t>
      </w:r>
      <w:r>
        <w:rPr>
          <w:sz w:val="20"/>
          <w:szCs w:val="20"/>
        </w:rPr>
        <w:tab/>
      </w:r>
      <w:r w:rsidRPr="00A46F36">
        <w:rPr>
          <w:b/>
          <w:sz w:val="20"/>
          <w:szCs w:val="20"/>
        </w:rPr>
        <w:t xml:space="preserve">The test report is a compliance demonstration document therefor see also chapter </w:t>
      </w:r>
      <w:r>
        <w:rPr>
          <w:b/>
          <w:sz w:val="20"/>
          <w:szCs w:val="20"/>
        </w:rPr>
        <w:fldChar w:fldCharType="begin"/>
      </w:r>
      <w:r>
        <w:rPr>
          <w:b/>
          <w:sz w:val="20"/>
          <w:szCs w:val="20"/>
        </w:rPr>
        <w:instrText xml:space="preserve"> REF _Ref370472015 \r \h </w:instrText>
      </w:r>
      <w:r>
        <w:rPr>
          <w:b/>
          <w:sz w:val="20"/>
          <w:szCs w:val="20"/>
        </w:rPr>
      </w:r>
      <w:r>
        <w:rPr>
          <w:b/>
          <w:sz w:val="20"/>
          <w:szCs w:val="20"/>
        </w:rPr>
        <w:fldChar w:fldCharType="separate"/>
      </w:r>
      <w:r w:rsidR="00E95381">
        <w:rPr>
          <w:b/>
          <w:sz w:val="20"/>
          <w:szCs w:val="20"/>
        </w:rPr>
        <w:t>7.3.8</w:t>
      </w:r>
      <w:r>
        <w:rPr>
          <w:b/>
          <w:sz w:val="20"/>
          <w:szCs w:val="20"/>
        </w:rPr>
        <w:fldChar w:fldCharType="end"/>
      </w:r>
      <w:r w:rsidRPr="00A46F36">
        <w:rPr>
          <w:b/>
          <w:sz w:val="20"/>
          <w:szCs w:val="20"/>
        </w:rPr>
        <w:t>.</w:t>
      </w:r>
    </w:p>
    <w:p w:rsidR="00A46F36" w:rsidRDefault="00A46F36" w:rsidP="00A46F36"/>
    <w:p w:rsidR="00A46F36" w:rsidRPr="00A46F36" w:rsidRDefault="00A46F36" w:rsidP="00A46F36">
      <w:pPr>
        <w:pStyle w:val="Heading3"/>
        <w:spacing w:before="240"/>
        <w:ind w:left="1429"/>
      </w:pPr>
      <w:bookmarkStart w:id="239" w:name="_Ref370472015"/>
      <w:bookmarkStart w:id="240" w:name="_Toc371497269"/>
      <w:r>
        <w:lastRenderedPageBreak/>
        <w:t>Compliance Demonstration Document</w:t>
      </w:r>
      <w:bookmarkEnd w:id="239"/>
      <w:bookmarkEnd w:id="240"/>
    </w:p>
    <w:p w:rsidR="00A46F36" w:rsidRPr="00F26486" w:rsidRDefault="00A46F36" w:rsidP="00A46F36">
      <w:pPr>
        <w:rPr>
          <w:rFonts w:ascii="Arial" w:hAnsi="Arial" w:cs="Arial"/>
        </w:rPr>
      </w:pPr>
      <w:r w:rsidRPr="00F26486">
        <w:rPr>
          <w:rFonts w:ascii="Arial" w:hAnsi="Arial" w:cs="Arial"/>
          <w:noProof/>
        </w:rPr>
        <mc:AlternateContent>
          <mc:Choice Requires="wps">
            <w:drawing>
              <wp:inline distT="0" distB="0" distL="0" distR="0" wp14:anchorId="695CAAF3" wp14:editId="231719C0">
                <wp:extent cx="5400040" cy="2933700"/>
                <wp:effectExtent l="0" t="0" r="10160" b="19050"/>
                <wp:docPr id="83"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2933700"/>
                        </a:xfrm>
                        <a:prstGeom prst="rect">
                          <a:avLst/>
                        </a:prstGeom>
                        <a:noFill/>
                        <a:ln w="9525">
                          <a:solidFill>
                            <a:srgbClr val="0000FF"/>
                          </a:solidFill>
                          <a:miter lim="800000"/>
                          <a:headEnd/>
                          <a:tailEnd/>
                        </a:ln>
                      </wps:spPr>
                      <wps:txbx>
                        <w:txbxContent>
                          <w:p w:rsidR="003241EE" w:rsidRPr="00EE2783" w:rsidRDefault="003241EE" w:rsidP="00A46F36">
                            <w:pPr>
                              <w:pStyle w:val="Example"/>
                              <w:jc w:val="left"/>
                              <w:rPr>
                                <w:b/>
                                <w:color w:val="0070C0"/>
                                <w:sz w:val="20"/>
                                <w:szCs w:val="20"/>
                              </w:rPr>
                            </w:pPr>
                            <w:r w:rsidRPr="00EE2783">
                              <w:rPr>
                                <w:b/>
                                <w:color w:val="0070C0"/>
                                <w:sz w:val="20"/>
                                <w:szCs w:val="20"/>
                              </w:rPr>
                              <w:t>This chapter describes:</w:t>
                            </w:r>
                          </w:p>
                          <w:p w:rsidR="003241EE" w:rsidRPr="00EE2783" w:rsidRDefault="003241EE" w:rsidP="00A46F36">
                            <w:pPr>
                              <w:pStyle w:val="Example"/>
                              <w:numPr>
                                <w:ilvl w:val="0"/>
                                <w:numId w:val="21"/>
                              </w:numPr>
                              <w:jc w:val="left"/>
                              <w:rPr>
                                <w:color w:val="0070C0"/>
                                <w:sz w:val="20"/>
                                <w:szCs w:val="20"/>
                              </w:rPr>
                            </w:pPr>
                            <w:r w:rsidRPr="00EE2783">
                              <w:rPr>
                                <w:color w:val="0070C0"/>
                                <w:sz w:val="20"/>
                                <w:szCs w:val="20"/>
                              </w:rPr>
                              <w:t xml:space="preserve">The scope of a Compliance Document </w:t>
                            </w:r>
                          </w:p>
                          <w:p w:rsidR="003241EE" w:rsidRPr="00EE2783" w:rsidRDefault="003241EE" w:rsidP="00A46F36">
                            <w:pPr>
                              <w:pStyle w:val="Example"/>
                              <w:numPr>
                                <w:ilvl w:val="0"/>
                                <w:numId w:val="21"/>
                              </w:numPr>
                              <w:jc w:val="left"/>
                              <w:rPr>
                                <w:color w:val="0070C0"/>
                                <w:sz w:val="20"/>
                                <w:szCs w:val="20"/>
                              </w:rPr>
                            </w:pPr>
                            <w:r w:rsidRPr="00EE2783">
                              <w:rPr>
                                <w:color w:val="0070C0"/>
                                <w:sz w:val="20"/>
                                <w:szCs w:val="20"/>
                              </w:rPr>
                              <w:t>The document numbering system</w:t>
                            </w:r>
                          </w:p>
                          <w:p w:rsidR="003241EE" w:rsidRPr="00EE2783" w:rsidRDefault="003241EE" w:rsidP="00A46F36">
                            <w:pPr>
                              <w:pStyle w:val="Example"/>
                              <w:numPr>
                                <w:ilvl w:val="0"/>
                                <w:numId w:val="21"/>
                              </w:numPr>
                              <w:jc w:val="left"/>
                              <w:rPr>
                                <w:color w:val="0070C0"/>
                                <w:sz w:val="20"/>
                                <w:szCs w:val="20"/>
                              </w:rPr>
                            </w:pPr>
                            <w:r w:rsidRPr="00EE2783">
                              <w:rPr>
                                <w:color w:val="0070C0"/>
                                <w:sz w:val="20"/>
                                <w:szCs w:val="20"/>
                              </w:rPr>
                              <w:t>By whom a Compliance Document is issued</w:t>
                            </w:r>
                          </w:p>
                          <w:p w:rsidR="003241EE" w:rsidRPr="00EE2783" w:rsidRDefault="003241EE" w:rsidP="00A46F36">
                            <w:pPr>
                              <w:pStyle w:val="Example"/>
                              <w:numPr>
                                <w:ilvl w:val="0"/>
                                <w:numId w:val="21"/>
                              </w:numPr>
                              <w:jc w:val="left"/>
                              <w:rPr>
                                <w:color w:val="0070C0"/>
                                <w:sz w:val="20"/>
                                <w:szCs w:val="20"/>
                              </w:rPr>
                            </w:pPr>
                            <w:r w:rsidRPr="00EE2783">
                              <w:rPr>
                                <w:color w:val="0070C0"/>
                                <w:sz w:val="20"/>
                                <w:szCs w:val="20"/>
                              </w:rPr>
                              <w:t>By whom a Compliance Document is approved</w:t>
                            </w:r>
                          </w:p>
                          <w:p w:rsidR="003241EE" w:rsidRPr="00EE2783" w:rsidRDefault="003241EE" w:rsidP="00A46F36">
                            <w:pPr>
                              <w:pStyle w:val="Example"/>
                              <w:ind w:left="360"/>
                              <w:jc w:val="left"/>
                              <w:rPr>
                                <w:color w:val="0070C0"/>
                                <w:sz w:val="20"/>
                                <w:szCs w:val="20"/>
                              </w:rPr>
                            </w:pPr>
                            <w:r w:rsidRPr="00EE2783">
                              <w:rPr>
                                <w:color w:val="0070C0"/>
                                <w:sz w:val="20"/>
                                <w:szCs w:val="20"/>
                              </w:rPr>
                              <w:t>A reference to a form which implements the main issues of a compliance document would be beneficial.</w:t>
                            </w:r>
                          </w:p>
                          <w:p w:rsidR="003241EE" w:rsidRPr="00EE2783" w:rsidRDefault="003241EE" w:rsidP="00A46F36">
                            <w:pPr>
                              <w:pStyle w:val="Example"/>
                              <w:spacing w:before="120"/>
                              <w:jc w:val="left"/>
                              <w:rPr>
                                <w:b/>
                                <w:color w:val="0070C0"/>
                                <w:sz w:val="20"/>
                                <w:szCs w:val="20"/>
                              </w:rPr>
                            </w:pPr>
                            <w:r w:rsidRPr="00EE2783">
                              <w:rPr>
                                <w:b/>
                                <w:color w:val="0070C0"/>
                                <w:sz w:val="20"/>
                                <w:szCs w:val="20"/>
                              </w:rPr>
                              <w:t>The Compliance Document shall cover following issues:</w:t>
                            </w:r>
                          </w:p>
                          <w:p w:rsidR="003241EE" w:rsidRPr="00EE2783" w:rsidRDefault="003241EE" w:rsidP="00A46F36">
                            <w:pPr>
                              <w:pStyle w:val="Example"/>
                              <w:numPr>
                                <w:ilvl w:val="0"/>
                                <w:numId w:val="22"/>
                              </w:numPr>
                              <w:jc w:val="left"/>
                              <w:rPr>
                                <w:color w:val="0070C0"/>
                                <w:sz w:val="20"/>
                                <w:szCs w:val="20"/>
                              </w:rPr>
                            </w:pPr>
                            <w:r w:rsidRPr="00EE2783">
                              <w:rPr>
                                <w:color w:val="0070C0"/>
                                <w:sz w:val="20"/>
                                <w:szCs w:val="20"/>
                              </w:rPr>
                              <w:t>Reference to the project</w:t>
                            </w:r>
                          </w:p>
                          <w:p w:rsidR="003241EE" w:rsidRPr="00EE2783" w:rsidRDefault="003241EE" w:rsidP="00A46F36">
                            <w:pPr>
                              <w:pStyle w:val="Example"/>
                              <w:numPr>
                                <w:ilvl w:val="0"/>
                                <w:numId w:val="22"/>
                              </w:numPr>
                              <w:jc w:val="left"/>
                              <w:rPr>
                                <w:color w:val="0070C0"/>
                                <w:sz w:val="20"/>
                                <w:szCs w:val="20"/>
                              </w:rPr>
                            </w:pPr>
                            <w:r w:rsidRPr="00EE2783">
                              <w:rPr>
                                <w:color w:val="0070C0"/>
                                <w:sz w:val="20"/>
                                <w:szCs w:val="20"/>
                              </w:rPr>
                              <w:t>Reference to the certification specification to which compliance is demonstrated</w:t>
                            </w:r>
                          </w:p>
                          <w:p w:rsidR="003241EE" w:rsidRPr="00EE2783" w:rsidRDefault="003241EE" w:rsidP="00A46F36">
                            <w:pPr>
                              <w:pStyle w:val="Example"/>
                              <w:numPr>
                                <w:ilvl w:val="0"/>
                                <w:numId w:val="22"/>
                              </w:numPr>
                              <w:jc w:val="left"/>
                              <w:rPr>
                                <w:color w:val="0070C0"/>
                                <w:sz w:val="20"/>
                                <w:szCs w:val="20"/>
                              </w:rPr>
                            </w:pPr>
                            <w:r w:rsidRPr="00EE2783">
                              <w:rPr>
                                <w:color w:val="0070C0"/>
                                <w:sz w:val="20"/>
                                <w:szCs w:val="20"/>
                              </w:rPr>
                              <w:t>Summary/conclusion which states compliance to the referenced requirements</w:t>
                            </w:r>
                          </w:p>
                          <w:p w:rsidR="003241EE" w:rsidRPr="00EE2783" w:rsidRDefault="003241EE" w:rsidP="00A46F36">
                            <w:pPr>
                              <w:pStyle w:val="Example"/>
                              <w:numPr>
                                <w:ilvl w:val="0"/>
                                <w:numId w:val="22"/>
                              </w:numPr>
                              <w:jc w:val="left"/>
                              <w:rPr>
                                <w:color w:val="0070C0"/>
                                <w:sz w:val="20"/>
                                <w:szCs w:val="20"/>
                              </w:rPr>
                            </w:pPr>
                            <w:r w:rsidRPr="00EE2783">
                              <w:rPr>
                                <w:color w:val="0070C0"/>
                                <w:sz w:val="20"/>
                                <w:szCs w:val="20"/>
                              </w:rPr>
                              <w:t>Author (design engineer) signature</w:t>
                            </w:r>
                          </w:p>
                          <w:p w:rsidR="003241EE" w:rsidRPr="00EE2783" w:rsidRDefault="003241EE" w:rsidP="00A46F36">
                            <w:pPr>
                              <w:pStyle w:val="Example"/>
                              <w:numPr>
                                <w:ilvl w:val="0"/>
                                <w:numId w:val="22"/>
                              </w:numPr>
                              <w:ind w:left="714" w:hanging="357"/>
                              <w:jc w:val="left"/>
                              <w:rPr>
                                <w:b/>
                                <w:color w:val="0070C0"/>
                                <w:sz w:val="20"/>
                                <w:szCs w:val="20"/>
                              </w:rPr>
                            </w:pPr>
                            <w:r w:rsidRPr="00EE2783">
                              <w:rPr>
                                <w:color w:val="0070C0"/>
                                <w:sz w:val="20"/>
                                <w:szCs w:val="20"/>
                              </w:rPr>
                              <w:t>CVE signature (as checked)</w:t>
                            </w:r>
                          </w:p>
                        </w:txbxContent>
                      </wps:txbx>
                      <wps:bodyPr rot="0" vert="horz" wrap="square" lIns="91440" tIns="45720" rIns="91440" bIns="45720" anchor="t" anchorCtr="0" upright="1">
                        <a:noAutofit/>
                      </wps:bodyPr>
                    </wps:wsp>
                  </a:graphicData>
                </a:graphic>
              </wp:inline>
            </w:drawing>
          </mc:Choice>
          <mc:Fallback>
            <w:pict>
              <v:shape id="Text Box 102" o:spid="_x0000_s1099" type="#_x0000_t202" style="width:425.2pt;height:2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" filled="f" strokecolor="blue">
                <v:textbox>
                  <w:txbxContent>
                    <w:p w:rsidR="003241EE" w:rsidRPr="00EE2783" w:rsidRDefault="003241EE" w:rsidP="00A46F36">
                      <w:pPr>
                        <w:pStyle w:val="Example"/>
                        <w:jc w:val="left"/>
                        <w:rPr>
                          <w:b/>
                          <w:color w:val="0070C0"/>
                          <w:sz w:val="20"/>
                          <w:szCs w:val="20"/>
                        </w:rPr>
                      </w:pPr>
                      <w:r w:rsidRPr="00EE2783">
                        <w:rPr>
                          <w:b/>
                          <w:color w:val="0070C0"/>
                          <w:sz w:val="20"/>
                          <w:szCs w:val="20"/>
                        </w:rPr>
                        <w:t>This chapter describes:</w:t>
                      </w:r>
                    </w:p>
                    <w:p w:rsidR="003241EE" w:rsidRPr="00EE2783" w:rsidRDefault="003241EE" w:rsidP="00A46F36">
                      <w:pPr>
                        <w:pStyle w:val="Example"/>
                        <w:numPr>
                          <w:ilvl w:val="0"/>
                          <w:numId w:val="21"/>
                        </w:numPr>
                        <w:jc w:val="left"/>
                        <w:rPr>
                          <w:color w:val="0070C0"/>
                          <w:sz w:val="20"/>
                          <w:szCs w:val="20"/>
                        </w:rPr>
                      </w:pPr>
                      <w:r w:rsidRPr="00EE2783">
                        <w:rPr>
                          <w:color w:val="0070C0"/>
                          <w:sz w:val="20"/>
                          <w:szCs w:val="20"/>
                        </w:rPr>
                        <w:t xml:space="preserve">The scope of a Compliance Document </w:t>
                      </w:r>
                    </w:p>
                    <w:p w:rsidR="003241EE" w:rsidRPr="00EE2783" w:rsidRDefault="003241EE" w:rsidP="00A46F36">
                      <w:pPr>
                        <w:pStyle w:val="Example"/>
                        <w:numPr>
                          <w:ilvl w:val="0"/>
                          <w:numId w:val="21"/>
                        </w:numPr>
                        <w:jc w:val="left"/>
                        <w:rPr>
                          <w:color w:val="0070C0"/>
                          <w:sz w:val="20"/>
                          <w:szCs w:val="20"/>
                        </w:rPr>
                      </w:pPr>
                      <w:r w:rsidRPr="00EE2783">
                        <w:rPr>
                          <w:color w:val="0070C0"/>
                          <w:sz w:val="20"/>
                          <w:szCs w:val="20"/>
                        </w:rPr>
                        <w:t>The document numbering system</w:t>
                      </w:r>
                    </w:p>
                    <w:p w:rsidR="003241EE" w:rsidRPr="00EE2783" w:rsidRDefault="003241EE" w:rsidP="00A46F36">
                      <w:pPr>
                        <w:pStyle w:val="Example"/>
                        <w:numPr>
                          <w:ilvl w:val="0"/>
                          <w:numId w:val="21"/>
                        </w:numPr>
                        <w:jc w:val="left"/>
                        <w:rPr>
                          <w:color w:val="0070C0"/>
                          <w:sz w:val="20"/>
                          <w:szCs w:val="20"/>
                        </w:rPr>
                      </w:pPr>
                      <w:r w:rsidRPr="00EE2783">
                        <w:rPr>
                          <w:color w:val="0070C0"/>
                          <w:sz w:val="20"/>
                          <w:szCs w:val="20"/>
                        </w:rPr>
                        <w:t>By whom a Compliance Document is issued</w:t>
                      </w:r>
                    </w:p>
                    <w:p w:rsidR="003241EE" w:rsidRPr="00EE2783" w:rsidRDefault="003241EE" w:rsidP="00A46F36">
                      <w:pPr>
                        <w:pStyle w:val="Example"/>
                        <w:numPr>
                          <w:ilvl w:val="0"/>
                          <w:numId w:val="21"/>
                        </w:numPr>
                        <w:jc w:val="left"/>
                        <w:rPr>
                          <w:color w:val="0070C0"/>
                          <w:sz w:val="20"/>
                          <w:szCs w:val="20"/>
                        </w:rPr>
                      </w:pPr>
                      <w:r w:rsidRPr="00EE2783">
                        <w:rPr>
                          <w:color w:val="0070C0"/>
                          <w:sz w:val="20"/>
                          <w:szCs w:val="20"/>
                        </w:rPr>
                        <w:t>By whom a Compliance Document is approved</w:t>
                      </w:r>
                    </w:p>
                    <w:p w:rsidR="003241EE" w:rsidRPr="00EE2783" w:rsidRDefault="003241EE" w:rsidP="00A46F36">
                      <w:pPr>
                        <w:pStyle w:val="Example"/>
                        <w:ind w:left="360"/>
                        <w:jc w:val="left"/>
                        <w:rPr>
                          <w:color w:val="0070C0"/>
                          <w:sz w:val="20"/>
                          <w:szCs w:val="20"/>
                        </w:rPr>
                      </w:pPr>
                      <w:r w:rsidRPr="00EE2783">
                        <w:rPr>
                          <w:color w:val="0070C0"/>
                          <w:sz w:val="20"/>
                          <w:szCs w:val="20"/>
                        </w:rPr>
                        <w:t>A reference to a form which implements the main issues of a compliance document would be beneficial.</w:t>
                      </w:r>
                    </w:p>
                    <w:p w:rsidR="003241EE" w:rsidRPr="00EE2783" w:rsidRDefault="003241EE" w:rsidP="00A46F36">
                      <w:pPr>
                        <w:pStyle w:val="Example"/>
                        <w:spacing w:before="120"/>
                        <w:jc w:val="left"/>
                        <w:rPr>
                          <w:b/>
                          <w:color w:val="0070C0"/>
                          <w:sz w:val="20"/>
                          <w:szCs w:val="20"/>
                        </w:rPr>
                      </w:pPr>
                      <w:r w:rsidRPr="00EE2783">
                        <w:rPr>
                          <w:b/>
                          <w:color w:val="0070C0"/>
                          <w:sz w:val="20"/>
                          <w:szCs w:val="20"/>
                        </w:rPr>
                        <w:t>The Compliance Document shall cover following issues:</w:t>
                      </w:r>
                    </w:p>
                    <w:p w:rsidR="003241EE" w:rsidRPr="00EE2783" w:rsidRDefault="003241EE" w:rsidP="00A46F36">
                      <w:pPr>
                        <w:pStyle w:val="Example"/>
                        <w:numPr>
                          <w:ilvl w:val="0"/>
                          <w:numId w:val="22"/>
                        </w:numPr>
                        <w:jc w:val="left"/>
                        <w:rPr>
                          <w:color w:val="0070C0"/>
                          <w:sz w:val="20"/>
                          <w:szCs w:val="20"/>
                        </w:rPr>
                      </w:pPr>
                      <w:r w:rsidRPr="00EE2783">
                        <w:rPr>
                          <w:color w:val="0070C0"/>
                          <w:sz w:val="20"/>
                          <w:szCs w:val="20"/>
                        </w:rPr>
                        <w:t>Reference to the project</w:t>
                      </w:r>
                    </w:p>
                    <w:p w:rsidR="003241EE" w:rsidRPr="00EE2783" w:rsidRDefault="003241EE" w:rsidP="00A46F36">
                      <w:pPr>
                        <w:pStyle w:val="Example"/>
                        <w:numPr>
                          <w:ilvl w:val="0"/>
                          <w:numId w:val="22"/>
                        </w:numPr>
                        <w:jc w:val="left"/>
                        <w:rPr>
                          <w:color w:val="0070C0"/>
                          <w:sz w:val="20"/>
                          <w:szCs w:val="20"/>
                        </w:rPr>
                      </w:pPr>
                      <w:r w:rsidRPr="00EE2783">
                        <w:rPr>
                          <w:color w:val="0070C0"/>
                          <w:sz w:val="20"/>
                          <w:szCs w:val="20"/>
                        </w:rPr>
                        <w:t>Reference to the certification specification to which compliance is demonstrated</w:t>
                      </w:r>
                    </w:p>
                    <w:p w:rsidR="003241EE" w:rsidRPr="00EE2783" w:rsidRDefault="003241EE" w:rsidP="00A46F36">
                      <w:pPr>
                        <w:pStyle w:val="Example"/>
                        <w:numPr>
                          <w:ilvl w:val="0"/>
                          <w:numId w:val="22"/>
                        </w:numPr>
                        <w:jc w:val="left"/>
                        <w:rPr>
                          <w:color w:val="0070C0"/>
                          <w:sz w:val="20"/>
                          <w:szCs w:val="20"/>
                        </w:rPr>
                      </w:pPr>
                      <w:r w:rsidRPr="00EE2783">
                        <w:rPr>
                          <w:color w:val="0070C0"/>
                          <w:sz w:val="20"/>
                          <w:szCs w:val="20"/>
                        </w:rPr>
                        <w:t>Summary/conclusion which states compliance to the referenced requirements</w:t>
                      </w:r>
                    </w:p>
                    <w:p w:rsidR="003241EE" w:rsidRPr="00EE2783" w:rsidRDefault="003241EE" w:rsidP="00A46F36">
                      <w:pPr>
                        <w:pStyle w:val="Example"/>
                        <w:numPr>
                          <w:ilvl w:val="0"/>
                          <w:numId w:val="22"/>
                        </w:numPr>
                        <w:jc w:val="left"/>
                        <w:rPr>
                          <w:color w:val="0070C0"/>
                          <w:sz w:val="20"/>
                          <w:szCs w:val="20"/>
                        </w:rPr>
                      </w:pPr>
                      <w:r w:rsidRPr="00EE2783">
                        <w:rPr>
                          <w:color w:val="0070C0"/>
                          <w:sz w:val="20"/>
                          <w:szCs w:val="20"/>
                        </w:rPr>
                        <w:t>Author (design engineer) signature</w:t>
                      </w:r>
                    </w:p>
                    <w:p w:rsidR="003241EE" w:rsidRPr="00EE2783" w:rsidRDefault="003241EE" w:rsidP="00A46F36">
                      <w:pPr>
                        <w:pStyle w:val="Example"/>
                        <w:numPr>
                          <w:ilvl w:val="0"/>
                          <w:numId w:val="22"/>
                        </w:numPr>
                        <w:ind w:left="714" w:hanging="357"/>
                        <w:jc w:val="left"/>
                        <w:rPr>
                          <w:b/>
                          <w:color w:val="0070C0"/>
                          <w:sz w:val="20"/>
                          <w:szCs w:val="20"/>
                        </w:rPr>
                      </w:pPr>
                      <w:r w:rsidRPr="00EE2783">
                        <w:rPr>
                          <w:color w:val="0070C0"/>
                          <w:sz w:val="20"/>
                          <w:szCs w:val="20"/>
                        </w:rPr>
                        <w:t>CVE signature (as checked)</w:t>
                      </w:r>
                    </w:p>
                  </w:txbxContent>
                </v:textbox>
                <w10:anchorlock/>
              </v:shape>
            </w:pict>
          </mc:Fallback>
        </mc:AlternateContent>
      </w:r>
    </w:p>
    <w:p w:rsidR="00A46F36" w:rsidRPr="00F26486" w:rsidRDefault="00A46F36" w:rsidP="00A46F36">
      <w:pPr>
        <w:rPr>
          <w:rFonts w:ascii="Arial" w:hAnsi="Arial" w:cs="Arial"/>
        </w:rPr>
      </w:pPr>
    </w:p>
    <w:p w:rsidR="00A46F36" w:rsidRPr="00F26486" w:rsidRDefault="00A46F36" w:rsidP="00A46F36">
      <w:pPr>
        <w:rPr>
          <w:rFonts w:ascii="Arial" w:hAnsi="Arial" w:cs="Arial"/>
        </w:rPr>
      </w:pPr>
      <w:r w:rsidRPr="00F26486">
        <w:rPr>
          <w:rFonts w:ascii="Arial" w:hAnsi="Arial" w:cs="Arial"/>
        </w:rPr>
        <w:t>[TEXT HERE]</w:t>
      </w:r>
    </w:p>
    <w:p w:rsidR="00A46F36" w:rsidRPr="00F26486" w:rsidRDefault="00A46F36" w:rsidP="00A46F36">
      <w:pPr>
        <w:rPr>
          <w:rFonts w:cs="Arial"/>
          <w:sz w:val="20"/>
          <w:szCs w:val="20"/>
        </w:rPr>
      </w:pPr>
      <w:r w:rsidRPr="00F26486">
        <w:rPr>
          <w:rFonts w:cs="Arial"/>
          <w:sz w:val="20"/>
          <w:szCs w:val="20"/>
        </w:rPr>
        <w:t>Example:</w:t>
      </w:r>
    </w:p>
    <w:p w:rsidR="00A46F36" w:rsidRPr="00F26486" w:rsidRDefault="00A46F36" w:rsidP="00A46F36">
      <w:pPr>
        <w:spacing w:before="120"/>
        <w:rPr>
          <w:sz w:val="20"/>
          <w:szCs w:val="20"/>
        </w:rPr>
      </w:pPr>
      <w:r w:rsidRPr="00F26486">
        <w:rPr>
          <w:sz w:val="20"/>
          <w:szCs w:val="20"/>
        </w:rPr>
        <w:t>For all applicable certification requirements noted in the Certification Programme a Compliance Demonstration Document shall be prepared. It is also possible to merge several requirements in one Compliance Demonstration Document if reasonable. This Compliance Demonstration Document describes the Means of Compliance and summarises the compliance findings. The complete set of Compliance Demonstration Documents shall cover the defined requirements listed in the Certification Programme.</w:t>
      </w:r>
    </w:p>
    <w:p w:rsidR="00A46F36" w:rsidRPr="00F26486" w:rsidRDefault="00A46F36" w:rsidP="00A46F36">
      <w:pPr>
        <w:spacing w:before="120"/>
        <w:rPr>
          <w:sz w:val="20"/>
          <w:szCs w:val="20"/>
        </w:rPr>
      </w:pPr>
      <w:r w:rsidRPr="00F26486">
        <w:rPr>
          <w:sz w:val="20"/>
          <w:szCs w:val="20"/>
        </w:rPr>
        <w:t xml:space="preserve">All Compliance Demonstration Documents are archived in order to provide the information necessary to ensure the continued airworthiness. See also </w:t>
      </w:r>
      <w:r w:rsidRPr="00F26486">
        <w:rPr>
          <w:sz w:val="20"/>
          <w:szCs w:val="20"/>
        </w:rPr>
        <w:fldChar w:fldCharType="begin"/>
      </w:r>
      <w:r w:rsidRPr="00F26486">
        <w:rPr>
          <w:sz w:val="20"/>
          <w:szCs w:val="20"/>
        </w:rPr>
        <w:instrText xml:space="preserve"> REF _Ref356388972 \r \h </w:instrText>
      </w:r>
      <w:r w:rsidRPr="00F26486">
        <w:rPr>
          <w:sz w:val="20"/>
          <w:szCs w:val="20"/>
        </w:rPr>
      </w:r>
      <w:r w:rsidRPr="00F26486">
        <w:rPr>
          <w:sz w:val="20"/>
          <w:szCs w:val="20"/>
        </w:rPr>
        <w:fldChar w:fldCharType="separate"/>
      </w:r>
      <w:r w:rsidR="00E95381">
        <w:rPr>
          <w:sz w:val="20"/>
          <w:szCs w:val="20"/>
        </w:rPr>
        <w:t>10.1</w:t>
      </w:r>
      <w:r w:rsidRPr="00F26486">
        <w:rPr>
          <w:sz w:val="20"/>
          <w:szCs w:val="20"/>
        </w:rPr>
        <w:fldChar w:fldCharType="end"/>
      </w:r>
      <w:r w:rsidRPr="00F26486">
        <w:rPr>
          <w:sz w:val="20"/>
          <w:szCs w:val="20"/>
        </w:rPr>
        <w:t>.</w:t>
      </w:r>
    </w:p>
    <w:p w:rsidR="00A46F36" w:rsidRPr="00F26486" w:rsidRDefault="00A46F36" w:rsidP="00A46F36">
      <w:pPr>
        <w:spacing w:before="240"/>
        <w:rPr>
          <w:sz w:val="20"/>
          <w:szCs w:val="20"/>
        </w:rPr>
      </w:pPr>
      <w:r w:rsidRPr="00F26486">
        <w:rPr>
          <w:sz w:val="20"/>
          <w:szCs w:val="20"/>
        </w:rPr>
        <w:t>The compliance demonstration documents shall be signed by:</w:t>
      </w:r>
    </w:p>
    <w:p w:rsidR="00A46F36" w:rsidRPr="00F26486" w:rsidRDefault="00A46F36" w:rsidP="00A46F36">
      <w:pPr>
        <w:pStyle w:val="ListParagraph"/>
        <w:numPr>
          <w:ilvl w:val="0"/>
          <w:numId w:val="29"/>
        </w:numPr>
        <w:rPr>
          <w:sz w:val="20"/>
          <w:szCs w:val="20"/>
        </w:rPr>
      </w:pPr>
      <w:r w:rsidRPr="00F26486">
        <w:rPr>
          <w:sz w:val="20"/>
          <w:szCs w:val="20"/>
        </w:rPr>
        <w:t>The Design Engineer (author)</w:t>
      </w:r>
    </w:p>
    <w:p w:rsidR="00A46F36" w:rsidRPr="00F26486" w:rsidRDefault="00A46F36" w:rsidP="00A46F36">
      <w:pPr>
        <w:pStyle w:val="ListParagraph"/>
        <w:numPr>
          <w:ilvl w:val="0"/>
          <w:numId w:val="29"/>
        </w:numPr>
        <w:rPr>
          <w:sz w:val="20"/>
          <w:szCs w:val="20"/>
        </w:rPr>
      </w:pPr>
      <w:r w:rsidRPr="00F26486">
        <w:rPr>
          <w:sz w:val="20"/>
          <w:szCs w:val="20"/>
        </w:rPr>
        <w:t>The CVE (checked and approved)</w:t>
      </w:r>
    </w:p>
    <w:p w:rsidR="00A46F36" w:rsidRPr="00F26486" w:rsidRDefault="00A46F36" w:rsidP="00A46F36">
      <w:pPr>
        <w:spacing w:before="120" w:after="120"/>
        <w:rPr>
          <w:b/>
          <w:sz w:val="20"/>
          <w:szCs w:val="20"/>
        </w:rPr>
      </w:pPr>
      <w:r w:rsidRPr="00F26486">
        <w:rPr>
          <w:b/>
          <w:sz w:val="20"/>
          <w:szCs w:val="20"/>
        </w:rPr>
        <w:t>Note: The Design Engineer and the CVE shall not be the same person.</w:t>
      </w:r>
    </w:p>
    <w:p w:rsidR="00A46F36" w:rsidRPr="00F26486" w:rsidRDefault="00A46F36" w:rsidP="00A46F36">
      <w:pPr>
        <w:rPr>
          <w:sz w:val="20"/>
          <w:szCs w:val="20"/>
        </w:rPr>
      </w:pPr>
      <w:r w:rsidRPr="00F26486">
        <w:rPr>
          <w:sz w:val="20"/>
          <w:szCs w:val="20"/>
        </w:rPr>
        <w:t>The Design Engineer signs the document that the:</w:t>
      </w:r>
    </w:p>
    <w:p w:rsidR="00A46F36" w:rsidRPr="00F26486" w:rsidRDefault="00A46F36" w:rsidP="00A46F36">
      <w:pPr>
        <w:pStyle w:val="ListParagraph"/>
        <w:numPr>
          <w:ilvl w:val="0"/>
          <w:numId w:val="30"/>
        </w:numPr>
        <w:rPr>
          <w:sz w:val="20"/>
          <w:szCs w:val="20"/>
        </w:rPr>
      </w:pPr>
      <w:r w:rsidRPr="00F26486">
        <w:rPr>
          <w:sz w:val="20"/>
          <w:szCs w:val="20"/>
        </w:rPr>
        <w:t>technical content is correct.</w:t>
      </w:r>
    </w:p>
    <w:p w:rsidR="00A46F36" w:rsidRPr="00F26486" w:rsidRDefault="00A46F36" w:rsidP="00A46F36">
      <w:pPr>
        <w:pStyle w:val="ListParagraph"/>
        <w:numPr>
          <w:ilvl w:val="0"/>
          <w:numId w:val="30"/>
        </w:numPr>
        <w:rPr>
          <w:sz w:val="20"/>
          <w:szCs w:val="20"/>
        </w:rPr>
      </w:pPr>
      <w:r w:rsidRPr="00F26486">
        <w:rPr>
          <w:sz w:val="20"/>
          <w:szCs w:val="20"/>
        </w:rPr>
        <w:t>technical content and the means of compliance is in accordance with the referenced Certification Programme.</w:t>
      </w:r>
    </w:p>
    <w:p w:rsidR="00A46F36" w:rsidRPr="00F26486" w:rsidRDefault="00A46F36" w:rsidP="00A46F36">
      <w:pPr>
        <w:pStyle w:val="ListParagraph"/>
        <w:numPr>
          <w:ilvl w:val="0"/>
          <w:numId w:val="30"/>
        </w:numPr>
        <w:rPr>
          <w:sz w:val="20"/>
          <w:szCs w:val="20"/>
        </w:rPr>
      </w:pPr>
      <w:r w:rsidRPr="00F26486">
        <w:rPr>
          <w:sz w:val="20"/>
          <w:szCs w:val="20"/>
        </w:rPr>
        <w:t>compliance demonstration fulfils the referenced certification specification.</w:t>
      </w:r>
    </w:p>
    <w:p w:rsidR="00A46F36" w:rsidRPr="00F26486" w:rsidRDefault="00A46F36" w:rsidP="00A46F36">
      <w:pPr>
        <w:pStyle w:val="ListParagraph"/>
        <w:numPr>
          <w:ilvl w:val="0"/>
          <w:numId w:val="30"/>
        </w:numPr>
        <w:rPr>
          <w:sz w:val="20"/>
          <w:szCs w:val="20"/>
        </w:rPr>
      </w:pPr>
      <w:r w:rsidRPr="00F26486">
        <w:rPr>
          <w:sz w:val="20"/>
          <w:szCs w:val="20"/>
        </w:rPr>
        <w:t>referenced documents are available.</w:t>
      </w:r>
    </w:p>
    <w:p w:rsidR="00A46F36" w:rsidRPr="00F26486" w:rsidRDefault="00A46F36" w:rsidP="00A46F36">
      <w:pPr>
        <w:spacing w:before="120"/>
        <w:rPr>
          <w:sz w:val="20"/>
          <w:szCs w:val="20"/>
        </w:rPr>
      </w:pPr>
      <w:r w:rsidRPr="00F26486">
        <w:rPr>
          <w:sz w:val="20"/>
          <w:szCs w:val="20"/>
        </w:rPr>
        <w:t>The CVE signs the document that he independently:</w:t>
      </w:r>
    </w:p>
    <w:p w:rsidR="00A46F36" w:rsidRPr="00F26486" w:rsidRDefault="00A46F36" w:rsidP="00A46F36">
      <w:pPr>
        <w:pStyle w:val="ListParagraph"/>
        <w:numPr>
          <w:ilvl w:val="0"/>
          <w:numId w:val="31"/>
        </w:numPr>
        <w:rPr>
          <w:sz w:val="20"/>
          <w:szCs w:val="20"/>
        </w:rPr>
      </w:pPr>
      <w:r w:rsidRPr="00F26486">
        <w:rPr>
          <w:sz w:val="20"/>
          <w:szCs w:val="20"/>
        </w:rPr>
        <w:t>checked the technical content including all referenced documents despite they were already checked by other CVE.</w:t>
      </w:r>
    </w:p>
    <w:p w:rsidR="00A46F36" w:rsidRPr="00F26486" w:rsidRDefault="00A46F36" w:rsidP="00A46F36">
      <w:pPr>
        <w:pStyle w:val="ListParagraph"/>
        <w:numPr>
          <w:ilvl w:val="0"/>
          <w:numId w:val="31"/>
        </w:numPr>
        <w:rPr>
          <w:sz w:val="20"/>
          <w:szCs w:val="20"/>
        </w:rPr>
      </w:pPr>
      <w:r w:rsidRPr="00F26486">
        <w:rPr>
          <w:sz w:val="20"/>
          <w:szCs w:val="20"/>
        </w:rPr>
        <w:t>checked that the referenced certification specification is completely fulfilled.</w:t>
      </w:r>
    </w:p>
    <w:p w:rsidR="00A46F36" w:rsidRPr="00A46F36" w:rsidRDefault="00A46F36" w:rsidP="00A46F36"/>
    <w:p w:rsidR="0003574E" w:rsidRPr="00F26486" w:rsidRDefault="0003574E">
      <w:pPr>
        <w:rPr>
          <w:sz w:val="20"/>
          <w:szCs w:val="20"/>
        </w:rPr>
      </w:pPr>
      <w:r w:rsidRPr="00F26486">
        <w:rPr>
          <w:sz w:val="20"/>
          <w:szCs w:val="20"/>
        </w:rPr>
        <w:br w:type="page"/>
      </w:r>
    </w:p>
    <w:p w:rsidR="00C370D6" w:rsidRPr="00F26486" w:rsidRDefault="00C370D6" w:rsidP="00C370D6">
      <w:pPr>
        <w:rPr>
          <w:sz w:val="20"/>
          <w:szCs w:val="20"/>
        </w:rPr>
      </w:pPr>
    </w:p>
    <w:p w:rsidR="002B0F92" w:rsidRDefault="00A95534" w:rsidP="00A95534">
      <w:pPr>
        <w:pStyle w:val="Heading1"/>
      </w:pPr>
      <w:bookmarkStart w:id="241" w:name="_Toc188666815"/>
      <w:bookmarkStart w:id="242" w:name="_Toc188666909"/>
      <w:bookmarkStart w:id="243" w:name="_Toc188666954"/>
      <w:bookmarkStart w:id="244" w:name="_Toc188666999"/>
      <w:bookmarkStart w:id="245" w:name="_Toc188667043"/>
      <w:bookmarkStart w:id="246" w:name="_Toc188667094"/>
      <w:bookmarkStart w:id="247" w:name="_Toc188667139"/>
      <w:bookmarkStart w:id="248" w:name="_Toc188667184"/>
      <w:bookmarkStart w:id="249" w:name="_Toc188667246"/>
      <w:bookmarkStart w:id="250" w:name="_Toc188667527"/>
      <w:bookmarkStart w:id="251" w:name="_Toc188667571"/>
      <w:bookmarkStart w:id="252" w:name="_Toc188667753"/>
      <w:bookmarkStart w:id="253" w:name="_Toc188678535"/>
      <w:bookmarkStart w:id="254" w:name="_Toc188686461"/>
      <w:bookmarkStart w:id="255" w:name="_Toc188686505"/>
      <w:bookmarkStart w:id="256" w:name="_Toc188688577"/>
      <w:bookmarkStart w:id="257" w:name="_Toc188753691"/>
      <w:bookmarkStart w:id="258" w:name="_Toc190850070"/>
      <w:bookmarkStart w:id="259" w:name="_Selection_and_surveillance"/>
      <w:bookmarkStart w:id="260" w:name="_Toc37149727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r>
        <w:t>Permit to Fly</w:t>
      </w:r>
      <w:bookmarkEnd w:id="260"/>
    </w:p>
    <w:p w:rsidR="002B0F92" w:rsidRPr="002B0F92" w:rsidRDefault="002B0F92" w:rsidP="00A95534">
      <w:pPr>
        <w:pStyle w:val="Heading2"/>
        <w:spacing w:before="240"/>
      </w:pPr>
      <w:bookmarkStart w:id="261" w:name="_Toc371497271"/>
      <w:r w:rsidRPr="002B0F92">
        <w:t>Establishment (and Approval) of Flight Conditions</w:t>
      </w:r>
      <w:bookmarkEnd w:id="261"/>
    </w:p>
    <w:p w:rsidR="002B0F92" w:rsidRPr="002B0F92" w:rsidRDefault="002B0F92" w:rsidP="002B0F92">
      <w:pPr>
        <w:rPr>
          <w:rFonts w:ascii="Arial" w:hAnsi="Arial" w:cs="Arial"/>
        </w:rPr>
      </w:pPr>
      <w:r w:rsidRPr="002B0F92">
        <w:rPr>
          <w:rFonts w:ascii="Arial" w:hAnsi="Arial" w:cs="Arial"/>
          <w:noProof/>
        </w:rPr>
        <mc:AlternateContent>
          <mc:Choice Requires="wps">
            <w:drawing>
              <wp:inline distT="0" distB="0" distL="0" distR="0" wp14:anchorId="48439CB0" wp14:editId="64DEDFC8">
                <wp:extent cx="5400040" cy="3390182"/>
                <wp:effectExtent l="0" t="0" r="10160" b="20320"/>
                <wp:docPr id="10"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3390182"/>
                        </a:xfrm>
                        <a:prstGeom prst="rect">
                          <a:avLst/>
                        </a:prstGeom>
                        <a:noFill/>
                        <a:ln w="9525">
                          <a:solidFill>
                            <a:srgbClr val="0000FF"/>
                          </a:solidFill>
                          <a:miter lim="800000"/>
                          <a:headEnd/>
                          <a:tailEnd/>
                        </a:ln>
                      </wps:spPr>
                      <wps:txbx>
                        <w:txbxContent>
                          <w:p w:rsidR="003241EE" w:rsidRDefault="003241EE" w:rsidP="002B0F92">
                            <w:pPr>
                              <w:jc w:val="both"/>
                              <w:rPr>
                                <w:rFonts w:cs="Arial"/>
                                <w:color w:val="0070C0"/>
                                <w:sz w:val="20"/>
                                <w:szCs w:val="20"/>
                                <w:lang w:val="en-AU"/>
                              </w:rPr>
                            </w:pPr>
                            <w:r>
                              <w:rPr>
                                <w:rFonts w:cs="Arial"/>
                                <w:color w:val="0070C0"/>
                                <w:sz w:val="20"/>
                                <w:szCs w:val="20"/>
                                <w:lang w:val="en-AU"/>
                              </w:rPr>
                              <w:t>In case the Design O</w:t>
                            </w:r>
                            <w:r w:rsidRPr="002B0F92">
                              <w:rPr>
                                <w:rFonts w:cs="Arial"/>
                                <w:color w:val="0070C0"/>
                                <w:sz w:val="20"/>
                                <w:szCs w:val="20"/>
                                <w:lang w:val="en-AU"/>
                              </w:rPr>
                              <w:t xml:space="preserve">rganisations </w:t>
                            </w:r>
                            <w:r>
                              <w:rPr>
                                <w:rFonts w:cs="Arial"/>
                                <w:color w:val="0070C0"/>
                                <w:sz w:val="20"/>
                                <w:szCs w:val="20"/>
                                <w:lang w:val="en-AU"/>
                              </w:rPr>
                              <w:t>wishes to obtain the privilege to approve flight conditions (21.A.263(c)(6)), a procedure in accordance with</w:t>
                            </w:r>
                            <w:r w:rsidRPr="002B0F92">
                              <w:rPr>
                                <w:rFonts w:cs="Arial"/>
                                <w:color w:val="0070C0"/>
                                <w:sz w:val="20"/>
                                <w:szCs w:val="20"/>
                                <w:lang w:val="en-AU"/>
                              </w:rPr>
                              <w:t xml:space="preserve"> AMC 21.A.263(c)(6)</w:t>
                            </w:r>
                            <w:r>
                              <w:rPr>
                                <w:rFonts w:cs="Arial"/>
                                <w:color w:val="0070C0"/>
                                <w:sz w:val="20"/>
                                <w:szCs w:val="20"/>
                                <w:lang w:val="en-AU"/>
                              </w:rPr>
                              <w:t xml:space="preserve"> shall be prepared.</w:t>
                            </w:r>
                          </w:p>
                          <w:p w:rsidR="003241EE" w:rsidRDefault="003241EE" w:rsidP="002B0F92">
                            <w:pPr>
                              <w:jc w:val="both"/>
                              <w:rPr>
                                <w:rFonts w:cs="Arial"/>
                                <w:color w:val="0070C0"/>
                                <w:sz w:val="20"/>
                                <w:szCs w:val="20"/>
                                <w:lang w:val="en-AU"/>
                              </w:rPr>
                            </w:pPr>
                          </w:p>
                          <w:p w:rsidR="003241EE" w:rsidRDefault="003241EE" w:rsidP="002B0F92">
                            <w:pPr>
                              <w:jc w:val="both"/>
                              <w:rPr>
                                <w:rFonts w:cs="Arial"/>
                                <w:color w:val="0070C0"/>
                                <w:sz w:val="20"/>
                                <w:szCs w:val="20"/>
                                <w:lang w:val="en-AU"/>
                              </w:rPr>
                            </w:pPr>
                            <w:r>
                              <w:rPr>
                                <w:rFonts w:cs="Arial"/>
                                <w:color w:val="0070C0"/>
                                <w:sz w:val="20"/>
                                <w:szCs w:val="20"/>
                                <w:lang w:val="en-AU"/>
                              </w:rPr>
                              <w:t>Design Organisations not holding the 21.A.263(c)(6) privilege shall prepare a procedure describing the establishment and application for approval of flight conditions. This procedure shall cover following points of AMC 21A.263(c)(6):</w:t>
                            </w:r>
                          </w:p>
                          <w:p w:rsidR="003241EE" w:rsidRDefault="003241EE" w:rsidP="002B0F92">
                            <w:pPr>
                              <w:jc w:val="both"/>
                              <w:rPr>
                                <w:rFonts w:cs="Arial"/>
                                <w:color w:val="0070C0"/>
                                <w:sz w:val="20"/>
                                <w:szCs w:val="20"/>
                                <w:lang w:val="en-AU"/>
                              </w:rPr>
                            </w:pPr>
                          </w:p>
                          <w:p w:rsidR="003241EE" w:rsidRDefault="003241EE" w:rsidP="00927548">
                            <w:pPr>
                              <w:ind w:left="709" w:hanging="709"/>
                              <w:jc w:val="both"/>
                              <w:rPr>
                                <w:rFonts w:cs="Arial"/>
                                <w:color w:val="0070C0"/>
                                <w:sz w:val="20"/>
                                <w:szCs w:val="20"/>
                                <w:lang w:val="en-AU"/>
                              </w:rPr>
                            </w:pPr>
                            <w:r>
                              <w:rPr>
                                <w:rFonts w:cs="Arial"/>
                                <w:color w:val="0070C0"/>
                                <w:sz w:val="20"/>
                                <w:szCs w:val="20"/>
                                <w:lang w:val="en-AU"/>
                              </w:rPr>
                              <w:t>2.3</w:t>
                            </w:r>
                            <w:r>
                              <w:rPr>
                                <w:rFonts w:cs="Arial"/>
                                <w:color w:val="0070C0"/>
                                <w:sz w:val="20"/>
                                <w:szCs w:val="20"/>
                                <w:lang w:val="en-AU"/>
                              </w:rPr>
                              <w:tab/>
                              <w:t>Management of the aircraft configuration</w:t>
                            </w:r>
                          </w:p>
                          <w:p w:rsidR="003241EE" w:rsidRDefault="003241EE" w:rsidP="00927548">
                            <w:pPr>
                              <w:ind w:left="709" w:hanging="709"/>
                              <w:jc w:val="both"/>
                              <w:rPr>
                                <w:rFonts w:cs="Arial"/>
                                <w:color w:val="0070C0"/>
                                <w:sz w:val="20"/>
                                <w:szCs w:val="20"/>
                                <w:lang w:val="en-AU"/>
                              </w:rPr>
                            </w:pPr>
                            <w:r>
                              <w:rPr>
                                <w:rFonts w:cs="Arial"/>
                                <w:color w:val="0070C0"/>
                                <w:sz w:val="20"/>
                                <w:szCs w:val="20"/>
                                <w:lang w:val="en-AU"/>
                              </w:rPr>
                              <w:t>2.4</w:t>
                            </w:r>
                            <w:r>
                              <w:rPr>
                                <w:rFonts w:cs="Arial"/>
                                <w:color w:val="0070C0"/>
                                <w:sz w:val="20"/>
                                <w:szCs w:val="20"/>
                                <w:lang w:val="en-AU"/>
                              </w:rPr>
                              <w:tab/>
                              <w:t>Determination of the conditions that must be complied with to perform safely a flight</w:t>
                            </w:r>
                          </w:p>
                          <w:p w:rsidR="003241EE" w:rsidRDefault="003241EE" w:rsidP="00927548">
                            <w:pPr>
                              <w:ind w:left="709" w:hanging="709"/>
                              <w:jc w:val="both"/>
                              <w:rPr>
                                <w:rFonts w:cs="Arial"/>
                                <w:color w:val="0070C0"/>
                                <w:sz w:val="20"/>
                                <w:szCs w:val="20"/>
                                <w:lang w:val="en-AU"/>
                              </w:rPr>
                            </w:pPr>
                            <w:r>
                              <w:rPr>
                                <w:rFonts w:cs="Arial"/>
                                <w:color w:val="0070C0"/>
                                <w:sz w:val="20"/>
                                <w:szCs w:val="20"/>
                                <w:lang w:val="en-AU"/>
                              </w:rPr>
                              <w:t>2.5</w:t>
                            </w:r>
                            <w:r>
                              <w:rPr>
                                <w:rFonts w:cs="Arial"/>
                                <w:color w:val="0070C0"/>
                                <w:sz w:val="20"/>
                                <w:szCs w:val="20"/>
                                <w:lang w:val="en-AU"/>
                              </w:rPr>
                              <w:tab/>
                              <w:t>Documentation of flight conditions substantiations</w:t>
                            </w:r>
                          </w:p>
                          <w:p w:rsidR="003241EE" w:rsidRDefault="003241EE" w:rsidP="00927548">
                            <w:pPr>
                              <w:ind w:left="709" w:hanging="709"/>
                              <w:jc w:val="both"/>
                              <w:rPr>
                                <w:rFonts w:cs="Arial"/>
                                <w:color w:val="0070C0"/>
                                <w:sz w:val="20"/>
                                <w:szCs w:val="20"/>
                                <w:lang w:val="en-AU"/>
                              </w:rPr>
                            </w:pPr>
                          </w:p>
                          <w:p w:rsidR="003241EE" w:rsidRDefault="003241EE" w:rsidP="00C3145B">
                            <w:pPr>
                              <w:jc w:val="both"/>
                              <w:rPr>
                                <w:rFonts w:cs="Arial"/>
                                <w:color w:val="0070C0"/>
                                <w:sz w:val="20"/>
                                <w:szCs w:val="20"/>
                                <w:lang w:val="en-AU"/>
                              </w:rPr>
                            </w:pPr>
                            <w:r>
                              <w:rPr>
                                <w:rFonts w:cs="Arial"/>
                                <w:color w:val="0070C0"/>
                                <w:sz w:val="20"/>
                                <w:szCs w:val="20"/>
                                <w:lang w:val="en-AU"/>
                              </w:rPr>
                              <w:t>In addition it shall include:</w:t>
                            </w:r>
                          </w:p>
                          <w:p w:rsidR="003241EE" w:rsidRDefault="003241EE" w:rsidP="00C3145B">
                            <w:pPr>
                              <w:jc w:val="both"/>
                              <w:rPr>
                                <w:rFonts w:cs="Arial"/>
                                <w:color w:val="0070C0"/>
                                <w:sz w:val="20"/>
                                <w:szCs w:val="20"/>
                                <w:lang w:val="en-AU"/>
                              </w:rPr>
                            </w:pPr>
                          </w:p>
                          <w:p w:rsidR="003241EE" w:rsidRDefault="003241EE" w:rsidP="00B278A5">
                            <w:pPr>
                              <w:pStyle w:val="ListParagraph"/>
                              <w:numPr>
                                <w:ilvl w:val="0"/>
                                <w:numId w:val="70"/>
                              </w:numPr>
                              <w:jc w:val="both"/>
                              <w:rPr>
                                <w:rFonts w:cs="Arial"/>
                                <w:color w:val="0070C0"/>
                                <w:sz w:val="20"/>
                                <w:szCs w:val="20"/>
                                <w:lang w:val="en-AU"/>
                              </w:rPr>
                            </w:pPr>
                            <w:r>
                              <w:rPr>
                                <w:rFonts w:cs="Arial"/>
                                <w:color w:val="0070C0"/>
                                <w:sz w:val="20"/>
                                <w:szCs w:val="20"/>
                                <w:lang w:val="en-AU"/>
                              </w:rPr>
                              <w:t xml:space="preserve">description of </w:t>
                            </w:r>
                            <w:r w:rsidRPr="00C3145B">
                              <w:rPr>
                                <w:rFonts w:cs="Arial"/>
                                <w:color w:val="0070C0"/>
                                <w:sz w:val="20"/>
                                <w:szCs w:val="20"/>
                                <w:lang w:val="en-AU"/>
                              </w:rPr>
                              <w:t xml:space="preserve">how the addressee is identified based on the criteria specified in 21.A.709(a) (i.e. related to the safety of the design or not), </w:t>
                            </w:r>
                          </w:p>
                          <w:p w:rsidR="003241EE" w:rsidRDefault="003241EE" w:rsidP="00B278A5">
                            <w:pPr>
                              <w:pStyle w:val="ListParagraph"/>
                              <w:numPr>
                                <w:ilvl w:val="0"/>
                                <w:numId w:val="70"/>
                              </w:numPr>
                              <w:jc w:val="both"/>
                              <w:rPr>
                                <w:rFonts w:cs="Arial"/>
                                <w:color w:val="0070C0"/>
                                <w:sz w:val="20"/>
                                <w:szCs w:val="20"/>
                                <w:lang w:val="en-AU"/>
                              </w:rPr>
                            </w:pPr>
                            <w:r w:rsidRPr="00C3145B">
                              <w:rPr>
                                <w:rFonts w:cs="Arial"/>
                                <w:color w:val="0070C0"/>
                                <w:sz w:val="20"/>
                                <w:szCs w:val="20"/>
                                <w:lang w:val="en-AU"/>
                              </w:rPr>
                              <w:t>identification of the application form to be used (EASA Form 18b) and the documents to accompany that application</w:t>
                            </w:r>
                          </w:p>
                          <w:p w:rsidR="003241EE" w:rsidRPr="00C3145B" w:rsidRDefault="003241EE" w:rsidP="00B278A5">
                            <w:pPr>
                              <w:pStyle w:val="ListParagraph"/>
                              <w:numPr>
                                <w:ilvl w:val="0"/>
                                <w:numId w:val="70"/>
                              </w:numPr>
                              <w:jc w:val="both"/>
                              <w:rPr>
                                <w:rFonts w:cs="Arial"/>
                                <w:color w:val="0070C0"/>
                                <w:sz w:val="20"/>
                                <w:szCs w:val="20"/>
                                <w:lang w:val="en-AU"/>
                              </w:rPr>
                            </w:pPr>
                            <w:r>
                              <w:rPr>
                                <w:rFonts w:cs="Arial"/>
                                <w:color w:val="0070C0"/>
                                <w:sz w:val="20"/>
                                <w:szCs w:val="20"/>
                                <w:lang w:val="en-AU"/>
                              </w:rPr>
                              <w:t>identification of the person(s) authorized to sign the application</w:t>
                            </w:r>
                          </w:p>
                        </w:txbxContent>
                      </wps:txbx>
                      <wps:bodyPr rot="0" vert="horz" wrap="square" lIns="91440" tIns="45720" rIns="91440" bIns="45720" anchor="t" anchorCtr="0" upright="1">
                        <a:noAutofit/>
                      </wps:bodyPr>
                    </wps:wsp>
                  </a:graphicData>
                </a:graphic>
              </wp:inline>
            </w:drawing>
          </mc:Choice>
          <mc:Fallback>
            <w:pict>
              <v:shape id="_x0000_s1100" type="#_x0000_t202" style="width:425.2pt;height:26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" filled="f" strokecolor="blue">
                <v:textbox>
                  <w:txbxContent>
                    <w:p w:rsidR="003241EE" w:rsidRDefault="003241EE" w:rsidP="002B0F92">
                      <w:pPr>
                        <w:jc w:val="both"/>
                        <w:rPr>
                          <w:rFonts w:cs="Arial"/>
                          <w:color w:val="0070C0"/>
                          <w:sz w:val="20"/>
                          <w:szCs w:val="20"/>
                          <w:lang w:val="en-AU"/>
                        </w:rPr>
                      </w:pPr>
                      <w:r>
                        <w:rPr>
                          <w:rFonts w:cs="Arial"/>
                          <w:color w:val="0070C0"/>
                          <w:sz w:val="20"/>
                          <w:szCs w:val="20"/>
                          <w:lang w:val="en-AU"/>
                        </w:rPr>
                        <w:t>In case the Design O</w:t>
                      </w:r>
                      <w:r w:rsidRPr="002B0F92">
                        <w:rPr>
                          <w:rFonts w:cs="Arial"/>
                          <w:color w:val="0070C0"/>
                          <w:sz w:val="20"/>
                          <w:szCs w:val="20"/>
                          <w:lang w:val="en-AU"/>
                        </w:rPr>
                        <w:t xml:space="preserve">rganisations </w:t>
                      </w:r>
                      <w:r>
                        <w:rPr>
                          <w:rFonts w:cs="Arial"/>
                          <w:color w:val="0070C0"/>
                          <w:sz w:val="20"/>
                          <w:szCs w:val="20"/>
                          <w:lang w:val="en-AU"/>
                        </w:rPr>
                        <w:t>wishes to obtain the privilege to approve flight conditions (21.A.263(c)(6)), a procedure in accordance with</w:t>
                      </w:r>
                      <w:r w:rsidRPr="002B0F92">
                        <w:rPr>
                          <w:rFonts w:cs="Arial"/>
                          <w:color w:val="0070C0"/>
                          <w:sz w:val="20"/>
                          <w:szCs w:val="20"/>
                          <w:lang w:val="en-AU"/>
                        </w:rPr>
                        <w:t xml:space="preserve"> AMC 21.A.263(c)(6)</w:t>
                      </w:r>
                      <w:r>
                        <w:rPr>
                          <w:rFonts w:cs="Arial"/>
                          <w:color w:val="0070C0"/>
                          <w:sz w:val="20"/>
                          <w:szCs w:val="20"/>
                          <w:lang w:val="en-AU"/>
                        </w:rPr>
                        <w:t xml:space="preserve"> shall be prepared.</w:t>
                      </w:r>
                    </w:p>
                    <w:p w:rsidR="003241EE" w:rsidRDefault="003241EE" w:rsidP="002B0F92">
                      <w:pPr>
                        <w:jc w:val="both"/>
                        <w:rPr>
                          <w:rFonts w:cs="Arial"/>
                          <w:color w:val="0070C0"/>
                          <w:sz w:val="20"/>
                          <w:szCs w:val="20"/>
                          <w:lang w:val="en-AU"/>
                        </w:rPr>
                      </w:pPr>
                    </w:p>
                    <w:p w:rsidR="003241EE" w:rsidRDefault="003241EE" w:rsidP="002B0F92">
                      <w:pPr>
                        <w:jc w:val="both"/>
                        <w:rPr>
                          <w:rFonts w:cs="Arial"/>
                          <w:color w:val="0070C0"/>
                          <w:sz w:val="20"/>
                          <w:szCs w:val="20"/>
                          <w:lang w:val="en-AU"/>
                        </w:rPr>
                      </w:pPr>
                      <w:r>
                        <w:rPr>
                          <w:rFonts w:cs="Arial"/>
                          <w:color w:val="0070C0"/>
                          <w:sz w:val="20"/>
                          <w:szCs w:val="20"/>
                          <w:lang w:val="en-AU"/>
                        </w:rPr>
                        <w:t>Design Organisations not holding the 21.A.263(c)(6) privilege shall prepare a procedure describing the establishment and application for approval of flight conditions. This procedure shall cover following points of AMC 21A.263(c)(6):</w:t>
                      </w:r>
                    </w:p>
                    <w:p w:rsidR="003241EE" w:rsidRDefault="003241EE" w:rsidP="002B0F92">
                      <w:pPr>
                        <w:jc w:val="both"/>
                        <w:rPr>
                          <w:rFonts w:cs="Arial"/>
                          <w:color w:val="0070C0"/>
                          <w:sz w:val="20"/>
                          <w:szCs w:val="20"/>
                          <w:lang w:val="en-AU"/>
                        </w:rPr>
                      </w:pPr>
                    </w:p>
                    <w:p w:rsidR="003241EE" w:rsidRDefault="003241EE" w:rsidP="00927548">
                      <w:pPr>
                        <w:ind w:left="709" w:hanging="709"/>
                        <w:jc w:val="both"/>
                        <w:rPr>
                          <w:rFonts w:cs="Arial"/>
                          <w:color w:val="0070C0"/>
                          <w:sz w:val="20"/>
                          <w:szCs w:val="20"/>
                          <w:lang w:val="en-AU"/>
                        </w:rPr>
                      </w:pPr>
                      <w:r>
                        <w:rPr>
                          <w:rFonts w:cs="Arial"/>
                          <w:color w:val="0070C0"/>
                          <w:sz w:val="20"/>
                          <w:szCs w:val="20"/>
                          <w:lang w:val="en-AU"/>
                        </w:rPr>
                        <w:t>2.3</w:t>
                      </w:r>
                      <w:r>
                        <w:rPr>
                          <w:rFonts w:cs="Arial"/>
                          <w:color w:val="0070C0"/>
                          <w:sz w:val="20"/>
                          <w:szCs w:val="20"/>
                          <w:lang w:val="en-AU"/>
                        </w:rPr>
                        <w:tab/>
                        <w:t>Management of the aircraft configuration</w:t>
                      </w:r>
                    </w:p>
                    <w:p w:rsidR="003241EE" w:rsidRDefault="003241EE" w:rsidP="00927548">
                      <w:pPr>
                        <w:ind w:left="709" w:hanging="709"/>
                        <w:jc w:val="both"/>
                        <w:rPr>
                          <w:rFonts w:cs="Arial"/>
                          <w:color w:val="0070C0"/>
                          <w:sz w:val="20"/>
                          <w:szCs w:val="20"/>
                          <w:lang w:val="en-AU"/>
                        </w:rPr>
                      </w:pPr>
                      <w:r>
                        <w:rPr>
                          <w:rFonts w:cs="Arial"/>
                          <w:color w:val="0070C0"/>
                          <w:sz w:val="20"/>
                          <w:szCs w:val="20"/>
                          <w:lang w:val="en-AU"/>
                        </w:rPr>
                        <w:t>2.4</w:t>
                      </w:r>
                      <w:r>
                        <w:rPr>
                          <w:rFonts w:cs="Arial"/>
                          <w:color w:val="0070C0"/>
                          <w:sz w:val="20"/>
                          <w:szCs w:val="20"/>
                          <w:lang w:val="en-AU"/>
                        </w:rPr>
                        <w:tab/>
                        <w:t>Determination of the conditions that must be complied with to perform safely a flight</w:t>
                      </w:r>
                    </w:p>
                    <w:p w:rsidR="003241EE" w:rsidRDefault="003241EE" w:rsidP="00927548">
                      <w:pPr>
                        <w:ind w:left="709" w:hanging="709"/>
                        <w:jc w:val="both"/>
                        <w:rPr>
                          <w:rFonts w:cs="Arial"/>
                          <w:color w:val="0070C0"/>
                          <w:sz w:val="20"/>
                          <w:szCs w:val="20"/>
                          <w:lang w:val="en-AU"/>
                        </w:rPr>
                      </w:pPr>
                      <w:r>
                        <w:rPr>
                          <w:rFonts w:cs="Arial"/>
                          <w:color w:val="0070C0"/>
                          <w:sz w:val="20"/>
                          <w:szCs w:val="20"/>
                          <w:lang w:val="en-AU"/>
                        </w:rPr>
                        <w:t>2.5</w:t>
                      </w:r>
                      <w:r>
                        <w:rPr>
                          <w:rFonts w:cs="Arial"/>
                          <w:color w:val="0070C0"/>
                          <w:sz w:val="20"/>
                          <w:szCs w:val="20"/>
                          <w:lang w:val="en-AU"/>
                        </w:rPr>
                        <w:tab/>
                        <w:t>Documentation of flight conditions substantiations</w:t>
                      </w:r>
                    </w:p>
                    <w:p w:rsidR="003241EE" w:rsidRDefault="003241EE" w:rsidP="00927548">
                      <w:pPr>
                        <w:ind w:left="709" w:hanging="709"/>
                        <w:jc w:val="both"/>
                        <w:rPr>
                          <w:rFonts w:cs="Arial"/>
                          <w:color w:val="0070C0"/>
                          <w:sz w:val="20"/>
                          <w:szCs w:val="20"/>
                          <w:lang w:val="en-AU"/>
                        </w:rPr>
                      </w:pPr>
                    </w:p>
                    <w:p w:rsidR="003241EE" w:rsidRDefault="003241EE" w:rsidP="00C3145B">
                      <w:pPr>
                        <w:jc w:val="both"/>
                        <w:rPr>
                          <w:rFonts w:cs="Arial"/>
                          <w:color w:val="0070C0"/>
                          <w:sz w:val="20"/>
                          <w:szCs w:val="20"/>
                          <w:lang w:val="en-AU"/>
                        </w:rPr>
                      </w:pPr>
                      <w:r>
                        <w:rPr>
                          <w:rFonts w:cs="Arial"/>
                          <w:color w:val="0070C0"/>
                          <w:sz w:val="20"/>
                          <w:szCs w:val="20"/>
                          <w:lang w:val="en-AU"/>
                        </w:rPr>
                        <w:t>In addition it shall include:</w:t>
                      </w:r>
                    </w:p>
                    <w:p w:rsidR="003241EE" w:rsidRDefault="003241EE" w:rsidP="00C3145B">
                      <w:pPr>
                        <w:jc w:val="both"/>
                        <w:rPr>
                          <w:rFonts w:cs="Arial"/>
                          <w:color w:val="0070C0"/>
                          <w:sz w:val="20"/>
                          <w:szCs w:val="20"/>
                          <w:lang w:val="en-AU"/>
                        </w:rPr>
                      </w:pPr>
                    </w:p>
                    <w:p w:rsidR="003241EE" w:rsidRDefault="003241EE" w:rsidP="00B278A5">
                      <w:pPr>
                        <w:pStyle w:val="ListParagraph"/>
                        <w:numPr>
                          <w:ilvl w:val="0"/>
                          <w:numId w:val="70"/>
                        </w:numPr>
                        <w:jc w:val="both"/>
                        <w:rPr>
                          <w:rFonts w:cs="Arial"/>
                          <w:color w:val="0070C0"/>
                          <w:sz w:val="20"/>
                          <w:szCs w:val="20"/>
                          <w:lang w:val="en-AU"/>
                        </w:rPr>
                      </w:pPr>
                      <w:r>
                        <w:rPr>
                          <w:rFonts w:cs="Arial"/>
                          <w:color w:val="0070C0"/>
                          <w:sz w:val="20"/>
                          <w:szCs w:val="20"/>
                          <w:lang w:val="en-AU"/>
                        </w:rPr>
                        <w:t xml:space="preserve">description of </w:t>
                      </w:r>
                      <w:r w:rsidRPr="00C3145B">
                        <w:rPr>
                          <w:rFonts w:cs="Arial"/>
                          <w:color w:val="0070C0"/>
                          <w:sz w:val="20"/>
                          <w:szCs w:val="20"/>
                          <w:lang w:val="en-AU"/>
                        </w:rPr>
                        <w:t xml:space="preserve">how the addressee is identified based on the criteria specified in 21.A.709(a) (i.e. related to the safety of the design or not), </w:t>
                      </w:r>
                    </w:p>
                    <w:p w:rsidR="003241EE" w:rsidRDefault="003241EE" w:rsidP="00B278A5">
                      <w:pPr>
                        <w:pStyle w:val="ListParagraph"/>
                        <w:numPr>
                          <w:ilvl w:val="0"/>
                          <w:numId w:val="70"/>
                        </w:numPr>
                        <w:jc w:val="both"/>
                        <w:rPr>
                          <w:rFonts w:cs="Arial"/>
                          <w:color w:val="0070C0"/>
                          <w:sz w:val="20"/>
                          <w:szCs w:val="20"/>
                          <w:lang w:val="en-AU"/>
                        </w:rPr>
                      </w:pPr>
                      <w:r w:rsidRPr="00C3145B">
                        <w:rPr>
                          <w:rFonts w:cs="Arial"/>
                          <w:color w:val="0070C0"/>
                          <w:sz w:val="20"/>
                          <w:szCs w:val="20"/>
                          <w:lang w:val="en-AU"/>
                        </w:rPr>
                        <w:t>identification of the application form to be used (EASA Form 18b) and the documents to accompany that application</w:t>
                      </w:r>
                    </w:p>
                    <w:p w:rsidR="003241EE" w:rsidRPr="00C3145B" w:rsidRDefault="003241EE" w:rsidP="00B278A5">
                      <w:pPr>
                        <w:pStyle w:val="ListParagraph"/>
                        <w:numPr>
                          <w:ilvl w:val="0"/>
                          <w:numId w:val="70"/>
                        </w:numPr>
                        <w:jc w:val="both"/>
                        <w:rPr>
                          <w:rFonts w:cs="Arial"/>
                          <w:color w:val="0070C0"/>
                          <w:sz w:val="20"/>
                          <w:szCs w:val="20"/>
                          <w:lang w:val="en-AU"/>
                        </w:rPr>
                      </w:pPr>
                      <w:r>
                        <w:rPr>
                          <w:rFonts w:cs="Arial"/>
                          <w:color w:val="0070C0"/>
                          <w:sz w:val="20"/>
                          <w:szCs w:val="20"/>
                          <w:lang w:val="en-AU"/>
                        </w:rPr>
                        <w:t>identification of the person(s) authorized to sign the application</w:t>
                      </w:r>
                    </w:p>
                  </w:txbxContent>
                </v:textbox>
                <w10:anchorlock/>
              </v:shape>
            </w:pict>
          </mc:Fallback>
        </mc:AlternateContent>
      </w:r>
    </w:p>
    <w:p w:rsidR="002B0F92" w:rsidRPr="002B0F92" w:rsidRDefault="002B0F92" w:rsidP="002B0F92">
      <w:pPr>
        <w:rPr>
          <w:rFonts w:ascii="Arial" w:hAnsi="Arial" w:cs="Arial"/>
        </w:rPr>
      </w:pPr>
      <w:r w:rsidRPr="002B0F92">
        <w:rPr>
          <w:rFonts w:ascii="Arial" w:hAnsi="Arial" w:cs="Arial"/>
        </w:rPr>
        <w:t>[TEXT HERE]</w:t>
      </w:r>
    </w:p>
    <w:p w:rsidR="002B0F92" w:rsidRPr="002B0F92" w:rsidRDefault="002B0F92" w:rsidP="00A95534"/>
    <w:p w:rsidR="002B0F92" w:rsidRPr="00A95534" w:rsidRDefault="002B0F92" w:rsidP="00A95534">
      <w:pPr>
        <w:pStyle w:val="Heading2"/>
        <w:spacing w:before="240"/>
      </w:pPr>
      <w:bookmarkStart w:id="262" w:name="_Toc371497272"/>
      <w:r w:rsidRPr="00A95534">
        <w:t>Application for / Issue of Permit to Fly</w:t>
      </w:r>
      <w:bookmarkEnd w:id="262"/>
    </w:p>
    <w:p w:rsidR="002B0F92" w:rsidRPr="002B0F92" w:rsidRDefault="002B0F92" w:rsidP="002B0F92">
      <w:pPr>
        <w:rPr>
          <w:rFonts w:ascii="Arial" w:hAnsi="Arial" w:cs="Arial"/>
        </w:rPr>
      </w:pPr>
      <w:r w:rsidRPr="002B0F92">
        <w:rPr>
          <w:rFonts w:ascii="Arial" w:hAnsi="Arial" w:cs="Arial"/>
          <w:noProof/>
        </w:rPr>
        <mc:AlternateContent>
          <mc:Choice Requires="wps">
            <w:drawing>
              <wp:inline distT="0" distB="0" distL="0" distR="0" wp14:anchorId="553BDF4F" wp14:editId="74F2C9DD">
                <wp:extent cx="5400040" cy="2432649"/>
                <wp:effectExtent l="0" t="0" r="10160" b="25400"/>
                <wp:docPr id="19"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2432649"/>
                        </a:xfrm>
                        <a:prstGeom prst="rect">
                          <a:avLst/>
                        </a:prstGeom>
                        <a:noFill/>
                        <a:ln w="9525">
                          <a:solidFill>
                            <a:srgbClr val="0000FF"/>
                          </a:solidFill>
                          <a:miter lim="800000"/>
                          <a:headEnd/>
                          <a:tailEnd/>
                        </a:ln>
                      </wps:spPr>
                      <wps:txbx>
                        <w:txbxContent>
                          <w:p w:rsidR="003241EE" w:rsidRDefault="003241EE" w:rsidP="00C3145B">
                            <w:pPr>
                              <w:jc w:val="both"/>
                              <w:rPr>
                                <w:rFonts w:cs="Arial"/>
                                <w:color w:val="0070C0"/>
                                <w:sz w:val="20"/>
                                <w:szCs w:val="20"/>
                                <w:lang w:val="en-AU"/>
                              </w:rPr>
                            </w:pPr>
                            <w:r>
                              <w:rPr>
                                <w:rFonts w:cs="Arial"/>
                                <w:color w:val="0070C0"/>
                                <w:sz w:val="20"/>
                                <w:szCs w:val="20"/>
                                <w:lang w:val="en-AU"/>
                              </w:rPr>
                              <w:t>In case the Design O</w:t>
                            </w:r>
                            <w:r w:rsidRPr="002B0F92">
                              <w:rPr>
                                <w:rFonts w:cs="Arial"/>
                                <w:color w:val="0070C0"/>
                                <w:sz w:val="20"/>
                                <w:szCs w:val="20"/>
                                <w:lang w:val="en-AU"/>
                              </w:rPr>
                              <w:t xml:space="preserve">rganisations </w:t>
                            </w:r>
                            <w:r>
                              <w:rPr>
                                <w:rFonts w:cs="Arial"/>
                                <w:color w:val="0070C0"/>
                                <w:sz w:val="20"/>
                                <w:szCs w:val="20"/>
                                <w:lang w:val="en-AU"/>
                              </w:rPr>
                              <w:t>wishes to obtain the privilege to issue a Permit to Fly (21.A.263(c)(7)), a procedure in accordance with</w:t>
                            </w:r>
                            <w:r w:rsidRPr="002B0F92">
                              <w:rPr>
                                <w:rFonts w:cs="Arial"/>
                                <w:color w:val="0070C0"/>
                                <w:sz w:val="20"/>
                                <w:szCs w:val="20"/>
                                <w:lang w:val="en-AU"/>
                              </w:rPr>
                              <w:t xml:space="preserve"> AMC 21.A.263(c)(</w:t>
                            </w:r>
                            <w:r>
                              <w:rPr>
                                <w:rFonts w:cs="Arial"/>
                                <w:color w:val="0070C0"/>
                                <w:sz w:val="20"/>
                                <w:szCs w:val="20"/>
                                <w:lang w:val="en-AU"/>
                              </w:rPr>
                              <w:t>7</w:t>
                            </w:r>
                            <w:r w:rsidRPr="002B0F92">
                              <w:rPr>
                                <w:rFonts w:cs="Arial"/>
                                <w:color w:val="0070C0"/>
                                <w:sz w:val="20"/>
                                <w:szCs w:val="20"/>
                                <w:lang w:val="en-AU"/>
                              </w:rPr>
                              <w:t>)</w:t>
                            </w:r>
                            <w:r>
                              <w:rPr>
                                <w:rFonts w:cs="Arial"/>
                                <w:color w:val="0070C0"/>
                                <w:sz w:val="20"/>
                                <w:szCs w:val="20"/>
                                <w:lang w:val="en-AU"/>
                              </w:rPr>
                              <w:t xml:space="preserve"> shall be prepared.</w:t>
                            </w:r>
                          </w:p>
                          <w:p w:rsidR="003241EE" w:rsidRDefault="003241EE" w:rsidP="00C3145B">
                            <w:pPr>
                              <w:jc w:val="both"/>
                              <w:rPr>
                                <w:rFonts w:cs="Arial"/>
                                <w:color w:val="0070C0"/>
                                <w:sz w:val="20"/>
                                <w:szCs w:val="20"/>
                                <w:lang w:val="en-AU"/>
                              </w:rPr>
                            </w:pPr>
                          </w:p>
                          <w:p w:rsidR="003241EE" w:rsidRDefault="003241EE" w:rsidP="00B60A97">
                            <w:pPr>
                              <w:jc w:val="both"/>
                              <w:rPr>
                                <w:rFonts w:cs="Arial"/>
                                <w:color w:val="0070C0"/>
                                <w:sz w:val="20"/>
                                <w:szCs w:val="20"/>
                                <w:lang w:val="en-AU"/>
                              </w:rPr>
                            </w:pPr>
                            <w:r>
                              <w:rPr>
                                <w:rFonts w:cs="Arial"/>
                                <w:color w:val="0070C0"/>
                                <w:sz w:val="20"/>
                                <w:szCs w:val="20"/>
                                <w:lang w:val="en-AU"/>
                              </w:rPr>
                              <w:t>Design Organisations not holding the 21.A.263(c)(7) privilege shall prepare a procedure describing the application for a Permit to Fly. This procedure shall cover following points:</w:t>
                            </w:r>
                          </w:p>
                          <w:p w:rsidR="003241EE" w:rsidRDefault="003241EE" w:rsidP="00B60A97">
                            <w:pPr>
                              <w:jc w:val="both"/>
                              <w:rPr>
                                <w:rFonts w:cs="Arial"/>
                                <w:color w:val="0070C0"/>
                                <w:sz w:val="20"/>
                                <w:szCs w:val="20"/>
                                <w:lang w:val="en-AU"/>
                              </w:rPr>
                            </w:pPr>
                          </w:p>
                          <w:p w:rsidR="003241EE" w:rsidRDefault="003241EE" w:rsidP="00B278A5">
                            <w:pPr>
                              <w:pStyle w:val="ListParagraph"/>
                              <w:numPr>
                                <w:ilvl w:val="0"/>
                                <w:numId w:val="70"/>
                              </w:numPr>
                              <w:jc w:val="both"/>
                              <w:rPr>
                                <w:rFonts w:cs="Arial"/>
                                <w:color w:val="0070C0"/>
                                <w:sz w:val="20"/>
                                <w:szCs w:val="20"/>
                                <w:lang w:val="en-AU"/>
                              </w:rPr>
                            </w:pPr>
                            <w:r>
                              <w:rPr>
                                <w:rFonts w:cs="Arial"/>
                                <w:color w:val="0070C0"/>
                                <w:sz w:val="20"/>
                                <w:szCs w:val="20"/>
                                <w:lang w:val="en-AU"/>
                              </w:rPr>
                              <w:t xml:space="preserve">description of </w:t>
                            </w:r>
                            <w:r w:rsidRPr="00C3145B">
                              <w:rPr>
                                <w:rFonts w:cs="Arial"/>
                                <w:color w:val="0070C0"/>
                                <w:sz w:val="20"/>
                                <w:szCs w:val="20"/>
                                <w:lang w:val="en-AU"/>
                              </w:rPr>
                              <w:t xml:space="preserve">how the addressee is identified (i.e. </w:t>
                            </w:r>
                            <w:r>
                              <w:rPr>
                                <w:rFonts w:cs="Arial"/>
                                <w:color w:val="0070C0"/>
                                <w:sz w:val="20"/>
                                <w:szCs w:val="20"/>
                                <w:lang w:val="en-AU"/>
                              </w:rPr>
                              <w:t>competent authority nominated by the State of registry</w:t>
                            </w:r>
                            <w:r w:rsidRPr="00C3145B">
                              <w:rPr>
                                <w:rFonts w:cs="Arial"/>
                                <w:color w:val="0070C0"/>
                                <w:sz w:val="20"/>
                                <w:szCs w:val="20"/>
                                <w:lang w:val="en-AU"/>
                              </w:rPr>
                              <w:t xml:space="preserve">), </w:t>
                            </w:r>
                          </w:p>
                          <w:p w:rsidR="003241EE" w:rsidRDefault="003241EE" w:rsidP="00B278A5">
                            <w:pPr>
                              <w:pStyle w:val="ListParagraph"/>
                              <w:numPr>
                                <w:ilvl w:val="0"/>
                                <w:numId w:val="70"/>
                              </w:numPr>
                              <w:jc w:val="both"/>
                              <w:rPr>
                                <w:rFonts w:cs="Arial"/>
                                <w:color w:val="0070C0"/>
                                <w:sz w:val="20"/>
                                <w:szCs w:val="20"/>
                                <w:lang w:val="en-AU"/>
                              </w:rPr>
                            </w:pPr>
                            <w:r w:rsidRPr="00C3145B">
                              <w:rPr>
                                <w:rFonts w:cs="Arial"/>
                                <w:color w:val="0070C0"/>
                                <w:sz w:val="20"/>
                                <w:szCs w:val="20"/>
                                <w:lang w:val="en-AU"/>
                              </w:rPr>
                              <w:t xml:space="preserve">identification of the application form to be used (EASA Form </w:t>
                            </w:r>
                            <w:r>
                              <w:rPr>
                                <w:rFonts w:cs="Arial"/>
                                <w:color w:val="0070C0"/>
                                <w:sz w:val="20"/>
                                <w:szCs w:val="20"/>
                                <w:lang w:val="en-AU"/>
                              </w:rPr>
                              <w:t>21</w:t>
                            </w:r>
                            <w:r w:rsidRPr="00C3145B">
                              <w:rPr>
                                <w:rFonts w:cs="Arial"/>
                                <w:color w:val="0070C0"/>
                                <w:sz w:val="20"/>
                                <w:szCs w:val="20"/>
                                <w:lang w:val="en-AU"/>
                              </w:rPr>
                              <w:t>) and the documents to accompany that application</w:t>
                            </w:r>
                          </w:p>
                          <w:p w:rsidR="003241EE" w:rsidRDefault="003241EE" w:rsidP="00B278A5">
                            <w:pPr>
                              <w:pStyle w:val="ListParagraph"/>
                              <w:numPr>
                                <w:ilvl w:val="0"/>
                                <w:numId w:val="70"/>
                              </w:numPr>
                              <w:jc w:val="both"/>
                              <w:rPr>
                                <w:rFonts w:cs="Arial"/>
                                <w:color w:val="0070C0"/>
                                <w:sz w:val="20"/>
                                <w:szCs w:val="20"/>
                                <w:lang w:val="en-AU"/>
                              </w:rPr>
                            </w:pPr>
                            <w:r w:rsidRPr="00B60A97">
                              <w:rPr>
                                <w:rFonts w:cs="Arial"/>
                                <w:color w:val="0070C0"/>
                                <w:sz w:val="20"/>
                                <w:szCs w:val="20"/>
                                <w:lang w:val="en-AU"/>
                              </w:rPr>
                              <w:t>identification of the person(s) authorized to sign the application</w:t>
                            </w:r>
                          </w:p>
                          <w:p w:rsidR="003241EE" w:rsidRPr="00B60A97" w:rsidRDefault="003241EE" w:rsidP="00B278A5">
                            <w:pPr>
                              <w:pStyle w:val="ListParagraph"/>
                              <w:numPr>
                                <w:ilvl w:val="0"/>
                                <w:numId w:val="70"/>
                              </w:numPr>
                              <w:jc w:val="both"/>
                              <w:rPr>
                                <w:rFonts w:cs="Arial"/>
                                <w:color w:val="0070C0"/>
                                <w:sz w:val="20"/>
                                <w:szCs w:val="20"/>
                                <w:lang w:val="en-AU"/>
                              </w:rPr>
                            </w:pPr>
                            <w:r>
                              <w:rPr>
                                <w:rFonts w:cs="Arial"/>
                                <w:color w:val="0070C0"/>
                                <w:sz w:val="20"/>
                                <w:szCs w:val="20"/>
                                <w:lang w:val="en-AU"/>
                              </w:rPr>
                              <w:t>identification of issues invalidating a Permit to Fly</w:t>
                            </w:r>
                          </w:p>
                        </w:txbxContent>
                      </wps:txbx>
                      <wps:bodyPr rot="0" vert="horz" wrap="square" lIns="91440" tIns="45720" rIns="91440" bIns="45720" anchor="t" anchorCtr="0" upright="1">
                        <a:noAutofit/>
                      </wps:bodyPr>
                    </wps:wsp>
                  </a:graphicData>
                </a:graphic>
              </wp:inline>
            </w:drawing>
          </mc:Choice>
          <mc:Fallback>
            <w:pict>
              <v:shape id="_x0000_s1101" type="#_x0000_t202" style="width:425.2pt;height:19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" filled="f" strokecolor="blue">
                <v:textbox>
                  <w:txbxContent>
                    <w:p w:rsidR="003241EE" w:rsidRDefault="003241EE" w:rsidP="00C3145B">
                      <w:pPr>
                        <w:jc w:val="both"/>
                        <w:rPr>
                          <w:rFonts w:cs="Arial"/>
                          <w:color w:val="0070C0"/>
                          <w:sz w:val="20"/>
                          <w:szCs w:val="20"/>
                          <w:lang w:val="en-AU"/>
                        </w:rPr>
                      </w:pPr>
                      <w:r>
                        <w:rPr>
                          <w:rFonts w:cs="Arial"/>
                          <w:color w:val="0070C0"/>
                          <w:sz w:val="20"/>
                          <w:szCs w:val="20"/>
                          <w:lang w:val="en-AU"/>
                        </w:rPr>
                        <w:t>In case the Design O</w:t>
                      </w:r>
                      <w:r w:rsidRPr="002B0F92">
                        <w:rPr>
                          <w:rFonts w:cs="Arial"/>
                          <w:color w:val="0070C0"/>
                          <w:sz w:val="20"/>
                          <w:szCs w:val="20"/>
                          <w:lang w:val="en-AU"/>
                        </w:rPr>
                        <w:t xml:space="preserve">rganisations </w:t>
                      </w:r>
                      <w:r>
                        <w:rPr>
                          <w:rFonts w:cs="Arial"/>
                          <w:color w:val="0070C0"/>
                          <w:sz w:val="20"/>
                          <w:szCs w:val="20"/>
                          <w:lang w:val="en-AU"/>
                        </w:rPr>
                        <w:t>wishes to obtain the privilege to issue a Permit to Fly (21.A.263(c)(7)), a procedure in accordance with</w:t>
                      </w:r>
                      <w:r w:rsidRPr="002B0F92">
                        <w:rPr>
                          <w:rFonts w:cs="Arial"/>
                          <w:color w:val="0070C0"/>
                          <w:sz w:val="20"/>
                          <w:szCs w:val="20"/>
                          <w:lang w:val="en-AU"/>
                        </w:rPr>
                        <w:t xml:space="preserve"> AMC 21.A.263(c)(</w:t>
                      </w:r>
                      <w:r>
                        <w:rPr>
                          <w:rFonts w:cs="Arial"/>
                          <w:color w:val="0070C0"/>
                          <w:sz w:val="20"/>
                          <w:szCs w:val="20"/>
                          <w:lang w:val="en-AU"/>
                        </w:rPr>
                        <w:t>7</w:t>
                      </w:r>
                      <w:r w:rsidRPr="002B0F92">
                        <w:rPr>
                          <w:rFonts w:cs="Arial"/>
                          <w:color w:val="0070C0"/>
                          <w:sz w:val="20"/>
                          <w:szCs w:val="20"/>
                          <w:lang w:val="en-AU"/>
                        </w:rPr>
                        <w:t>)</w:t>
                      </w:r>
                      <w:r>
                        <w:rPr>
                          <w:rFonts w:cs="Arial"/>
                          <w:color w:val="0070C0"/>
                          <w:sz w:val="20"/>
                          <w:szCs w:val="20"/>
                          <w:lang w:val="en-AU"/>
                        </w:rPr>
                        <w:t xml:space="preserve"> shall be prepared.</w:t>
                      </w:r>
                    </w:p>
                    <w:p w:rsidR="003241EE" w:rsidRDefault="003241EE" w:rsidP="00C3145B">
                      <w:pPr>
                        <w:jc w:val="both"/>
                        <w:rPr>
                          <w:rFonts w:cs="Arial"/>
                          <w:color w:val="0070C0"/>
                          <w:sz w:val="20"/>
                          <w:szCs w:val="20"/>
                          <w:lang w:val="en-AU"/>
                        </w:rPr>
                      </w:pPr>
                    </w:p>
                    <w:p w:rsidR="003241EE" w:rsidRDefault="003241EE" w:rsidP="00B60A97">
                      <w:pPr>
                        <w:jc w:val="both"/>
                        <w:rPr>
                          <w:rFonts w:cs="Arial"/>
                          <w:color w:val="0070C0"/>
                          <w:sz w:val="20"/>
                          <w:szCs w:val="20"/>
                          <w:lang w:val="en-AU"/>
                        </w:rPr>
                      </w:pPr>
                      <w:r>
                        <w:rPr>
                          <w:rFonts w:cs="Arial"/>
                          <w:color w:val="0070C0"/>
                          <w:sz w:val="20"/>
                          <w:szCs w:val="20"/>
                          <w:lang w:val="en-AU"/>
                        </w:rPr>
                        <w:t>Design Organisations not holding the 21.A.263(c)(7) privilege shall prepare a procedure describing the application for a Permit to Fly. This procedure shall cover following points:</w:t>
                      </w:r>
                    </w:p>
                    <w:p w:rsidR="003241EE" w:rsidRDefault="003241EE" w:rsidP="00B60A97">
                      <w:pPr>
                        <w:jc w:val="both"/>
                        <w:rPr>
                          <w:rFonts w:cs="Arial"/>
                          <w:color w:val="0070C0"/>
                          <w:sz w:val="20"/>
                          <w:szCs w:val="20"/>
                          <w:lang w:val="en-AU"/>
                        </w:rPr>
                      </w:pPr>
                    </w:p>
                    <w:p w:rsidR="003241EE" w:rsidRDefault="003241EE" w:rsidP="00B278A5">
                      <w:pPr>
                        <w:pStyle w:val="ListParagraph"/>
                        <w:numPr>
                          <w:ilvl w:val="0"/>
                          <w:numId w:val="70"/>
                        </w:numPr>
                        <w:jc w:val="both"/>
                        <w:rPr>
                          <w:rFonts w:cs="Arial"/>
                          <w:color w:val="0070C0"/>
                          <w:sz w:val="20"/>
                          <w:szCs w:val="20"/>
                          <w:lang w:val="en-AU"/>
                        </w:rPr>
                      </w:pPr>
                      <w:r>
                        <w:rPr>
                          <w:rFonts w:cs="Arial"/>
                          <w:color w:val="0070C0"/>
                          <w:sz w:val="20"/>
                          <w:szCs w:val="20"/>
                          <w:lang w:val="en-AU"/>
                        </w:rPr>
                        <w:t xml:space="preserve">description of </w:t>
                      </w:r>
                      <w:r w:rsidRPr="00C3145B">
                        <w:rPr>
                          <w:rFonts w:cs="Arial"/>
                          <w:color w:val="0070C0"/>
                          <w:sz w:val="20"/>
                          <w:szCs w:val="20"/>
                          <w:lang w:val="en-AU"/>
                        </w:rPr>
                        <w:t xml:space="preserve">how the addressee is identified (i.e. </w:t>
                      </w:r>
                      <w:r>
                        <w:rPr>
                          <w:rFonts w:cs="Arial"/>
                          <w:color w:val="0070C0"/>
                          <w:sz w:val="20"/>
                          <w:szCs w:val="20"/>
                          <w:lang w:val="en-AU"/>
                        </w:rPr>
                        <w:t>competent authority nominated by the State of registry</w:t>
                      </w:r>
                      <w:r w:rsidRPr="00C3145B">
                        <w:rPr>
                          <w:rFonts w:cs="Arial"/>
                          <w:color w:val="0070C0"/>
                          <w:sz w:val="20"/>
                          <w:szCs w:val="20"/>
                          <w:lang w:val="en-AU"/>
                        </w:rPr>
                        <w:t xml:space="preserve">), </w:t>
                      </w:r>
                    </w:p>
                    <w:p w:rsidR="003241EE" w:rsidRDefault="003241EE" w:rsidP="00B278A5">
                      <w:pPr>
                        <w:pStyle w:val="ListParagraph"/>
                        <w:numPr>
                          <w:ilvl w:val="0"/>
                          <w:numId w:val="70"/>
                        </w:numPr>
                        <w:jc w:val="both"/>
                        <w:rPr>
                          <w:rFonts w:cs="Arial"/>
                          <w:color w:val="0070C0"/>
                          <w:sz w:val="20"/>
                          <w:szCs w:val="20"/>
                          <w:lang w:val="en-AU"/>
                        </w:rPr>
                      </w:pPr>
                      <w:r w:rsidRPr="00C3145B">
                        <w:rPr>
                          <w:rFonts w:cs="Arial"/>
                          <w:color w:val="0070C0"/>
                          <w:sz w:val="20"/>
                          <w:szCs w:val="20"/>
                          <w:lang w:val="en-AU"/>
                        </w:rPr>
                        <w:t xml:space="preserve">identification of the application form to be used (EASA Form </w:t>
                      </w:r>
                      <w:r>
                        <w:rPr>
                          <w:rFonts w:cs="Arial"/>
                          <w:color w:val="0070C0"/>
                          <w:sz w:val="20"/>
                          <w:szCs w:val="20"/>
                          <w:lang w:val="en-AU"/>
                        </w:rPr>
                        <w:t>21</w:t>
                      </w:r>
                      <w:r w:rsidRPr="00C3145B">
                        <w:rPr>
                          <w:rFonts w:cs="Arial"/>
                          <w:color w:val="0070C0"/>
                          <w:sz w:val="20"/>
                          <w:szCs w:val="20"/>
                          <w:lang w:val="en-AU"/>
                        </w:rPr>
                        <w:t>) and the documents to accompany that application</w:t>
                      </w:r>
                    </w:p>
                    <w:p w:rsidR="003241EE" w:rsidRDefault="003241EE" w:rsidP="00B278A5">
                      <w:pPr>
                        <w:pStyle w:val="ListParagraph"/>
                        <w:numPr>
                          <w:ilvl w:val="0"/>
                          <w:numId w:val="70"/>
                        </w:numPr>
                        <w:jc w:val="both"/>
                        <w:rPr>
                          <w:rFonts w:cs="Arial"/>
                          <w:color w:val="0070C0"/>
                          <w:sz w:val="20"/>
                          <w:szCs w:val="20"/>
                          <w:lang w:val="en-AU"/>
                        </w:rPr>
                      </w:pPr>
                      <w:r w:rsidRPr="00B60A97">
                        <w:rPr>
                          <w:rFonts w:cs="Arial"/>
                          <w:color w:val="0070C0"/>
                          <w:sz w:val="20"/>
                          <w:szCs w:val="20"/>
                          <w:lang w:val="en-AU"/>
                        </w:rPr>
                        <w:t>identification of the person(s) authorized to sign the application</w:t>
                      </w:r>
                    </w:p>
                    <w:p w:rsidR="003241EE" w:rsidRPr="00B60A97" w:rsidRDefault="003241EE" w:rsidP="00B278A5">
                      <w:pPr>
                        <w:pStyle w:val="ListParagraph"/>
                        <w:numPr>
                          <w:ilvl w:val="0"/>
                          <w:numId w:val="70"/>
                        </w:numPr>
                        <w:jc w:val="both"/>
                        <w:rPr>
                          <w:rFonts w:cs="Arial"/>
                          <w:color w:val="0070C0"/>
                          <w:sz w:val="20"/>
                          <w:szCs w:val="20"/>
                          <w:lang w:val="en-AU"/>
                        </w:rPr>
                      </w:pPr>
                      <w:r>
                        <w:rPr>
                          <w:rFonts w:cs="Arial"/>
                          <w:color w:val="0070C0"/>
                          <w:sz w:val="20"/>
                          <w:szCs w:val="20"/>
                          <w:lang w:val="en-AU"/>
                        </w:rPr>
                        <w:t>identification of issues invalidating a Permit to Fly</w:t>
                      </w:r>
                    </w:p>
                  </w:txbxContent>
                </v:textbox>
                <w10:anchorlock/>
              </v:shape>
            </w:pict>
          </mc:Fallback>
        </mc:AlternateContent>
      </w:r>
    </w:p>
    <w:p w:rsidR="002B0F92" w:rsidRPr="002B0F92" w:rsidRDefault="002B0F92" w:rsidP="002B0F92">
      <w:pPr>
        <w:rPr>
          <w:rFonts w:ascii="Arial" w:hAnsi="Arial" w:cs="Arial"/>
        </w:rPr>
      </w:pPr>
      <w:r w:rsidRPr="002B0F92">
        <w:rPr>
          <w:rFonts w:ascii="Arial" w:hAnsi="Arial" w:cs="Arial"/>
        </w:rPr>
        <w:t>[TEXT HERE]</w:t>
      </w:r>
    </w:p>
    <w:p w:rsidR="00B60A97" w:rsidRDefault="00B60A97">
      <w:pPr>
        <w:rPr>
          <w:rFonts w:ascii="Arial" w:hAnsi="Arial" w:cs="Arial"/>
        </w:rPr>
      </w:pPr>
    </w:p>
    <w:p w:rsidR="00894304" w:rsidRPr="00F26486" w:rsidRDefault="00894304">
      <w:pPr>
        <w:rPr>
          <w:rFonts w:ascii="Arial" w:hAnsi="Arial" w:cs="Arial"/>
        </w:rPr>
      </w:pPr>
      <w:r w:rsidRPr="00F26486">
        <w:rPr>
          <w:rFonts w:ascii="Arial" w:hAnsi="Arial" w:cs="Arial"/>
        </w:rPr>
        <w:br w:type="page"/>
      </w:r>
    </w:p>
    <w:p w:rsidR="00894304" w:rsidRPr="00F26486" w:rsidRDefault="00894304" w:rsidP="00894304">
      <w:pPr>
        <w:pStyle w:val="Heading1"/>
      </w:pPr>
      <w:bookmarkStart w:id="263" w:name="_Toc371497273"/>
      <w:r w:rsidRPr="00F26486">
        <w:lastRenderedPageBreak/>
        <w:t>Coordination between design and PO/MO</w:t>
      </w:r>
      <w:bookmarkEnd w:id="263"/>
    </w:p>
    <w:p w:rsidR="00856418" w:rsidRPr="00F26486" w:rsidRDefault="00856418" w:rsidP="00E604AF">
      <w:pPr>
        <w:pStyle w:val="Heading2"/>
        <w:spacing w:before="240"/>
      </w:pPr>
      <w:bookmarkStart w:id="264" w:name="_Toc371497274"/>
      <w:r w:rsidRPr="00F26486">
        <w:t>Coordination between design and production</w:t>
      </w:r>
      <w:bookmarkEnd w:id="264"/>
    </w:p>
    <w:p w:rsidR="00856418" w:rsidRPr="00F26486" w:rsidRDefault="00856418" w:rsidP="00856418">
      <w:pPr>
        <w:rPr>
          <w:rFonts w:ascii="Arial" w:hAnsi="Arial" w:cs="Arial"/>
        </w:rPr>
      </w:pPr>
      <w:r w:rsidRPr="00F26486">
        <w:rPr>
          <w:rFonts w:ascii="Arial" w:hAnsi="Arial" w:cs="Arial"/>
          <w:noProof/>
        </w:rPr>
        <mc:AlternateContent>
          <mc:Choice Requires="wps">
            <w:drawing>
              <wp:inline distT="0" distB="0" distL="0" distR="0" wp14:anchorId="21372045" wp14:editId="5ADDA9A4">
                <wp:extent cx="5400040" cy="2070340"/>
                <wp:effectExtent l="0" t="0" r="10160" b="25400"/>
                <wp:docPr id="76"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2070340"/>
                        </a:xfrm>
                        <a:prstGeom prst="rect">
                          <a:avLst/>
                        </a:prstGeom>
                        <a:noFill/>
                        <a:ln w="9525">
                          <a:solidFill>
                            <a:srgbClr val="0000FF"/>
                          </a:solidFill>
                          <a:miter lim="800000"/>
                          <a:headEnd/>
                          <a:tailEnd/>
                        </a:ln>
                      </wps:spPr>
                      <wps:txbx>
                        <w:txbxContent>
                          <w:p w:rsidR="003241EE" w:rsidRPr="0027362E" w:rsidRDefault="003241EE" w:rsidP="008013EF">
                            <w:pPr>
                              <w:pStyle w:val="Example"/>
                              <w:rPr>
                                <w:color w:val="0070C0"/>
                                <w:sz w:val="20"/>
                                <w:szCs w:val="20"/>
                                <w:lang w:val="en-AU"/>
                              </w:rPr>
                            </w:pPr>
                            <w:r w:rsidRPr="0027362E">
                              <w:rPr>
                                <w:color w:val="0070C0"/>
                                <w:sz w:val="20"/>
                                <w:szCs w:val="20"/>
                                <w:lang w:val="en-AU"/>
                              </w:rPr>
                              <w:t>The procedure should describe the link established between design and production. In the case where the production is made by a separate legal entity, a formal arrangement shall be signed between the two companies. A template is proposed in GM 21.A.133(b).</w:t>
                            </w:r>
                          </w:p>
                          <w:p w:rsidR="003241EE" w:rsidRPr="0027362E" w:rsidRDefault="003241EE" w:rsidP="008013EF">
                            <w:pPr>
                              <w:pStyle w:val="Example"/>
                              <w:rPr>
                                <w:color w:val="0070C0"/>
                                <w:sz w:val="20"/>
                                <w:szCs w:val="20"/>
                                <w:lang w:val="en-AU"/>
                              </w:rPr>
                            </w:pPr>
                            <w:r w:rsidRPr="0027362E">
                              <w:rPr>
                                <w:color w:val="0070C0"/>
                                <w:sz w:val="20"/>
                                <w:szCs w:val="20"/>
                                <w:lang w:val="en-AU"/>
                              </w:rPr>
                              <w:t>The procedure should cover the transfer of information from the design organisation to the production organisation. More information is given in AMC 21A.4.</w:t>
                            </w:r>
                          </w:p>
                          <w:p w:rsidR="003241EE" w:rsidRPr="0027362E" w:rsidRDefault="003241EE" w:rsidP="008013EF">
                            <w:pPr>
                              <w:pStyle w:val="Example"/>
                              <w:rPr>
                                <w:color w:val="0070C0"/>
                                <w:sz w:val="20"/>
                                <w:szCs w:val="20"/>
                                <w:lang w:val="en-AU"/>
                              </w:rPr>
                            </w:pPr>
                            <w:r w:rsidRPr="0027362E">
                              <w:rPr>
                                <w:color w:val="0070C0"/>
                                <w:sz w:val="20"/>
                                <w:szCs w:val="20"/>
                                <w:lang w:val="en-AU"/>
                              </w:rPr>
                              <w:t>The procedure should also cover the deviation and concession process. Production deviations from the approved design data should be treated through the changes approval process.</w:t>
                            </w:r>
                          </w:p>
                          <w:p w:rsidR="003241EE" w:rsidRPr="0027362E" w:rsidRDefault="003241EE" w:rsidP="008013EF">
                            <w:pPr>
                              <w:pStyle w:val="Example"/>
                              <w:rPr>
                                <w:color w:val="0070C0"/>
                                <w:sz w:val="20"/>
                                <w:szCs w:val="20"/>
                              </w:rPr>
                            </w:pPr>
                            <w:r w:rsidRPr="0027362E">
                              <w:rPr>
                                <w:color w:val="0070C0"/>
                                <w:sz w:val="20"/>
                                <w:szCs w:val="20"/>
                                <w:lang w:val="en-AU"/>
                              </w:rPr>
                              <w:t>The procedure should mention directly or by cross reference who is authorised to sign associated documents.</w:t>
                            </w:r>
                          </w:p>
                        </w:txbxContent>
                      </wps:txbx>
                      <wps:bodyPr rot="0" vert="horz" wrap="square" lIns="91440" tIns="45720" rIns="91440" bIns="45720" anchor="t" anchorCtr="0" upright="1">
                        <a:noAutofit/>
                      </wps:bodyPr>
                    </wps:wsp>
                  </a:graphicData>
                </a:graphic>
              </wp:inline>
            </w:drawing>
          </mc:Choice>
          <mc:Fallback>
            <w:pict>
              <v:shape id="_x0000_s1102" type="#_x0000_t202" style="width:425.2pt;height:1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" filled="f" strokecolor="blue">
                <v:textbox>
                  <w:txbxContent>
                    <w:p w:rsidR="003241EE" w:rsidRPr="0027362E" w:rsidRDefault="003241EE" w:rsidP="008013EF">
                      <w:pPr>
                        <w:pStyle w:val="Example"/>
                        <w:rPr>
                          <w:color w:val="0070C0"/>
                          <w:sz w:val="20"/>
                          <w:szCs w:val="20"/>
                          <w:lang w:val="en-AU"/>
                        </w:rPr>
                      </w:pPr>
                      <w:r w:rsidRPr="0027362E">
                        <w:rPr>
                          <w:color w:val="0070C0"/>
                          <w:sz w:val="20"/>
                          <w:szCs w:val="20"/>
                          <w:lang w:val="en-AU"/>
                        </w:rPr>
                        <w:t>The procedure should describe the link established between design and production. In the case where the production is made by a separate legal entity, a formal arrangement shall be signed between the two companies. A template is proposed in GM 21.A.133(b).</w:t>
                      </w:r>
                    </w:p>
                    <w:p w:rsidR="003241EE" w:rsidRPr="0027362E" w:rsidRDefault="003241EE" w:rsidP="008013EF">
                      <w:pPr>
                        <w:pStyle w:val="Example"/>
                        <w:rPr>
                          <w:color w:val="0070C0"/>
                          <w:sz w:val="20"/>
                          <w:szCs w:val="20"/>
                          <w:lang w:val="en-AU"/>
                        </w:rPr>
                      </w:pPr>
                      <w:r w:rsidRPr="0027362E">
                        <w:rPr>
                          <w:color w:val="0070C0"/>
                          <w:sz w:val="20"/>
                          <w:szCs w:val="20"/>
                          <w:lang w:val="en-AU"/>
                        </w:rPr>
                        <w:t>The procedure should cover the transfer of information from the design organisation to the production organisation. More information is given in AMC 21A.4.</w:t>
                      </w:r>
                    </w:p>
                    <w:p w:rsidR="003241EE" w:rsidRPr="0027362E" w:rsidRDefault="003241EE" w:rsidP="008013EF">
                      <w:pPr>
                        <w:pStyle w:val="Example"/>
                        <w:rPr>
                          <w:color w:val="0070C0"/>
                          <w:sz w:val="20"/>
                          <w:szCs w:val="20"/>
                          <w:lang w:val="en-AU"/>
                        </w:rPr>
                      </w:pPr>
                      <w:r w:rsidRPr="0027362E">
                        <w:rPr>
                          <w:color w:val="0070C0"/>
                          <w:sz w:val="20"/>
                          <w:szCs w:val="20"/>
                          <w:lang w:val="en-AU"/>
                        </w:rPr>
                        <w:t>The procedure should also cover the deviation and concession process. Production deviations from the approved design data should be treated through the changes approval process.</w:t>
                      </w:r>
                    </w:p>
                    <w:p w:rsidR="003241EE" w:rsidRPr="0027362E" w:rsidRDefault="003241EE" w:rsidP="008013EF">
                      <w:pPr>
                        <w:pStyle w:val="Example"/>
                        <w:rPr>
                          <w:color w:val="0070C0"/>
                          <w:sz w:val="20"/>
                          <w:szCs w:val="20"/>
                        </w:rPr>
                      </w:pPr>
                      <w:r w:rsidRPr="0027362E">
                        <w:rPr>
                          <w:color w:val="0070C0"/>
                          <w:sz w:val="20"/>
                          <w:szCs w:val="20"/>
                          <w:lang w:val="en-AU"/>
                        </w:rPr>
                        <w:t>The procedure should mention directly or by cross reference who is authorised to sign associated documents.</w:t>
                      </w:r>
                    </w:p>
                  </w:txbxContent>
                </v:textbox>
                <w10:anchorlock/>
              </v:shape>
            </w:pict>
          </mc:Fallback>
        </mc:AlternateContent>
      </w:r>
    </w:p>
    <w:p w:rsidR="00856418" w:rsidRPr="00F26486" w:rsidRDefault="00856418" w:rsidP="00856418">
      <w:pPr>
        <w:rPr>
          <w:rFonts w:cs="Arial"/>
          <w:sz w:val="20"/>
          <w:szCs w:val="20"/>
        </w:rPr>
      </w:pPr>
      <w:r w:rsidRPr="00F26486">
        <w:rPr>
          <w:rFonts w:cs="Arial"/>
          <w:sz w:val="20"/>
          <w:szCs w:val="20"/>
        </w:rPr>
        <w:t>[TEXT HERE]</w:t>
      </w:r>
      <w:r w:rsidR="00E15200" w:rsidRPr="00F26486">
        <w:rPr>
          <w:rFonts w:cs="Arial"/>
          <w:sz w:val="20"/>
          <w:szCs w:val="20"/>
        </w:rPr>
        <w:t xml:space="preserve"> </w:t>
      </w:r>
    </w:p>
    <w:p w:rsidR="00856418" w:rsidRPr="00F26486" w:rsidRDefault="0027362E" w:rsidP="00856418">
      <w:pPr>
        <w:rPr>
          <w:rFonts w:cs="Arial"/>
          <w:sz w:val="20"/>
          <w:szCs w:val="20"/>
        </w:rPr>
      </w:pPr>
      <w:r w:rsidRPr="00F26486">
        <w:rPr>
          <w:rFonts w:cs="Arial"/>
          <w:sz w:val="20"/>
          <w:szCs w:val="20"/>
        </w:rPr>
        <w:t xml:space="preserve">Example </w:t>
      </w:r>
      <w:r w:rsidRPr="00F26486">
        <w:rPr>
          <w:rFonts w:cs="Arial"/>
          <w:sz w:val="16"/>
          <w:szCs w:val="16"/>
        </w:rPr>
        <w:t>(for a company where the production is in the same entity as the DOA)</w:t>
      </w:r>
      <w:r w:rsidRPr="00F26486">
        <w:rPr>
          <w:rFonts w:cs="Arial"/>
          <w:sz w:val="20"/>
          <w:szCs w:val="20"/>
        </w:rPr>
        <w:t>:</w:t>
      </w:r>
    </w:p>
    <w:p w:rsidR="0027362E" w:rsidRPr="00F26486" w:rsidRDefault="0027362E" w:rsidP="0027362E">
      <w:pPr>
        <w:rPr>
          <w:rFonts w:cs="Arial"/>
          <w:sz w:val="20"/>
          <w:szCs w:val="20"/>
        </w:rPr>
      </w:pPr>
      <w:r w:rsidRPr="00F26486">
        <w:rPr>
          <w:rFonts w:cs="Arial"/>
          <w:sz w:val="20"/>
          <w:szCs w:val="20"/>
        </w:rPr>
        <w:t xml:space="preserve">Coordination between the </w:t>
      </w:r>
      <w:r w:rsidRPr="00F26486">
        <w:rPr>
          <w:rFonts w:cs="Arial"/>
          <w:color w:val="FF0000"/>
          <w:sz w:val="20"/>
          <w:szCs w:val="20"/>
        </w:rPr>
        <w:t>[company]</w:t>
      </w:r>
      <w:r w:rsidRPr="00F26486">
        <w:rPr>
          <w:rFonts w:cs="Arial"/>
          <w:sz w:val="20"/>
          <w:szCs w:val="20"/>
        </w:rPr>
        <w:t xml:space="preserve"> design organisation and the </w:t>
      </w:r>
      <w:r w:rsidRPr="00F26486">
        <w:rPr>
          <w:rFonts w:cs="Arial"/>
          <w:color w:val="FF0000"/>
          <w:sz w:val="20"/>
          <w:szCs w:val="20"/>
        </w:rPr>
        <w:t>[company]</w:t>
      </w:r>
      <w:r w:rsidRPr="00F26486">
        <w:rPr>
          <w:rFonts w:cs="Arial"/>
          <w:sz w:val="20"/>
          <w:szCs w:val="20"/>
        </w:rPr>
        <w:t xml:space="preserve"> production organisation is ensured through the </w:t>
      </w:r>
      <w:r w:rsidRPr="00F26486">
        <w:rPr>
          <w:rFonts w:cs="Arial"/>
          <w:color w:val="FF0000"/>
          <w:sz w:val="20"/>
          <w:szCs w:val="20"/>
        </w:rPr>
        <w:t>[company]</w:t>
      </w:r>
      <w:r w:rsidRPr="00F26486">
        <w:rPr>
          <w:rFonts w:cs="Arial"/>
          <w:sz w:val="20"/>
          <w:szCs w:val="20"/>
        </w:rPr>
        <w:t xml:space="preserve"> quality system wherein the design organisation assures that:</w:t>
      </w:r>
    </w:p>
    <w:p w:rsidR="0027362E" w:rsidRPr="00F26486" w:rsidRDefault="00E964A8" w:rsidP="00B278A5">
      <w:pPr>
        <w:pStyle w:val="ListParagraph"/>
        <w:numPr>
          <w:ilvl w:val="0"/>
          <w:numId w:val="55"/>
        </w:numPr>
        <w:spacing w:before="60"/>
        <w:rPr>
          <w:rFonts w:cs="Arial"/>
          <w:sz w:val="20"/>
          <w:szCs w:val="20"/>
        </w:rPr>
      </w:pPr>
      <w:r w:rsidRPr="00F26486">
        <w:rPr>
          <w:rFonts w:cs="Arial"/>
          <w:sz w:val="20"/>
          <w:szCs w:val="20"/>
        </w:rPr>
        <w:t>A</w:t>
      </w:r>
      <w:r w:rsidR="0027362E" w:rsidRPr="00F26486">
        <w:rPr>
          <w:rFonts w:cs="Arial"/>
          <w:sz w:val="20"/>
          <w:szCs w:val="20"/>
        </w:rPr>
        <w:t>ll necessary airworthiness data as drawings, specifications, dimensional data, processes, surface treatment, shipping conditions, qualification requirements are correct and up to date</w:t>
      </w:r>
    </w:p>
    <w:p w:rsidR="0027362E" w:rsidRDefault="00E964A8" w:rsidP="00B278A5">
      <w:pPr>
        <w:pStyle w:val="ListParagraph"/>
        <w:numPr>
          <w:ilvl w:val="0"/>
          <w:numId w:val="55"/>
        </w:numPr>
        <w:spacing w:before="60"/>
        <w:rPr>
          <w:rFonts w:cs="Arial"/>
          <w:sz w:val="20"/>
          <w:szCs w:val="20"/>
        </w:rPr>
      </w:pPr>
      <w:r w:rsidRPr="00F26486">
        <w:rPr>
          <w:rFonts w:cs="Arial"/>
          <w:sz w:val="20"/>
          <w:szCs w:val="20"/>
        </w:rPr>
        <w:t>A</w:t>
      </w:r>
      <w:r w:rsidR="0027362E" w:rsidRPr="00F26486">
        <w:rPr>
          <w:rFonts w:cs="Arial"/>
          <w:sz w:val="20"/>
          <w:szCs w:val="20"/>
        </w:rPr>
        <w:t>ll above mentioned documents are timely transferred to the production organisation to enable the production organisation to draw up a certificate of conformity or a release note.</w:t>
      </w:r>
    </w:p>
    <w:p w:rsidR="004D05C8" w:rsidRPr="00F26486" w:rsidRDefault="004D05C8" w:rsidP="00B278A5">
      <w:pPr>
        <w:pStyle w:val="ListParagraph"/>
        <w:numPr>
          <w:ilvl w:val="0"/>
          <w:numId w:val="55"/>
        </w:numPr>
        <w:spacing w:before="60"/>
        <w:rPr>
          <w:rFonts w:cs="Arial"/>
          <w:sz w:val="20"/>
          <w:szCs w:val="20"/>
        </w:rPr>
      </w:pPr>
      <w:r>
        <w:rPr>
          <w:rFonts w:cs="Arial"/>
          <w:sz w:val="20"/>
          <w:szCs w:val="20"/>
        </w:rPr>
        <w:t>All continued airworthiness aspects are supported by the production organisation.</w:t>
      </w:r>
    </w:p>
    <w:p w:rsidR="00894B8E" w:rsidRPr="00F26486" w:rsidRDefault="00894B8E" w:rsidP="00894B8E">
      <w:pPr>
        <w:pStyle w:val="Heading3"/>
        <w:spacing w:before="240"/>
      </w:pPr>
      <w:bookmarkStart w:id="265" w:name="_Toc371497275"/>
      <w:r w:rsidRPr="00F26486">
        <w:t>Data exchange</w:t>
      </w:r>
      <w:bookmarkEnd w:id="265"/>
    </w:p>
    <w:p w:rsidR="00DE2E81" w:rsidRPr="00F26486" w:rsidRDefault="00DE2E81" w:rsidP="00DE2E81">
      <w:pPr>
        <w:spacing w:before="60"/>
        <w:rPr>
          <w:rFonts w:cs="Arial"/>
          <w:sz w:val="20"/>
          <w:szCs w:val="20"/>
        </w:rPr>
      </w:pPr>
      <w:r w:rsidRPr="00F26486">
        <w:rPr>
          <w:rFonts w:cs="Arial"/>
          <w:sz w:val="20"/>
          <w:szCs w:val="20"/>
        </w:rPr>
        <w:t xml:space="preserve">To assure </w:t>
      </w:r>
      <w:r w:rsidR="00666137">
        <w:rPr>
          <w:rFonts w:cs="Arial"/>
          <w:sz w:val="20"/>
          <w:szCs w:val="20"/>
        </w:rPr>
        <w:t>the data exchange</w:t>
      </w:r>
      <w:r w:rsidRPr="00F26486">
        <w:rPr>
          <w:rFonts w:cs="Arial"/>
          <w:sz w:val="20"/>
          <w:szCs w:val="20"/>
        </w:rPr>
        <w:t xml:space="preserve"> the Office of Airworthiness provides all approved data to the production organisation in a separate folder </w:t>
      </w:r>
      <w:r w:rsidRPr="00F26486">
        <w:rPr>
          <w:rFonts w:cs="Arial"/>
          <w:color w:val="FF0000"/>
          <w:sz w:val="20"/>
          <w:szCs w:val="20"/>
        </w:rPr>
        <w:t>[“approved design data”]</w:t>
      </w:r>
      <w:r w:rsidRPr="00F26486">
        <w:rPr>
          <w:rFonts w:cs="Arial"/>
          <w:sz w:val="20"/>
          <w:szCs w:val="20"/>
        </w:rPr>
        <w:t xml:space="preserve"> where j</w:t>
      </w:r>
      <w:r w:rsidR="00666137">
        <w:rPr>
          <w:rFonts w:cs="Arial"/>
          <w:sz w:val="20"/>
          <w:szCs w:val="20"/>
        </w:rPr>
        <w:t>ust approved data is collected.</w:t>
      </w:r>
      <w:r w:rsidRPr="00F26486">
        <w:rPr>
          <w:rFonts w:cs="Arial"/>
          <w:sz w:val="20"/>
          <w:szCs w:val="20"/>
        </w:rPr>
        <w:t xml:space="preserve"> In case parts have to be produced for compliance demonstration </w:t>
      </w:r>
      <w:r w:rsidR="00666137">
        <w:rPr>
          <w:rFonts w:cs="Arial"/>
          <w:sz w:val="20"/>
          <w:szCs w:val="20"/>
        </w:rPr>
        <w:t xml:space="preserve">or prototyping </w:t>
      </w:r>
      <w:r w:rsidRPr="00F26486">
        <w:rPr>
          <w:rFonts w:cs="Arial"/>
          <w:sz w:val="20"/>
          <w:szCs w:val="20"/>
        </w:rPr>
        <w:t xml:space="preserve">purposes the data is provided by Office of Airworthiness in the folder </w:t>
      </w:r>
      <w:r w:rsidRPr="00F26486">
        <w:rPr>
          <w:rFonts w:cs="Arial"/>
          <w:color w:val="FF0000"/>
          <w:sz w:val="20"/>
          <w:szCs w:val="20"/>
        </w:rPr>
        <w:t>[“released design data”]</w:t>
      </w:r>
      <w:r w:rsidRPr="00F26486">
        <w:rPr>
          <w:rFonts w:cs="Arial"/>
          <w:sz w:val="20"/>
          <w:szCs w:val="20"/>
        </w:rPr>
        <w:t>. Both folders are protected and no changes can be made by unauthorized staff.</w:t>
      </w:r>
    </w:p>
    <w:p w:rsidR="0027362E" w:rsidRPr="00F26486" w:rsidRDefault="0027362E" w:rsidP="0027362E">
      <w:pPr>
        <w:spacing w:before="60"/>
        <w:rPr>
          <w:rFonts w:cs="Arial"/>
          <w:sz w:val="20"/>
          <w:szCs w:val="20"/>
        </w:rPr>
      </w:pPr>
      <w:r w:rsidRPr="00F26486">
        <w:rPr>
          <w:rFonts w:cs="Arial"/>
          <w:sz w:val="20"/>
          <w:szCs w:val="20"/>
        </w:rPr>
        <w:t>This arrangement enables the production organisation to verify that their deliveries conform to applicable airworthiness data.</w:t>
      </w:r>
    </w:p>
    <w:p w:rsidR="0027362E" w:rsidRPr="00F26486" w:rsidRDefault="0027362E" w:rsidP="0027362E">
      <w:pPr>
        <w:spacing w:before="60"/>
        <w:rPr>
          <w:rFonts w:cs="Arial"/>
          <w:sz w:val="20"/>
          <w:szCs w:val="20"/>
        </w:rPr>
      </w:pPr>
      <w:r w:rsidRPr="00F26486">
        <w:rPr>
          <w:rFonts w:cs="Arial"/>
          <w:sz w:val="20"/>
          <w:szCs w:val="20"/>
        </w:rPr>
        <w:t xml:space="preserve">The procedure to provide data to </w:t>
      </w:r>
      <w:r w:rsidR="00894B8E" w:rsidRPr="00F26486">
        <w:rPr>
          <w:rFonts w:cs="Arial"/>
          <w:sz w:val="20"/>
          <w:szCs w:val="20"/>
        </w:rPr>
        <w:t>the production organisation</w:t>
      </w:r>
      <w:r w:rsidRPr="00F26486">
        <w:rPr>
          <w:rFonts w:cs="Arial"/>
          <w:sz w:val="20"/>
          <w:szCs w:val="20"/>
        </w:rPr>
        <w:t xml:space="preserve"> comprises the</w:t>
      </w:r>
      <w:r w:rsidR="00432748" w:rsidRPr="00F26486">
        <w:rPr>
          <w:rFonts w:cs="Arial"/>
          <w:sz w:val="20"/>
          <w:szCs w:val="20"/>
        </w:rPr>
        <w:t xml:space="preserve"> </w:t>
      </w:r>
      <w:r w:rsidRPr="00F26486">
        <w:rPr>
          <w:rFonts w:cs="Arial"/>
          <w:sz w:val="20"/>
          <w:szCs w:val="20"/>
        </w:rPr>
        <w:t>major steps:</w:t>
      </w:r>
    </w:p>
    <w:p w:rsidR="00432748" w:rsidRPr="00F26486" w:rsidRDefault="00432748" w:rsidP="00B278A5">
      <w:pPr>
        <w:pStyle w:val="ListParagraph"/>
        <w:numPr>
          <w:ilvl w:val="0"/>
          <w:numId w:val="56"/>
        </w:numPr>
        <w:spacing w:before="60"/>
        <w:rPr>
          <w:rFonts w:cs="Arial"/>
          <w:sz w:val="20"/>
          <w:szCs w:val="20"/>
        </w:rPr>
      </w:pPr>
      <w:r w:rsidRPr="00F26486">
        <w:rPr>
          <w:rFonts w:cs="Arial"/>
          <w:sz w:val="20"/>
          <w:szCs w:val="20"/>
        </w:rPr>
        <w:t>checking of</w:t>
      </w:r>
      <w:r w:rsidR="00894B8E" w:rsidRPr="00F26486">
        <w:rPr>
          <w:rFonts w:cs="Arial"/>
          <w:sz w:val="20"/>
          <w:szCs w:val="20"/>
        </w:rPr>
        <w:t xml:space="preserve"> approved /</w:t>
      </w:r>
      <w:r w:rsidRPr="00F26486">
        <w:rPr>
          <w:rFonts w:cs="Arial"/>
          <w:sz w:val="20"/>
          <w:szCs w:val="20"/>
        </w:rPr>
        <w:t xml:space="preserve"> release signatures requested on the authorisation record</w:t>
      </w:r>
    </w:p>
    <w:p w:rsidR="00432748" w:rsidRPr="00F26486" w:rsidRDefault="00432748" w:rsidP="00B278A5">
      <w:pPr>
        <w:pStyle w:val="ListParagraph"/>
        <w:numPr>
          <w:ilvl w:val="0"/>
          <w:numId w:val="56"/>
        </w:numPr>
        <w:spacing w:before="60"/>
        <w:rPr>
          <w:rFonts w:cs="Arial"/>
          <w:sz w:val="20"/>
          <w:szCs w:val="20"/>
        </w:rPr>
      </w:pPr>
      <w:r w:rsidRPr="00F26486">
        <w:rPr>
          <w:rFonts w:cs="Arial"/>
          <w:sz w:val="20"/>
          <w:szCs w:val="20"/>
        </w:rPr>
        <w:t>formal</w:t>
      </w:r>
      <w:r w:rsidR="00894B8E" w:rsidRPr="00F26486">
        <w:rPr>
          <w:rFonts w:cs="Arial"/>
          <w:sz w:val="20"/>
          <w:szCs w:val="20"/>
        </w:rPr>
        <w:t xml:space="preserve"> approval /</w:t>
      </w:r>
      <w:r w:rsidRPr="00F26486">
        <w:rPr>
          <w:rFonts w:cs="Arial"/>
          <w:sz w:val="20"/>
          <w:szCs w:val="20"/>
        </w:rPr>
        <w:t xml:space="preserve"> release of the design documents</w:t>
      </w:r>
    </w:p>
    <w:p w:rsidR="00432748" w:rsidRPr="00F26486" w:rsidRDefault="00432748" w:rsidP="00B278A5">
      <w:pPr>
        <w:pStyle w:val="ListParagraph"/>
        <w:numPr>
          <w:ilvl w:val="0"/>
          <w:numId w:val="56"/>
        </w:numPr>
        <w:spacing w:before="60"/>
        <w:rPr>
          <w:rFonts w:cs="Arial"/>
          <w:sz w:val="20"/>
          <w:szCs w:val="20"/>
        </w:rPr>
      </w:pPr>
      <w:r w:rsidRPr="00F26486">
        <w:rPr>
          <w:rFonts w:cs="Arial"/>
          <w:sz w:val="20"/>
          <w:szCs w:val="20"/>
        </w:rPr>
        <w:t xml:space="preserve">provide documents to the production organisation including delivery documentation via the </w:t>
      </w:r>
      <w:r w:rsidRPr="00F26486">
        <w:rPr>
          <w:rFonts w:cs="Arial"/>
          <w:color w:val="FF0000"/>
          <w:sz w:val="20"/>
          <w:szCs w:val="20"/>
        </w:rPr>
        <w:t>[company]</w:t>
      </w:r>
      <w:r w:rsidRPr="00F26486">
        <w:rPr>
          <w:rFonts w:cs="Arial"/>
          <w:sz w:val="20"/>
          <w:szCs w:val="20"/>
        </w:rPr>
        <w:t xml:space="preserve"> data base.</w:t>
      </w:r>
    </w:p>
    <w:p w:rsidR="00894B8E" w:rsidRPr="00F26486" w:rsidRDefault="00894B8E" w:rsidP="00894B8E">
      <w:pPr>
        <w:pStyle w:val="Heading3"/>
        <w:spacing w:before="240"/>
      </w:pPr>
      <w:bookmarkStart w:id="266" w:name="_Toc371497276"/>
      <w:r w:rsidRPr="00F26486">
        <w:t>Production deviations, concessions</w:t>
      </w:r>
      <w:bookmarkEnd w:id="266"/>
    </w:p>
    <w:p w:rsidR="00894B8E" w:rsidRPr="00F26486" w:rsidRDefault="00894B8E" w:rsidP="00894B8E">
      <w:pPr>
        <w:rPr>
          <w:sz w:val="20"/>
          <w:szCs w:val="20"/>
        </w:rPr>
      </w:pPr>
      <w:r w:rsidRPr="00F26486">
        <w:rPr>
          <w:sz w:val="20"/>
          <w:szCs w:val="20"/>
        </w:rPr>
        <w:t xml:space="preserve">Every unintended deviation from the design data on a part during production shall be documented with the concession form </w:t>
      </w:r>
      <w:r w:rsidRPr="00F26486">
        <w:rPr>
          <w:color w:val="FF0000"/>
          <w:sz w:val="20"/>
          <w:szCs w:val="20"/>
        </w:rPr>
        <w:t>[form concession]</w:t>
      </w:r>
      <w:r w:rsidRPr="00F26486">
        <w:rPr>
          <w:sz w:val="20"/>
          <w:szCs w:val="20"/>
        </w:rPr>
        <w:t xml:space="preserve">. </w:t>
      </w:r>
    </w:p>
    <w:p w:rsidR="004A7248" w:rsidRPr="00F26486" w:rsidRDefault="004A7248" w:rsidP="00894B8E">
      <w:pPr>
        <w:rPr>
          <w:sz w:val="20"/>
          <w:szCs w:val="20"/>
        </w:rPr>
      </w:pPr>
      <w:r w:rsidRPr="00F26486">
        <w:rPr>
          <w:sz w:val="20"/>
          <w:szCs w:val="20"/>
        </w:rPr>
        <w:t>Following steps have to be followed:</w:t>
      </w:r>
    </w:p>
    <w:p w:rsidR="004A7248" w:rsidRPr="00F26486" w:rsidRDefault="004A7248" w:rsidP="00B278A5">
      <w:pPr>
        <w:pStyle w:val="ListParagraph"/>
        <w:numPr>
          <w:ilvl w:val="0"/>
          <w:numId w:val="57"/>
        </w:numPr>
        <w:rPr>
          <w:sz w:val="20"/>
          <w:szCs w:val="20"/>
        </w:rPr>
      </w:pPr>
      <w:r w:rsidRPr="00F26486">
        <w:rPr>
          <w:sz w:val="20"/>
          <w:szCs w:val="20"/>
        </w:rPr>
        <w:lastRenderedPageBreak/>
        <w:t>The production organisation describes the deviation / non-compliance of the part.</w:t>
      </w:r>
    </w:p>
    <w:p w:rsidR="00894B8E" w:rsidRPr="00F26486" w:rsidRDefault="004A7248" w:rsidP="00B278A5">
      <w:pPr>
        <w:pStyle w:val="ListParagraph"/>
        <w:numPr>
          <w:ilvl w:val="0"/>
          <w:numId w:val="57"/>
        </w:numPr>
        <w:rPr>
          <w:sz w:val="20"/>
          <w:szCs w:val="20"/>
        </w:rPr>
      </w:pPr>
      <w:r w:rsidRPr="00F26486">
        <w:rPr>
          <w:sz w:val="20"/>
          <w:szCs w:val="20"/>
        </w:rPr>
        <w:t>The design engineer assesses the part. Following possibilities are available:</w:t>
      </w:r>
      <w:r w:rsidRPr="00F26486">
        <w:rPr>
          <w:sz w:val="20"/>
          <w:szCs w:val="20"/>
        </w:rPr>
        <w:br/>
        <w:t>-</w:t>
      </w:r>
      <w:r w:rsidRPr="00F26486">
        <w:rPr>
          <w:sz w:val="20"/>
          <w:szCs w:val="20"/>
        </w:rPr>
        <w:tab/>
        <w:t>scrap</w:t>
      </w:r>
      <w:r w:rsidRPr="00F26486">
        <w:rPr>
          <w:sz w:val="20"/>
          <w:szCs w:val="20"/>
        </w:rPr>
        <w:br/>
        <w:t>-</w:t>
      </w:r>
      <w:r w:rsidRPr="00F26486">
        <w:rPr>
          <w:sz w:val="20"/>
          <w:szCs w:val="20"/>
        </w:rPr>
        <w:tab/>
        <w:t>us as is</w:t>
      </w:r>
      <w:r w:rsidRPr="00F26486">
        <w:rPr>
          <w:sz w:val="20"/>
          <w:szCs w:val="20"/>
        </w:rPr>
        <w:br/>
        <w:t>-</w:t>
      </w:r>
      <w:r w:rsidRPr="00F26486">
        <w:rPr>
          <w:sz w:val="20"/>
          <w:szCs w:val="20"/>
        </w:rPr>
        <w:tab/>
        <w:t>rework the part</w:t>
      </w:r>
      <w:r w:rsidRPr="00F26486">
        <w:rPr>
          <w:sz w:val="20"/>
          <w:szCs w:val="20"/>
        </w:rPr>
        <w:br/>
        <w:t>When the decision is that the part has to be scraped the rejected part is marked unserviceable acc. to the process of the production organisation.</w:t>
      </w:r>
    </w:p>
    <w:p w:rsidR="004A7248" w:rsidRPr="00F26486" w:rsidRDefault="004A7248" w:rsidP="00B278A5">
      <w:pPr>
        <w:pStyle w:val="ListParagraph"/>
        <w:numPr>
          <w:ilvl w:val="0"/>
          <w:numId w:val="57"/>
        </w:numPr>
        <w:rPr>
          <w:sz w:val="20"/>
          <w:szCs w:val="20"/>
        </w:rPr>
      </w:pPr>
      <w:r w:rsidRPr="00F26486">
        <w:rPr>
          <w:sz w:val="20"/>
          <w:szCs w:val="20"/>
        </w:rPr>
        <w:t xml:space="preserve">The deviation will be classified as major/minor acct. to chapter </w:t>
      </w:r>
      <w:r w:rsidR="00981D4D">
        <w:rPr>
          <w:sz w:val="20"/>
          <w:szCs w:val="20"/>
        </w:rPr>
        <w:fldChar w:fldCharType="begin"/>
      </w:r>
      <w:r w:rsidR="00981D4D">
        <w:rPr>
          <w:sz w:val="20"/>
          <w:szCs w:val="20"/>
        </w:rPr>
        <w:instrText xml:space="preserve"> REF _Ref370990182 \r \h </w:instrText>
      </w:r>
      <w:r w:rsidR="00981D4D">
        <w:rPr>
          <w:sz w:val="20"/>
          <w:szCs w:val="20"/>
        </w:rPr>
      </w:r>
      <w:r w:rsidR="00981D4D">
        <w:rPr>
          <w:sz w:val="20"/>
          <w:szCs w:val="20"/>
        </w:rPr>
        <w:fldChar w:fldCharType="separate"/>
      </w:r>
      <w:r w:rsidR="00E95381">
        <w:rPr>
          <w:sz w:val="20"/>
          <w:szCs w:val="20"/>
        </w:rPr>
        <w:t>4.2</w:t>
      </w:r>
      <w:r w:rsidR="00981D4D">
        <w:rPr>
          <w:sz w:val="20"/>
          <w:szCs w:val="20"/>
        </w:rPr>
        <w:fldChar w:fldCharType="end"/>
      </w:r>
      <w:r w:rsidRPr="00F26486">
        <w:rPr>
          <w:sz w:val="20"/>
          <w:szCs w:val="20"/>
        </w:rPr>
        <w:t xml:space="preserve"> </w:t>
      </w:r>
      <w:r w:rsidR="00981D4D">
        <w:rPr>
          <w:sz w:val="20"/>
          <w:szCs w:val="20"/>
        </w:rPr>
        <w:t>b</w:t>
      </w:r>
      <w:r w:rsidRPr="00F26486">
        <w:rPr>
          <w:sz w:val="20"/>
          <w:szCs w:val="20"/>
        </w:rPr>
        <w:t>y the Office of Airworthiness</w:t>
      </w:r>
    </w:p>
    <w:p w:rsidR="004A7248" w:rsidRPr="00F26486" w:rsidRDefault="004A7248" w:rsidP="00B278A5">
      <w:pPr>
        <w:pStyle w:val="ListParagraph"/>
        <w:numPr>
          <w:ilvl w:val="0"/>
          <w:numId w:val="57"/>
        </w:numPr>
        <w:rPr>
          <w:sz w:val="20"/>
          <w:szCs w:val="20"/>
        </w:rPr>
      </w:pPr>
      <w:r w:rsidRPr="00F26486">
        <w:rPr>
          <w:sz w:val="20"/>
          <w:szCs w:val="20"/>
        </w:rPr>
        <w:t xml:space="preserve">In case of major the process according to chapter </w:t>
      </w:r>
      <w:r w:rsidR="00981D4D">
        <w:rPr>
          <w:sz w:val="20"/>
          <w:szCs w:val="20"/>
        </w:rPr>
        <w:fldChar w:fldCharType="begin"/>
      </w:r>
      <w:r w:rsidR="00981D4D">
        <w:rPr>
          <w:sz w:val="20"/>
          <w:szCs w:val="20"/>
        </w:rPr>
        <w:instrText xml:space="preserve"> REF _Ref370990182 \r \h </w:instrText>
      </w:r>
      <w:r w:rsidR="00981D4D">
        <w:rPr>
          <w:sz w:val="20"/>
          <w:szCs w:val="20"/>
        </w:rPr>
      </w:r>
      <w:r w:rsidR="00981D4D">
        <w:rPr>
          <w:sz w:val="20"/>
          <w:szCs w:val="20"/>
        </w:rPr>
        <w:fldChar w:fldCharType="separate"/>
      </w:r>
      <w:r w:rsidR="00E95381">
        <w:rPr>
          <w:sz w:val="20"/>
          <w:szCs w:val="20"/>
        </w:rPr>
        <w:t>4.2</w:t>
      </w:r>
      <w:r w:rsidR="00981D4D">
        <w:rPr>
          <w:sz w:val="20"/>
          <w:szCs w:val="20"/>
        </w:rPr>
        <w:fldChar w:fldCharType="end"/>
      </w:r>
      <w:r w:rsidRPr="00F26486">
        <w:rPr>
          <w:sz w:val="20"/>
          <w:szCs w:val="20"/>
        </w:rPr>
        <w:t xml:space="preserve"> </w:t>
      </w:r>
      <w:r w:rsidR="00981D4D">
        <w:rPr>
          <w:sz w:val="20"/>
          <w:szCs w:val="20"/>
        </w:rPr>
        <w:t>has</w:t>
      </w:r>
      <w:r w:rsidRPr="00F26486">
        <w:rPr>
          <w:sz w:val="20"/>
          <w:szCs w:val="20"/>
        </w:rPr>
        <w:t xml:space="preserve"> to be followed.</w:t>
      </w:r>
      <w:r w:rsidRPr="00F26486">
        <w:rPr>
          <w:sz w:val="20"/>
          <w:szCs w:val="20"/>
        </w:rPr>
        <w:br/>
        <w:t>In case of minor the Office of Airworthiness defines the affected certification specification on the concession form.</w:t>
      </w:r>
    </w:p>
    <w:p w:rsidR="004A7248" w:rsidRPr="00F26486" w:rsidRDefault="004A7248" w:rsidP="00B278A5">
      <w:pPr>
        <w:pStyle w:val="ListParagraph"/>
        <w:numPr>
          <w:ilvl w:val="0"/>
          <w:numId w:val="57"/>
        </w:numPr>
        <w:rPr>
          <w:sz w:val="20"/>
          <w:szCs w:val="20"/>
        </w:rPr>
      </w:pPr>
      <w:r w:rsidRPr="00F26486">
        <w:rPr>
          <w:sz w:val="20"/>
          <w:szCs w:val="20"/>
        </w:rPr>
        <w:t>The design engineer prepares the compliance demonstration which can be directly performed on the concession form or referenced there.</w:t>
      </w:r>
    </w:p>
    <w:p w:rsidR="004A7248" w:rsidRPr="00F26486" w:rsidRDefault="004A7248" w:rsidP="00B278A5">
      <w:pPr>
        <w:pStyle w:val="ListParagraph"/>
        <w:numPr>
          <w:ilvl w:val="0"/>
          <w:numId w:val="57"/>
        </w:numPr>
        <w:rPr>
          <w:sz w:val="20"/>
          <w:szCs w:val="20"/>
        </w:rPr>
      </w:pPr>
      <w:r w:rsidRPr="00F26486">
        <w:rPr>
          <w:sz w:val="20"/>
          <w:szCs w:val="20"/>
        </w:rPr>
        <w:t>The applicable CVEs check</w:t>
      </w:r>
      <w:r w:rsidR="00D44262" w:rsidRPr="00F26486">
        <w:rPr>
          <w:sz w:val="20"/>
          <w:szCs w:val="20"/>
        </w:rPr>
        <w:t>s</w:t>
      </w:r>
      <w:r w:rsidRPr="00F26486">
        <w:rPr>
          <w:sz w:val="20"/>
          <w:szCs w:val="20"/>
        </w:rPr>
        <w:t xml:space="preserve"> and approve the compliance demonstration</w:t>
      </w:r>
    </w:p>
    <w:p w:rsidR="004A7248" w:rsidRPr="00F26486" w:rsidRDefault="004A7248" w:rsidP="00B278A5">
      <w:pPr>
        <w:pStyle w:val="ListParagraph"/>
        <w:numPr>
          <w:ilvl w:val="0"/>
          <w:numId w:val="57"/>
        </w:numPr>
        <w:rPr>
          <w:sz w:val="20"/>
          <w:szCs w:val="20"/>
        </w:rPr>
      </w:pPr>
      <w:r w:rsidRPr="00F26486">
        <w:rPr>
          <w:sz w:val="20"/>
          <w:szCs w:val="20"/>
        </w:rPr>
        <w:t>Office of Airworthiness approves the concession direct on the concession form.</w:t>
      </w:r>
    </w:p>
    <w:p w:rsidR="00894B8E" w:rsidRPr="00F26486" w:rsidRDefault="004A7248" w:rsidP="00B278A5">
      <w:pPr>
        <w:pStyle w:val="ListParagraph"/>
        <w:numPr>
          <w:ilvl w:val="0"/>
          <w:numId w:val="57"/>
        </w:numPr>
        <w:rPr>
          <w:sz w:val="20"/>
          <w:szCs w:val="20"/>
        </w:rPr>
      </w:pPr>
      <w:r w:rsidRPr="00F26486">
        <w:rPr>
          <w:sz w:val="20"/>
          <w:szCs w:val="20"/>
        </w:rPr>
        <w:t xml:space="preserve">The concession including all referenced documents are archived acc. to chapter </w:t>
      </w:r>
      <w:r w:rsidRPr="00F26486">
        <w:rPr>
          <w:sz w:val="20"/>
          <w:szCs w:val="20"/>
        </w:rPr>
        <w:fldChar w:fldCharType="begin"/>
      </w:r>
      <w:r w:rsidRPr="00F26486">
        <w:rPr>
          <w:sz w:val="20"/>
          <w:szCs w:val="20"/>
        </w:rPr>
        <w:instrText xml:space="preserve"> REF _Ref356388972 \r \h </w:instrText>
      </w:r>
      <w:r w:rsidRPr="00F26486">
        <w:rPr>
          <w:sz w:val="20"/>
          <w:szCs w:val="20"/>
        </w:rPr>
      </w:r>
      <w:r w:rsidRPr="00F26486">
        <w:rPr>
          <w:sz w:val="20"/>
          <w:szCs w:val="20"/>
        </w:rPr>
        <w:fldChar w:fldCharType="separate"/>
      </w:r>
      <w:r w:rsidR="00E95381">
        <w:rPr>
          <w:sz w:val="20"/>
          <w:szCs w:val="20"/>
        </w:rPr>
        <w:t>10.1</w:t>
      </w:r>
      <w:r w:rsidRPr="00F26486">
        <w:rPr>
          <w:sz w:val="20"/>
          <w:szCs w:val="20"/>
        </w:rPr>
        <w:fldChar w:fldCharType="end"/>
      </w:r>
      <w:r w:rsidR="005550C6" w:rsidRPr="00F26486">
        <w:rPr>
          <w:sz w:val="20"/>
          <w:szCs w:val="20"/>
        </w:rPr>
        <w:t>.</w:t>
      </w:r>
    </w:p>
    <w:p w:rsidR="00856418" w:rsidRPr="00F26486" w:rsidRDefault="00856418" w:rsidP="00E604AF">
      <w:pPr>
        <w:pStyle w:val="Heading2"/>
        <w:spacing w:before="240"/>
      </w:pPr>
      <w:bookmarkStart w:id="267" w:name="_Toc371497277"/>
      <w:r w:rsidRPr="00F26486">
        <w:t>Coordination between design and MRO</w:t>
      </w:r>
      <w:bookmarkEnd w:id="267"/>
      <w:r w:rsidR="00345E51" w:rsidRPr="00F26486">
        <w:t xml:space="preserve"> </w:t>
      </w:r>
    </w:p>
    <w:p w:rsidR="00856418" w:rsidRPr="00F26486" w:rsidRDefault="00856418" w:rsidP="00856418">
      <w:pPr>
        <w:rPr>
          <w:rFonts w:ascii="Arial" w:hAnsi="Arial" w:cs="Arial"/>
        </w:rPr>
      </w:pPr>
      <w:r w:rsidRPr="00F26486">
        <w:rPr>
          <w:rFonts w:ascii="Arial" w:hAnsi="Arial" w:cs="Arial"/>
          <w:noProof/>
        </w:rPr>
        <mc:AlternateContent>
          <mc:Choice Requires="wps">
            <w:drawing>
              <wp:inline distT="0" distB="0" distL="0" distR="0" wp14:anchorId="04C1E9B9" wp14:editId="1E301C53">
                <wp:extent cx="5400040" cy="2876550"/>
                <wp:effectExtent l="0" t="0" r="10160" b="19050"/>
                <wp:docPr id="77"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2876550"/>
                        </a:xfrm>
                        <a:prstGeom prst="rect">
                          <a:avLst/>
                        </a:prstGeom>
                        <a:noFill/>
                        <a:ln w="9525">
                          <a:solidFill>
                            <a:srgbClr val="0000FF"/>
                          </a:solidFill>
                          <a:miter lim="800000"/>
                          <a:headEnd/>
                          <a:tailEnd/>
                        </a:ln>
                      </wps:spPr>
                      <wps:txbx>
                        <w:txbxContent>
                          <w:p w:rsidR="003241EE" w:rsidRPr="00CF0F0B" w:rsidRDefault="003241EE" w:rsidP="00CF0F0B">
                            <w:pPr>
                              <w:pStyle w:val="Example"/>
                              <w:rPr>
                                <w:color w:val="0070C0"/>
                                <w:sz w:val="20"/>
                                <w:szCs w:val="20"/>
                                <w:lang w:val="en-AU"/>
                              </w:rPr>
                            </w:pPr>
                            <w:r w:rsidRPr="00CF0F0B">
                              <w:rPr>
                                <w:color w:val="0070C0"/>
                                <w:sz w:val="20"/>
                                <w:szCs w:val="20"/>
                                <w:lang w:val="en-AU"/>
                              </w:rPr>
                              <w:t>When the first installation of a change to type design, or the design of a repair, require the assistance by a maintenance and repair organisation (MRO), the DOA Holder needs to ensure effective and efficient coordination with the MRO. This coordination is especially important when the MRO will perform some of the compliance demonstration tests.</w:t>
                            </w:r>
                          </w:p>
                          <w:p w:rsidR="003241EE" w:rsidRPr="000A3F09" w:rsidRDefault="003241EE" w:rsidP="00CF0F0B">
                            <w:pPr>
                              <w:pStyle w:val="Example"/>
                              <w:rPr>
                                <w:color w:val="0070C0"/>
                                <w:sz w:val="20"/>
                                <w:szCs w:val="20"/>
                                <w:lang w:val="en-AU"/>
                              </w:rPr>
                            </w:pPr>
                            <w:r w:rsidRPr="00CF0F0B">
                              <w:rPr>
                                <w:color w:val="0070C0"/>
                                <w:sz w:val="20"/>
                                <w:szCs w:val="20"/>
                                <w:lang w:val="en-AU"/>
                              </w:rPr>
                              <w:t>In these cases, the DOA Holder should establish how the transfer of information will be organised, how the tasks performed by the MRO will be supervised, and how the final deliverables will be validated. Topics such as</w:t>
                            </w:r>
                            <w:r w:rsidRPr="00CF0F0B">
                              <w:rPr>
                                <w:rFonts w:ascii="Arial" w:hAnsi="Arial"/>
                                <w:color w:val="0070C0"/>
                                <w:sz w:val="24"/>
                                <w:lang w:val="en-AU"/>
                              </w:rPr>
                              <w:t xml:space="preserve"> </w:t>
                            </w:r>
                            <w:r w:rsidRPr="00CF0F0B">
                              <w:rPr>
                                <w:color w:val="0070C0"/>
                                <w:sz w:val="20"/>
                                <w:szCs w:val="20"/>
                                <w:lang w:val="en-AU"/>
                              </w:rPr>
                              <w:t xml:space="preserve">configuration management, component handling, on-aircraft development of the change or repair, etc., have to be addressed. </w:t>
                            </w:r>
                            <w:r w:rsidRPr="000A3F09">
                              <w:rPr>
                                <w:color w:val="0070C0"/>
                                <w:sz w:val="20"/>
                                <w:szCs w:val="20"/>
                                <w:lang w:val="en-AU"/>
                              </w:rPr>
                              <w:t>The document EASA_S21_GP001 “Good Practices – Coordination between Design and Maintenance”, published on EASA’s internet pages, should be used for reference.</w:t>
                            </w:r>
                          </w:p>
                          <w:p w:rsidR="003241EE" w:rsidRPr="00CF0F0B" w:rsidRDefault="003241EE" w:rsidP="00CF0F0B">
                            <w:pPr>
                              <w:pStyle w:val="CommentText"/>
                              <w:rPr>
                                <w:color w:val="0070C0"/>
                              </w:rPr>
                            </w:pPr>
                            <w:r w:rsidRPr="00CF0F0B">
                              <w:rPr>
                                <w:color w:val="0070C0"/>
                                <w:lang w:val="en-AU"/>
                              </w:rPr>
                              <w:t>If described in a procedure, this document should list the responsibilities taken over by each organisation, including the involvement of the MRO in the preparation and review of design data and the related statement of conformity. In the case where the MRO is a separate legal entity, a formal arrangement shall be signed between the two companies.</w:t>
                            </w:r>
                          </w:p>
                        </w:txbxContent>
                      </wps:txbx>
                      <wps:bodyPr rot="0" vert="horz" wrap="square" lIns="91440" tIns="45720" rIns="91440" bIns="45720" anchor="t" anchorCtr="0" upright="1">
                        <a:noAutofit/>
                      </wps:bodyPr>
                    </wps:wsp>
                  </a:graphicData>
                </a:graphic>
              </wp:inline>
            </w:drawing>
          </mc:Choice>
          <mc:Fallback>
            <w:pict>
              <v:shape id="_x0000_s1103" type="#_x0000_t202" style="width:425.2pt;height:22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" filled="f" strokecolor="blue">
                <v:textbox>
                  <w:txbxContent>
                    <w:p w:rsidR="003241EE" w:rsidRPr="00CF0F0B" w:rsidRDefault="003241EE" w:rsidP="00CF0F0B">
                      <w:pPr>
                        <w:pStyle w:val="Example"/>
                        <w:rPr>
                          <w:color w:val="0070C0"/>
                          <w:sz w:val="20"/>
                          <w:szCs w:val="20"/>
                          <w:lang w:val="en-AU"/>
                        </w:rPr>
                      </w:pPr>
                      <w:r w:rsidRPr="00CF0F0B">
                        <w:rPr>
                          <w:color w:val="0070C0"/>
                          <w:sz w:val="20"/>
                          <w:szCs w:val="20"/>
                          <w:lang w:val="en-AU"/>
                        </w:rPr>
                        <w:t>When the first installation of a change to type design, or the design of a repair, require the assistance by a maintenance and repair organisation (MRO), the DOA Holder needs to ensure effective and efficient coordination with the MRO. This coordination is especially important when the MRO will perform some of the compliance demonstration tests.</w:t>
                      </w:r>
                    </w:p>
                    <w:p w:rsidR="003241EE" w:rsidRPr="000A3F09" w:rsidRDefault="003241EE" w:rsidP="00CF0F0B">
                      <w:pPr>
                        <w:pStyle w:val="Example"/>
                        <w:rPr>
                          <w:color w:val="0070C0"/>
                          <w:sz w:val="20"/>
                          <w:szCs w:val="20"/>
                          <w:lang w:val="en-AU"/>
                        </w:rPr>
                      </w:pPr>
                      <w:r w:rsidRPr="00CF0F0B">
                        <w:rPr>
                          <w:color w:val="0070C0"/>
                          <w:sz w:val="20"/>
                          <w:szCs w:val="20"/>
                          <w:lang w:val="en-AU"/>
                        </w:rPr>
                        <w:t>In these cases, the DOA Holder should establish how the transfer of information will be organised, how the tasks performed by the MRO will be supervised, and how the final deliverables will be validated. Topics such as</w:t>
                      </w:r>
                      <w:r w:rsidRPr="00CF0F0B">
                        <w:rPr>
                          <w:rFonts w:ascii="Arial" w:hAnsi="Arial"/>
                          <w:color w:val="0070C0"/>
                          <w:sz w:val="24"/>
                          <w:lang w:val="en-AU"/>
                        </w:rPr>
                        <w:t xml:space="preserve"> </w:t>
                      </w:r>
                      <w:r w:rsidRPr="00CF0F0B">
                        <w:rPr>
                          <w:color w:val="0070C0"/>
                          <w:sz w:val="20"/>
                          <w:szCs w:val="20"/>
                          <w:lang w:val="en-AU"/>
                        </w:rPr>
                        <w:t xml:space="preserve">configuration management, component handling, on-aircraft development of the change or repair, etc., have to be addressed. </w:t>
                      </w:r>
                      <w:r w:rsidRPr="000A3F09">
                        <w:rPr>
                          <w:color w:val="0070C0"/>
                          <w:sz w:val="20"/>
                          <w:szCs w:val="20"/>
                          <w:lang w:val="en-AU"/>
                        </w:rPr>
                        <w:t>The document EASA_S21_GP001 “Good Practices – Coordination between Design and Maintenance”, published on EASA’s internet pages, should be used for reference.</w:t>
                      </w:r>
                    </w:p>
                    <w:p w:rsidR="003241EE" w:rsidRPr="00CF0F0B" w:rsidRDefault="003241EE" w:rsidP="00CF0F0B">
                      <w:pPr>
                        <w:pStyle w:val="CommentText"/>
                        <w:rPr>
                          <w:color w:val="0070C0"/>
                        </w:rPr>
                      </w:pPr>
                      <w:r w:rsidRPr="00CF0F0B">
                        <w:rPr>
                          <w:color w:val="0070C0"/>
                          <w:lang w:val="en-AU"/>
                        </w:rPr>
                        <w:t>If described in a procedure, this document should list the responsibilities taken over by each organisation, including the involvement of the MRO in the preparation and review of design data and the related statement of conformity. In the case where the MRO is a separate legal entity, a formal arrangement shall be signed between the two companies.</w:t>
                      </w:r>
                    </w:p>
                  </w:txbxContent>
                </v:textbox>
                <w10:anchorlock/>
              </v:shape>
            </w:pict>
          </mc:Fallback>
        </mc:AlternateContent>
      </w:r>
    </w:p>
    <w:p w:rsidR="00856418" w:rsidRPr="00F26486" w:rsidRDefault="00856418" w:rsidP="00856418">
      <w:pPr>
        <w:rPr>
          <w:rFonts w:cs="Arial"/>
          <w:sz w:val="20"/>
          <w:szCs w:val="20"/>
        </w:rPr>
      </w:pPr>
      <w:r w:rsidRPr="00F26486">
        <w:rPr>
          <w:rFonts w:cs="Arial"/>
          <w:sz w:val="20"/>
          <w:szCs w:val="20"/>
        </w:rPr>
        <w:t>[TEXT HERE]</w:t>
      </w:r>
      <w:r w:rsidR="00345E51" w:rsidRPr="00F26486">
        <w:rPr>
          <w:rFonts w:cs="Arial"/>
          <w:sz w:val="20"/>
          <w:szCs w:val="20"/>
        </w:rPr>
        <w:t xml:space="preserve"> </w:t>
      </w:r>
    </w:p>
    <w:p w:rsidR="00894304" w:rsidRPr="00F26486" w:rsidRDefault="00894304">
      <w:pPr>
        <w:rPr>
          <w:rFonts w:ascii="Arial" w:hAnsi="Arial" w:cs="Arial"/>
        </w:rPr>
      </w:pPr>
      <w:r w:rsidRPr="00F26486">
        <w:rPr>
          <w:rFonts w:ascii="Arial" w:hAnsi="Arial" w:cs="Arial"/>
        </w:rPr>
        <w:br w:type="page"/>
      </w:r>
    </w:p>
    <w:p w:rsidR="00856418" w:rsidRPr="00F26486" w:rsidRDefault="00856418" w:rsidP="00856418">
      <w:pPr>
        <w:rPr>
          <w:rFonts w:ascii="Arial" w:hAnsi="Arial" w:cs="Arial"/>
        </w:rPr>
      </w:pPr>
    </w:p>
    <w:p w:rsidR="00894304" w:rsidRPr="00F26486" w:rsidRDefault="00894304" w:rsidP="00894304">
      <w:pPr>
        <w:pStyle w:val="Heading1"/>
      </w:pPr>
      <w:bookmarkStart w:id="268" w:name="_Toc371497278"/>
      <w:r w:rsidRPr="00F26486">
        <w:t>Document control</w:t>
      </w:r>
      <w:bookmarkEnd w:id="268"/>
    </w:p>
    <w:p w:rsidR="00856418" w:rsidRPr="00F26486" w:rsidRDefault="00856418" w:rsidP="00E604AF">
      <w:pPr>
        <w:pStyle w:val="Heading2"/>
        <w:spacing w:before="240"/>
      </w:pPr>
      <w:bookmarkStart w:id="269" w:name="_Ref356388972"/>
      <w:bookmarkStart w:id="270" w:name="_Ref358882978"/>
      <w:bookmarkStart w:id="271" w:name="_Toc371497279"/>
      <w:r w:rsidRPr="00F26486">
        <w:t>Record keeping</w:t>
      </w:r>
      <w:bookmarkEnd w:id="269"/>
      <w:bookmarkEnd w:id="270"/>
      <w:bookmarkEnd w:id="271"/>
    </w:p>
    <w:p w:rsidR="00856418" w:rsidRPr="00F26486" w:rsidRDefault="00856418" w:rsidP="00856418">
      <w:pPr>
        <w:rPr>
          <w:rFonts w:ascii="Arial" w:hAnsi="Arial" w:cs="Arial"/>
        </w:rPr>
      </w:pPr>
      <w:r w:rsidRPr="00F26486">
        <w:rPr>
          <w:rFonts w:ascii="Arial" w:hAnsi="Arial" w:cs="Arial"/>
          <w:noProof/>
        </w:rPr>
        <mc:AlternateContent>
          <mc:Choice Requires="wps">
            <w:drawing>
              <wp:inline distT="0" distB="0" distL="0" distR="0" wp14:anchorId="36BB65E2" wp14:editId="4E405EC0">
                <wp:extent cx="5400040" cy="1981200"/>
                <wp:effectExtent l="0" t="0" r="10160" b="19050"/>
                <wp:docPr id="78"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1981200"/>
                        </a:xfrm>
                        <a:prstGeom prst="rect">
                          <a:avLst/>
                        </a:prstGeom>
                        <a:noFill/>
                        <a:ln w="9525">
                          <a:solidFill>
                            <a:srgbClr val="0000FF"/>
                          </a:solidFill>
                          <a:miter lim="800000"/>
                          <a:headEnd/>
                          <a:tailEnd/>
                        </a:ln>
                      </wps:spPr>
                      <wps:txbx>
                        <w:txbxContent>
                          <w:p w:rsidR="003241EE" w:rsidRPr="006F78DA" w:rsidRDefault="003241EE" w:rsidP="008013EF">
                            <w:pPr>
                              <w:pStyle w:val="Example"/>
                              <w:rPr>
                                <w:color w:val="0070C0"/>
                                <w:sz w:val="20"/>
                                <w:szCs w:val="20"/>
                                <w:lang w:val="en-AU"/>
                              </w:rPr>
                            </w:pPr>
                            <w:r w:rsidRPr="006F78DA">
                              <w:rPr>
                                <w:color w:val="0070C0"/>
                                <w:sz w:val="20"/>
                                <w:szCs w:val="20"/>
                                <w:lang w:val="en-AU"/>
                              </w:rPr>
                              <w:t>The procedure should describe the record keeping or archiving system in place in the organisation and define who is responsible for this task.</w:t>
                            </w:r>
                          </w:p>
                          <w:p w:rsidR="003241EE" w:rsidRPr="006F78DA" w:rsidRDefault="003241EE" w:rsidP="008013EF">
                            <w:pPr>
                              <w:pStyle w:val="Example"/>
                              <w:rPr>
                                <w:color w:val="0070C0"/>
                                <w:sz w:val="20"/>
                                <w:szCs w:val="20"/>
                                <w:lang w:val="en-AU"/>
                              </w:rPr>
                            </w:pPr>
                            <w:r w:rsidRPr="006F78DA">
                              <w:rPr>
                                <w:color w:val="0070C0"/>
                                <w:sz w:val="20"/>
                                <w:szCs w:val="20"/>
                                <w:lang w:val="en-AU"/>
                              </w:rPr>
                              <w:t>For each change or repair, all relevant design information, drawings, test reports, instructions and limitations issued, justification for classification and evidence of the design approval, shall:</w:t>
                            </w:r>
                          </w:p>
                          <w:p w:rsidR="003241EE" w:rsidRPr="006F78DA" w:rsidRDefault="003241EE" w:rsidP="008013EF">
                            <w:pPr>
                              <w:pStyle w:val="Example"/>
                              <w:rPr>
                                <w:color w:val="0070C0"/>
                                <w:sz w:val="20"/>
                                <w:szCs w:val="20"/>
                                <w:lang w:val="en-AU"/>
                              </w:rPr>
                            </w:pPr>
                            <w:r w:rsidRPr="006F78DA">
                              <w:rPr>
                                <w:color w:val="0070C0"/>
                                <w:sz w:val="20"/>
                                <w:szCs w:val="20"/>
                                <w:lang w:val="en-AU"/>
                              </w:rPr>
                              <w:t>(a) be held by the design approval holder at the disposal of the Agency, and</w:t>
                            </w:r>
                          </w:p>
                          <w:p w:rsidR="003241EE" w:rsidRPr="006F78DA" w:rsidRDefault="003241EE" w:rsidP="008013EF">
                            <w:pPr>
                              <w:pStyle w:val="Example"/>
                              <w:rPr>
                                <w:color w:val="0070C0"/>
                                <w:sz w:val="20"/>
                                <w:szCs w:val="20"/>
                                <w:lang w:val="en-AU"/>
                              </w:rPr>
                            </w:pPr>
                            <w:r w:rsidRPr="006F78DA">
                              <w:rPr>
                                <w:color w:val="0070C0"/>
                                <w:sz w:val="20"/>
                                <w:szCs w:val="20"/>
                                <w:lang w:val="en-AU"/>
                              </w:rPr>
                              <w:t>(b) be retained by the repair design approval holder in order to provide the information necessary to ensure the continued airworthiness of the repaired products, parts or appliances.</w:t>
                            </w:r>
                          </w:p>
                          <w:p w:rsidR="003241EE" w:rsidRPr="006F78DA" w:rsidRDefault="003241EE" w:rsidP="008013EF">
                            <w:pPr>
                              <w:pStyle w:val="Example"/>
                              <w:rPr>
                                <w:color w:val="0070C0"/>
                                <w:sz w:val="20"/>
                                <w:szCs w:val="20"/>
                              </w:rPr>
                            </w:pPr>
                            <w:r w:rsidRPr="006F78DA">
                              <w:rPr>
                                <w:color w:val="0070C0"/>
                                <w:sz w:val="20"/>
                                <w:szCs w:val="20"/>
                                <w:lang w:val="en-AU"/>
                              </w:rPr>
                              <w:t>There is no limitation of duration. Records should be kept available as long as the modified or repaired product or part is retained in service.</w:t>
                            </w:r>
                          </w:p>
                        </w:txbxContent>
                      </wps:txbx>
                      <wps:bodyPr rot="0" vert="horz" wrap="square" lIns="91440" tIns="45720" rIns="91440" bIns="45720" anchor="t" anchorCtr="0" upright="1">
                        <a:noAutofit/>
                      </wps:bodyPr>
                    </wps:wsp>
                  </a:graphicData>
                </a:graphic>
              </wp:inline>
            </w:drawing>
          </mc:Choice>
          <mc:Fallback>
            <w:pict>
              <v:shape id="_x0000_s1104" type="#_x0000_t202" style="width:425.2pt;height:15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" filled="f" strokecolor="blue">
                <v:textbox>
                  <w:txbxContent>
                    <w:p w:rsidR="003241EE" w:rsidRPr="006F78DA" w:rsidRDefault="003241EE" w:rsidP="008013EF">
                      <w:pPr>
                        <w:pStyle w:val="Example"/>
                        <w:rPr>
                          <w:color w:val="0070C0"/>
                          <w:sz w:val="20"/>
                          <w:szCs w:val="20"/>
                          <w:lang w:val="en-AU"/>
                        </w:rPr>
                      </w:pPr>
                      <w:r w:rsidRPr="006F78DA">
                        <w:rPr>
                          <w:color w:val="0070C0"/>
                          <w:sz w:val="20"/>
                          <w:szCs w:val="20"/>
                          <w:lang w:val="en-AU"/>
                        </w:rPr>
                        <w:t>The procedure should describe the record keeping or archiving system in place in the organisation and define who is responsible for this task.</w:t>
                      </w:r>
                    </w:p>
                    <w:p w:rsidR="003241EE" w:rsidRPr="006F78DA" w:rsidRDefault="003241EE" w:rsidP="008013EF">
                      <w:pPr>
                        <w:pStyle w:val="Example"/>
                        <w:rPr>
                          <w:color w:val="0070C0"/>
                          <w:sz w:val="20"/>
                          <w:szCs w:val="20"/>
                          <w:lang w:val="en-AU"/>
                        </w:rPr>
                      </w:pPr>
                      <w:r w:rsidRPr="006F78DA">
                        <w:rPr>
                          <w:color w:val="0070C0"/>
                          <w:sz w:val="20"/>
                          <w:szCs w:val="20"/>
                          <w:lang w:val="en-AU"/>
                        </w:rPr>
                        <w:t>For each change or repair, all relevant design information, drawings, test reports, instructions and limitations issued, justification for classification and evidence of the design approval, shall:</w:t>
                      </w:r>
                    </w:p>
                    <w:p w:rsidR="003241EE" w:rsidRPr="006F78DA" w:rsidRDefault="003241EE" w:rsidP="008013EF">
                      <w:pPr>
                        <w:pStyle w:val="Example"/>
                        <w:rPr>
                          <w:color w:val="0070C0"/>
                          <w:sz w:val="20"/>
                          <w:szCs w:val="20"/>
                          <w:lang w:val="en-AU"/>
                        </w:rPr>
                      </w:pPr>
                      <w:r w:rsidRPr="006F78DA">
                        <w:rPr>
                          <w:color w:val="0070C0"/>
                          <w:sz w:val="20"/>
                          <w:szCs w:val="20"/>
                          <w:lang w:val="en-AU"/>
                        </w:rPr>
                        <w:t>(a) be held by the design approval holder at the disposal of the Agency, and</w:t>
                      </w:r>
                    </w:p>
                    <w:p w:rsidR="003241EE" w:rsidRPr="006F78DA" w:rsidRDefault="003241EE" w:rsidP="008013EF">
                      <w:pPr>
                        <w:pStyle w:val="Example"/>
                        <w:rPr>
                          <w:color w:val="0070C0"/>
                          <w:sz w:val="20"/>
                          <w:szCs w:val="20"/>
                          <w:lang w:val="en-AU"/>
                        </w:rPr>
                      </w:pPr>
                      <w:r w:rsidRPr="006F78DA">
                        <w:rPr>
                          <w:color w:val="0070C0"/>
                          <w:sz w:val="20"/>
                          <w:szCs w:val="20"/>
                          <w:lang w:val="en-AU"/>
                        </w:rPr>
                        <w:t>(b) be retained by the repair design approval holder in order to provide the information necessary to ensure the continued airworthiness of the repaired products, parts or appliances.</w:t>
                      </w:r>
                    </w:p>
                    <w:p w:rsidR="003241EE" w:rsidRPr="006F78DA" w:rsidRDefault="003241EE" w:rsidP="008013EF">
                      <w:pPr>
                        <w:pStyle w:val="Example"/>
                        <w:rPr>
                          <w:color w:val="0070C0"/>
                          <w:sz w:val="20"/>
                          <w:szCs w:val="20"/>
                        </w:rPr>
                      </w:pPr>
                      <w:r w:rsidRPr="006F78DA">
                        <w:rPr>
                          <w:color w:val="0070C0"/>
                          <w:sz w:val="20"/>
                          <w:szCs w:val="20"/>
                          <w:lang w:val="en-AU"/>
                        </w:rPr>
                        <w:t>There is no limitation of duration. Records should be kept available as long as the modified or repaired product or part is retained in service.</w:t>
                      </w:r>
                    </w:p>
                  </w:txbxContent>
                </v:textbox>
                <w10:anchorlock/>
              </v:shape>
            </w:pict>
          </mc:Fallback>
        </mc:AlternateContent>
      </w:r>
    </w:p>
    <w:p w:rsidR="00856418" w:rsidRPr="00F26486" w:rsidRDefault="00856418" w:rsidP="00856418">
      <w:pPr>
        <w:rPr>
          <w:rFonts w:cs="Arial"/>
          <w:sz w:val="20"/>
          <w:szCs w:val="20"/>
        </w:rPr>
      </w:pPr>
      <w:r w:rsidRPr="00F26486">
        <w:rPr>
          <w:rFonts w:cs="Arial"/>
          <w:sz w:val="20"/>
          <w:szCs w:val="20"/>
        </w:rPr>
        <w:t>[TEXT HERE]</w:t>
      </w:r>
    </w:p>
    <w:p w:rsidR="00856418" w:rsidRPr="00F26486" w:rsidRDefault="006F78DA" w:rsidP="006F78DA">
      <w:pPr>
        <w:spacing w:before="120"/>
        <w:rPr>
          <w:rFonts w:cs="Arial"/>
          <w:sz w:val="20"/>
          <w:szCs w:val="20"/>
        </w:rPr>
      </w:pPr>
      <w:r w:rsidRPr="00F26486">
        <w:rPr>
          <w:rFonts w:cs="Arial"/>
          <w:sz w:val="20"/>
          <w:szCs w:val="20"/>
        </w:rPr>
        <w:t>Example:</w:t>
      </w:r>
    </w:p>
    <w:p w:rsidR="006F78DA" w:rsidRPr="00F26486" w:rsidRDefault="006F78DA" w:rsidP="00BE3CAF">
      <w:pPr>
        <w:spacing w:before="60"/>
        <w:rPr>
          <w:rFonts w:cs="Arial"/>
          <w:sz w:val="20"/>
          <w:szCs w:val="20"/>
        </w:rPr>
      </w:pPr>
      <w:r w:rsidRPr="00F26486">
        <w:rPr>
          <w:rFonts w:cs="Arial"/>
          <w:sz w:val="20"/>
          <w:szCs w:val="20"/>
        </w:rPr>
        <w:t>The preparation and approvals of all certification documents has to follow the DOH procedures. Any handwritten change to the pre-filled form (e.g. editorial corrections) has to be signed by the responsible Design Engineer with date and signature.</w:t>
      </w:r>
    </w:p>
    <w:p w:rsidR="006F78DA" w:rsidRPr="00F26486" w:rsidRDefault="006F78DA" w:rsidP="006F78DA">
      <w:pPr>
        <w:spacing w:before="120"/>
        <w:rPr>
          <w:rFonts w:cs="Arial"/>
          <w:sz w:val="20"/>
          <w:szCs w:val="20"/>
        </w:rPr>
      </w:pPr>
      <w:r w:rsidRPr="00F26486">
        <w:rPr>
          <w:rFonts w:cs="Arial"/>
          <w:sz w:val="20"/>
          <w:szCs w:val="20"/>
        </w:rPr>
        <w:t xml:space="preserve">The full design data which are produced by </w:t>
      </w:r>
      <w:r w:rsidRPr="00F26486">
        <w:rPr>
          <w:rFonts w:cs="Arial"/>
          <w:color w:val="FF0000"/>
          <w:sz w:val="20"/>
          <w:szCs w:val="20"/>
        </w:rPr>
        <w:t xml:space="preserve">[company] </w:t>
      </w:r>
      <w:r w:rsidRPr="00F26486">
        <w:rPr>
          <w:rFonts w:cs="Arial"/>
          <w:sz w:val="20"/>
          <w:szCs w:val="20"/>
        </w:rPr>
        <w:t xml:space="preserve">are stored within the </w:t>
      </w:r>
      <w:r w:rsidRPr="00F26486">
        <w:rPr>
          <w:rFonts w:cs="Arial"/>
          <w:color w:val="FF0000"/>
          <w:sz w:val="20"/>
          <w:szCs w:val="20"/>
        </w:rPr>
        <w:t xml:space="preserve">[company] </w:t>
      </w:r>
      <w:r w:rsidRPr="00F26486">
        <w:rPr>
          <w:rFonts w:cs="Arial"/>
          <w:sz w:val="20"/>
          <w:szCs w:val="20"/>
        </w:rPr>
        <w:t xml:space="preserve">electronic document storage/retrieval and archiving system </w:t>
      </w:r>
      <w:r w:rsidRPr="00F26486">
        <w:rPr>
          <w:rFonts w:cs="Arial"/>
          <w:color w:val="FF0000"/>
          <w:sz w:val="20"/>
          <w:szCs w:val="20"/>
        </w:rPr>
        <w:t>[database]</w:t>
      </w:r>
      <w:r w:rsidRPr="00F26486">
        <w:rPr>
          <w:rFonts w:cs="Arial"/>
          <w:sz w:val="20"/>
          <w:szCs w:val="20"/>
        </w:rPr>
        <w:t>. All design data including drawings, test reports,</w:t>
      </w:r>
      <w:r w:rsidR="00E371C1" w:rsidRPr="00F26486">
        <w:rPr>
          <w:rFonts w:cs="Arial"/>
          <w:sz w:val="20"/>
          <w:szCs w:val="20"/>
        </w:rPr>
        <w:t xml:space="preserve"> </w:t>
      </w:r>
      <w:r w:rsidRPr="00F26486">
        <w:rPr>
          <w:rFonts w:cs="Arial"/>
          <w:sz w:val="20"/>
          <w:szCs w:val="20"/>
        </w:rPr>
        <w:t>instructions, limita</w:t>
      </w:r>
      <w:r w:rsidR="00E371C1" w:rsidRPr="00F26486">
        <w:rPr>
          <w:rFonts w:cs="Arial"/>
          <w:sz w:val="20"/>
          <w:szCs w:val="20"/>
        </w:rPr>
        <w:t>tions and basic documents like c</w:t>
      </w:r>
      <w:r w:rsidRPr="00F26486">
        <w:rPr>
          <w:rFonts w:cs="Arial"/>
          <w:sz w:val="20"/>
          <w:szCs w:val="20"/>
        </w:rPr>
        <w:t xml:space="preserve">oordination memos are stored in </w:t>
      </w:r>
      <w:r w:rsidRPr="00F26486">
        <w:rPr>
          <w:rFonts w:cs="Arial"/>
          <w:color w:val="FF0000"/>
          <w:sz w:val="20"/>
          <w:szCs w:val="20"/>
        </w:rPr>
        <w:t>[database]</w:t>
      </w:r>
      <w:r w:rsidRPr="00F26486">
        <w:rPr>
          <w:rFonts w:cs="Arial"/>
          <w:sz w:val="20"/>
          <w:szCs w:val="20"/>
        </w:rPr>
        <w:t>. All forms</w:t>
      </w:r>
      <w:r w:rsidR="005A03F8" w:rsidRPr="00F26486">
        <w:rPr>
          <w:rFonts w:cs="Arial"/>
          <w:sz w:val="20"/>
          <w:szCs w:val="20"/>
        </w:rPr>
        <w:t xml:space="preserve"> (templates) to be used in the design organisation are also</w:t>
      </w:r>
      <w:r w:rsidRPr="00F26486">
        <w:rPr>
          <w:rFonts w:cs="Arial"/>
          <w:sz w:val="20"/>
          <w:szCs w:val="20"/>
        </w:rPr>
        <w:t xml:space="preserve"> stored in </w:t>
      </w:r>
      <w:r w:rsidRPr="00F26486">
        <w:rPr>
          <w:rFonts w:cs="Arial"/>
          <w:color w:val="FF0000"/>
          <w:sz w:val="20"/>
          <w:szCs w:val="20"/>
        </w:rPr>
        <w:t>[database]</w:t>
      </w:r>
      <w:r w:rsidRPr="00F26486">
        <w:rPr>
          <w:rFonts w:cs="Arial"/>
          <w:sz w:val="20"/>
          <w:szCs w:val="20"/>
        </w:rPr>
        <w:t>.</w:t>
      </w:r>
    </w:p>
    <w:p w:rsidR="006F78DA" w:rsidRPr="00F26486" w:rsidRDefault="006F78DA" w:rsidP="006F78DA">
      <w:pPr>
        <w:spacing w:before="120"/>
        <w:rPr>
          <w:rFonts w:cs="Arial"/>
          <w:sz w:val="20"/>
          <w:szCs w:val="20"/>
        </w:rPr>
      </w:pPr>
      <w:r w:rsidRPr="00F26486">
        <w:rPr>
          <w:rFonts w:cs="Arial"/>
          <w:sz w:val="20"/>
          <w:szCs w:val="20"/>
        </w:rPr>
        <w:t xml:space="preserve">All certification documents and </w:t>
      </w:r>
      <w:r w:rsidR="005A03F8" w:rsidRPr="00F26486">
        <w:rPr>
          <w:rFonts w:cs="Arial"/>
          <w:sz w:val="20"/>
          <w:szCs w:val="20"/>
        </w:rPr>
        <w:t>ICA</w:t>
      </w:r>
      <w:r w:rsidRPr="00F26486">
        <w:rPr>
          <w:rFonts w:cs="Arial"/>
          <w:sz w:val="20"/>
          <w:szCs w:val="20"/>
        </w:rPr>
        <w:t xml:space="preserve"> are linked to the </w:t>
      </w:r>
      <w:r w:rsidR="002F40CB" w:rsidRPr="00F26486">
        <w:rPr>
          <w:rFonts w:cs="Arial"/>
          <w:sz w:val="20"/>
          <w:szCs w:val="20"/>
        </w:rPr>
        <w:t>internal project number.</w:t>
      </w:r>
      <w:r w:rsidRPr="00F26486">
        <w:rPr>
          <w:rFonts w:cs="Arial"/>
          <w:sz w:val="20"/>
          <w:szCs w:val="20"/>
        </w:rPr>
        <w:t xml:space="preserve"> The originals </w:t>
      </w:r>
      <w:r w:rsidR="002F40CB" w:rsidRPr="00F26486">
        <w:rPr>
          <w:rFonts w:cs="Arial"/>
          <w:sz w:val="20"/>
          <w:szCs w:val="20"/>
        </w:rPr>
        <w:t xml:space="preserve">(signed documents) </w:t>
      </w:r>
      <w:r w:rsidRPr="00F26486">
        <w:rPr>
          <w:rFonts w:cs="Arial"/>
          <w:sz w:val="20"/>
          <w:szCs w:val="20"/>
        </w:rPr>
        <w:t xml:space="preserve">are stored in the archive by the </w:t>
      </w:r>
      <w:r w:rsidR="002F40CB" w:rsidRPr="00F26486">
        <w:rPr>
          <w:rFonts w:cs="Arial"/>
          <w:sz w:val="20"/>
          <w:szCs w:val="20"/>
        </w:rPr>
        <w:t>Office of Airworthiness</w:t>
      </w:r>
      <w:r w:rsidRPr="00F26486">
        <w:rPr>
          <w:rFonts w:cs="Arial"/>
          <w:sz w:val="20"/>
          <w:szCs w:val="20"/>
        </w:rPr>
        <w:t xml:space="preserve"> and will not be handed out</w:t>
      </w:r>
      <w:r w:rsidR="007F7A95" w:rsidRPr="00F26486">
        <w:rPr>
          <w:rFonts w:cs="Arial"/>
          <w:sz w:val="20"/>
          <w:szCs w:val="20"/>
        </w:rPr>
        <w:t xml:space="preserve"> to unauthorized persons. </w:t>
      </w:r>
      <w:r w:rsidRPr="00F26486">
        <w:rPr>
          <w:rFonts w:cs="Arial"/>
          <w:sz w:val="20"/>
          <w:szCs w:val="20"/>
        </w:rPr>
        <w:t>Copies can be made on request.</w:t>
      </w:r>
    </w:p>
    <w:p w:rsidR="006F78DA" w:rsidRPr="00F26486" w:rsidRDefault="006F78DA" w:rsidP="006F78DA">
      <w:pPr>
        <w:spacing w:before="120"/>
        <w:rPr>
          <w:rFonts w:cs="Arial"/>
          <w:sz w:val="20"/>
          <w:szCs w:val="20"/>
        </w:rPr>
      </w:pPr>
      <w:r w:rsidRPr="00F26486">
        <w:rPr>
          <w:rFonts w:cs="Arial"/>
          <w:sz w:val="20"/>
          <w:szCs w:val="20"/>
        </w:rPr>
        <w:t>Additionally to storing them digitally in the system, the originals of documents (reports) are stored separately</w:t>
      </w:r>
      <w:r w:rsidR="007F7A95" w:rsidRPr="00F26486">
        <w:rPr>
          <w:rFonts w:cs="Arial"/>
          <w:sz w:val="20"/>
          <w:szCs w:val="20"/>
        </w:rPr>
        <w:t xml:space="preserve"> </w:t>
      </w:r>
      <w:r w:rsidRPr="00F26486">
        <w:rPr>
          <w:rFonts w:cs="Arial"/>
          <w:sz w:val="20"/>
          <w:szCs w:val="20"/>
        </w:rPr>
        <w:t>for long term archiving. The originals of drawings and schemes are, additionally to the storage in</w:t>
      </w:r>
      <w:r w:rsidR="007F7A95" w:rsidRPr="00F26486">
        <w:rPr>
          <w:rFonts w:cs="Arial"/>
          <w:sz w:val="20"/>
          <w:szCs w:val="20"/>
        </w:rPr>
        <w:t xml:space="preserve"> </w:t>
      </w:r>
      <w:r w:rsidRPr="00F26486">
        <w:rPr>
          <w:rFonts w:cs="Arial"/>
          <w:sz w:val="20"/>
          <w:szCs w:val="20"/>
        </w:rPr>
        <w:t xml:space="preserve">the system, stored as </w:t>
      </w:r>
      <w:proofErr w:type="spellStart"/>
      <w:r w:rsidR="007F7A95" w:rsidRPr="00F26486">
        <w:rPr>
          <w:rFonts w:cs="Arial"/>
          <w:sz w:val="20"/>
          <w:szCs w:val="20"/>
        </w:rPr>
        <w:t>pdf</w:t>
      </w:r>
      <w:proofErr w:type="spellEnd"/>
      <w:r w:rsidRPr="00F26486">
        <w:rPr>
          <w:rFonts w:cs="Arial"/>
          <w:sz w:val="20"/>
          <w:szCs w:val="20"/>
        </w:rPr>
        <w:t>-files with digital signatures. All data are stored on 2 different places.</w:t>
      </w:r>
    </w:p>
    <w:p w:rsidR="006F78DA" w:rsidRPr="00F26486" w:rsidRDefault="006F78DA" w:rsidP="006F78DA">
      <w:pPr>
        <w:spacing w:before="120"/>
        <w:rPr>
          <w:rFonts w:cs="Arial"/>
          <w:sz w:val="20"/>
          <w:szCs w:val="20"/>
        </w:rPr>
      </w:pPr>
      <w:r w:rsidRPr="00F26486">
        <w:rPr>
          <w:rFonts w:cs="Arial"/>
          <w:sz w:val="20"/>
          <w:szCs w:val="20"/>
        </w:rPr>
        <w:t>For Type Design data the retention period is “Life of Product” plus further 3 years.</w:t>
      </w:r>
    </w:p>
    <w:p w:rsidR="009C2B7D" w:rsidRPr="00F26486" w:rsidRDefault="009C2B7D" w:rsidP="006F78DA">
      <w:pPr>
        <w:spacing w:before="120"/>
        <w:rPr>
          <w:rFonts w:cs="Arial"/>
          <w:sz w:val="20"/>
          <w:szCs w:val="20"/>
        </w:rPr>
      </w:pPr>
      <w:r w:rsidRPr="00F26486">
        <w:rPr>
          <w:rFonts w:cs="Arial"/>
          <w:sz w:val="20"/>
          <w:szCs w:val="20"/>
        </w:rPr>
        <w:t>The Agency has any time access to all type investigation documents.</w:t>
      </w:r>
    </w:p>
    <w:p w:rsidR="00856418" w:rsidRPr="00F26486" w:rsidRDefault="00B94FD6" w:rsidP="00856418">
      <w:pPr>
        <w:rPr>
          <w:rFonts w:ascii="Arial" w:hAnsi="Arial" w:cs="Arial"/>
        </w:rPr>
      </w:pPr>
      <w:r w:rsidRPr="00F26486">
        <w:rPr>
          <w:rFonts w:ascii="Arial" w:hAnsi="Arial" w:cs="Arial"/>
        </w:rPr>
        <w:t xml:space="preserve"> </w:t>
      </w:r>
      <w:r w:rsidR="00856418" w:rsidRPr="00F26486">
        <w:rPr>
          <w:rFonts w:ascii="Arial" w:hAnsi="Arial" w:cs="Arial"/>
        </w:rPr>
        <w:t>[TEXT HERE]</w:t>
      </w:r>
    </w:p>
    <w:p w:rsidR="00B94FD6" w:rsidRPr="00F26486" w:rsidRDefault="00B94FD6">
      <w:pPr>
        <w:rPr>
          <w:rFonts w:ascii="Arial" w:hAnsi="Arial" w:cs="Arial"/>
        </w:rPr>
      </w:pPr>
      <w:r w:rsidRPr="00F26486">
        <w:rPr>
          <w:rFonts w:ascii="Arial" w:hAnsi="Arial" w:cs="Arial"/>
        </w:rPr>
        <w:br w:type="page"/>
      </w:r>
    </w:p>
    <w:p w:rsidR="00856418" w:rsidRPr="00F26486" w:rsidRDefault="00856418" w:rsidP="00856418">
      <w:pPr>
        <w:rPr>
          <w:rFonts w:ascii="Arial" w:hAnsi="Arial" w:cs="Arial"/>
        </w:rPr>
      </w:pPr>
    </w:p>
    <w:p w:rsidR="00175037" w:rsidRPr="00F26486" w:rsidRDefault="00052454" w:rsidP="00704D51">
      <w:pPr>
        <w:pStyle w:val="Heading1"/>
      </w:pPr>
      <w:bookmarkStart w:id="272" w:name="_Toc371497280"/>
      <w:r w:rsidRPr="00F26486">
        <w:t>Continued Airworthiness</w:t>
      </w:r>
      <w:bookmarkEnd w:id="272"/>
    </w:p>
    <w:p w:rsidR="00970C98" w:rsidRPr="00F26486" w:rsidRDefault="00970C98" w:rsidP="00970C98">
      <w:pPr>
        <w:rPr>
          <w:rFonts w:ascii="Arial" w:hAnsi="Arial" w:cs="Arial"/>
        </w:rPr>
      </w:pPr>
      <w:r w:rsidRPr="00F26486">
        <w:rPr>
          <w:rFonts w:ascii="Arial" w:hAnsi="Arial" w:cs="Arial"/>
          <w:noProof/>
        </w:rPr>
        <mc:AlternateContent>
          <mc:Choice Requires="wps">
            <w:drawing>
              <wp:inline distT="0" distB="0" distL="0" distR="0" wp14:anchorId="167FC8D0" wp14:editId="3F479DF7">
                <wp:extent cx="5400040" cy="646981"/>
                <wp:effectExtent l="0" t="0" r="10160" b="20320"/>
                <wp:docPr id="4"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646981"/>
                        </a:xfrm>
                        <a:prstGeom prst="rect">
                          <a:avLst/>
                        </a:prstGeom>
                        <a:noFill/>
                        <a:ln w="9525">
                          <a:solidFill>
                            <a:srgbClr val="0000FF"/>
                          </a:solidFill>
                          <a:miter lim="800000"/>
                          <a:headEnd/>
                          <a:tailEnd/>
                        </a:ln>
                      </wps:spPr>
                      <wps:txbx>
                        <w:txbxContent>
                          <w:p w:rsidR="003241EE" w:rsidRPr="00020006" w:rsidRDefault="003241EE" w:rsidP="001923B9">
                            <w:pPr>
                              <w:pStyle w:val="Example"/>
                              <w:rPr>
                                <w:color w:val="0070C0"/>
                                <w:sz w:val="20"/>
                                <w:szCs w:val="20"/>
                                <w:lang w:val="en-AU"/>
                              </w:rPr>
                            </w:pPr>
                            <w:r w:rsidRPr="00020006">
                              <w:rPr>
                                <w:color w:val="0070C0"/>
                                <w:sz w:val="20"/>
                                <w:szCs w:val="20"/>
                                <w:lang w:val="en-AU"/>
                              </w:rPr>
                              <w:t xml:space="preserve">The procedure should describe the system put in place for </w:t>
                            </w:r>
                            <w:r>
                              <w:rPr>
                                <w:color w:val="0070C0"/>
                                <w:sz w:val="20"/>
                                <w:szCs w:val="20"/>
                                <w:lang w:val="en-AU"/>
                              </w:rPr>
                              <w:t xml:space="preserve">ensuring safe operation of the product and informing the customer and operators concerning Instructions for Continued Airworthiness. </w:t>
                            </w:r>
                          </w:p>
                        </w:txbxContent>
                      </wps:txbx>
                      <wps:bodyPr rot="0" vert="horz" wrap="square" lIns="91440" tIns="45720" rIns="91440" bIns="45720" anchor="t" anchorCtr="0" upright="1">
                        <a:noAutofit/>
                      </wps:bodyPr>
                    </wps:wsp>
                  </a:graphicData>
                </a:graphic>
              </wp:inline>
            </w:drawing>
          </mc:Choice>
          <mc:Fallback>
            <w:pict>
              <v:shape id="_x0000_s1105" type="#_x0000_t202" style="width:425.2pt;height:50.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" filled="f" strokecolor="blue">
                <v:textbox>
                  <w:txbxContent>
                    <w:p w:rsidR="003241EE" w:rsidRPr="00020006" w:rsidRDefault="003241EE" w:rsidP="001923B9">
                      <w:pPr>
                        <w:pStyle w:val="Example"/>
                        <w:rPr>
                          <w:color w:val="0070C0"/>
                          <w:sz w:val="20"/>
                          <w:szCs w:val="20"/>
                          <w:lang w:val="en-AU"/>
                        </w:rPr>
                      </w:pPr>
                      <w:r w:rsidRPr="00020006">
                        <w:rPr>
                          <w:color w:val="0070C0"/>
                          <w:sz w:val="20"/>
                          <w:szCs w:val="20"/>
                          <w:lang w:val="en-AU"/>
                        </w:rPr>
                        <w:t xml:space="preserve">The procedure should describe the system put in place for </w:t>
                      </w:r>
                      <w:r>
                        <w:rPr>
                          <w:color w:val="0070C0"/>
                          <w:sz w:val="20"/>
                          <w:szCs w:val="20"/>
                          <w:lang w:val="en-AU"/>
                        </w:rPr>
                        <w:t xml:space="preserve">ensuring safe operation of the product and informing the customer and operators concerning Instructions for Continued Airworthiness. </w:t>
                      </w:r>
                    </w:p>
                  </w:txbxContent>
                </v:textbox>
                <w10:anchorlock/>
              </v:shape>
            </w:pict>
          </mc:Fallback>
        </mc:AlternateContent>
      </w:r>
    </w:p>
    <w:p w:rsidR="001923B9" w:rsidRPr="00F26486" w:rsidRDefault="001923B9" w:rsidP="001923B9">
      <w:pPr>
        <w:rPr>
          <w:rFonts w:cs="Arial"/>
          <w:sz w:val="20"/>
          <w:szCs w:val="20"/>
        </w:rPr>
      </w:pPr>
      <w:r w:rsidRPr="00F26486">
        <w:rPr>
          <w:rFonts w:cs="Arial"/>
          <w:sz w:val="20"/>
          <w:szCs w:val="20"/>
        </w:rPr>
        <w:t>[TEXT HERE]</w:t>
      </w:r>
    </w:p>
    <w:p w:rsidR="001923B9" w:rsidRPr="00F26486" w:rsidRDefault="001923B9" w:rsidP="001923B9">
      <w:pPr>
        <w:rPr>
          <w:rFonts w:cs="Arial"/>
          <w:sz w:val="20"/>
          <w:szCs w:val="20"/>
        </w:rPr>
      </w:pPr>
      <w:r w:rsidRPr="00F26486">
        <w:rPr>
          <w:rFonts w:cs="Arial"/>
          <w:sz w:val="20"/>
          <w:szCs w:val="20"/>
        </w:rPr>
        <w:t>Example:</w:t>
      </w:r>
    </w:p>
    <w:p w:rsidR="00052454" w:rsidRDefault="00233205" w:rsidP="00052454">
      <w:pPr>
        <w:pStyle w:val="Heading2"/>
        <w:spacing w:before="240"/>
      </w:pPr>
      <w:bookmarkStart w:id="273" w:name="_Ref365994696"/>
      <w:bookmarkStart w:id="274" w:name="_Toc371497281"/>
      <w:r>
        <w:t>Manuals</w:t>
      </w:r>
      <w:bookmarkEnd w:id="273"/>
      <w:bookmarkEnd w:id="274"/>
    </w:p>
    <w:p w:rsidR="00233205" w:rsidRPr="00F26486" w:rsidRDefault="00233205" w:rsidP="00233205">
      <w:pPr>
        <w:rPr>
          <w:rFonts w:ascii="Arial" w:hAnsi="Arial" w:cs="Arial"/>
        </w:rPr>
      </w:pPr>
      <w:r w:rsidRPr="00F26486">
        <w:rPr>
          <w:rFonts w:ascii="Arial" w:hAnsi="Arial" w:cs="Arial"/>
          <w:noProof/>
        </w:rPr>
        <mc:AlternateContent>
          <mc:Choice Requires="wps">
            <w:drawing>
              <wp:inline distT="0" distB="0" distL="0" distR="0" wp14:anchorId="3983F4BB" wp14:editId="16508845">
                <wp:extent cx="5390515" cy="2743200"/>
                <wp:effectExtent l="0" t="0" r="19685" b="19050"/>
                <wp:docPr id="25"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0515" cy="2743200"/>
                        </a:xfrm>
                        <a:prstGeom prst="rect">
                          <a:avLst/>
                        </a:prstGeom>
                        <a:noFill/>
                        <a:ln w="9525">
                          <a:solidFill>
                            <a:srgbClr val="0000FF"/>
                          </a:solidFill>
                          <a:miter lim="800000"/>
                          <a:headEnd/>
                          <a:tailEnd/>
                        </a:ln>
                      </wps:spPr>
                      <wps:txbx>
                        <w:txbxContent>
                          <w:p w:rsidR="003241EE" w:rsidRPr="00D92F6C" w:rsidRDefault="003241EE" w:rsidP="00233205">
                            <w:pPr>
                              <w:pStyle w:val="Example"/>
                              <w:rPr>
                                <w:color w:val="0070C0"/>
                                <w:sz w:val="20"/>
                                <w:szCs w:val="20"/>
                                <w:lang w:val="en-AU"/>
                              </w:rPr>
                            </w:pPr>
                            <w:r w:rsidRPr="00D92F6C">
                              <w:rPr>
                                <w:color w:val="0070C0"/>
                                <w:sz w:val="20"/>
                                <w:szCs w:val="20"/>
                                <w:lang w:val="en-AU"/>
                              </w:rPr>
                              <w:t>The procedure should explain how the company is organized to produce, maintain and update copies of all manuals required by the applicable type certification basis and environmental protection requirements for the product and provide copies, on request, to the agency (Part 21A.57, 21A.119).</w:t>
                            </w:r>
                          </w:p>
                          <w:p w:rsidR="003241EE" w:rsidRPr="00D92F6C" w:rsidRDefault="003241EE" w:rsidP="00233205">
                            <w:pPr>
                              <w:pStyle w:val="Example"/>
                              <w:rPr>
                                <w:color w:val="0070C0"/>
                                <w:sz w:val="20"/>
                                <w:szCs w:val="20"/>
                                <w:lang w:val="en-AU"/>
                              </w:rPr>
                            </w:pPr>
                            <w:r w:rsidRPr="00D92F6C">
                              <w:rPr>
                                <w:color w:val="0070C0"/>
                                <w:sz w:val="20"/>
                                <w:szCs w:val="20"/>
                                <w:lang w:val="en-AU"/>
                              </w:rPr>
                              <w:t>The manuals the Part 21 is referring to are:</w:t>
                            </w:r>
                          </w:p>
                          <w:p w:rsidR="003241EE" w:rsidRPr="00D92F6C" w:rsidRDefault="003241EE" w:rsidP="00233205">
                            <w:pPr>
                              <w:pStyle w:val="Example"/>
                              <w:rPr>
                                <w:color w:val="0070C0"/>
                                <w:sz w:val="20"/>
                                <w:szCs w:val="20"/>
                                <w:lang w:val="en-AU"/>
                              </w:rPr>
                            </w:pPr>
                            <w:r w:rsidRPr="00D92F6C">
                              <w:rPr>
                                <w:color w:val="0070C0"/>
                                <w:sz w:val="20"/>
                                <w:szCs w:val="20"/>
                                <w:lang w:val="en-AU"/>
                              </w:rPr>
                              <w:t>-</w:t>
                            </w:r>
                            <w:r w:rsidRPr="00D92F6C">
                              <w:rPr>
                                <w:color w:val="0070C0"/>
                                <w:sz w:val="20"/>
                                <w:szCs w:val="20"/>
                                <w:lang w:val="en-AU"/>
                              </w:rPr>
                              <w:tab/>
                              <w:t>The aircraft flight manual (AFM) or supplement to AFM</w:t>
                            </w:r>
                          </w:p>
                          <w:p w:rsidR="003241EE" w:rsidRPr="00D92F6C" w:rsidRDefault="003241EE" w:rsidP="00233205">
                            <w:pPr>
                              <w:pStyle w:val="Example"/>
                              <w:rPr>
                                <w:color w:val="0070C0"/>
                                <w:sz w:val="20"/>
                                <w:szCs w:val="20"/>
                                <w:lang w:val="en-AU"/>
                              </w:rPr>
                            </w:pPr>
                            <w:r w:rsidRPr="00D92F6C">
                              <w:rPr>
                                <w:color w:val="0070C0"/>
                                <w:sz w:val="20"/>
                                <w:szCs w:val="20"/>
                                <w:lang w:val="en-AU"/>
                              </w:rPr>
                              <w:t>-</w:t>
                            </w:r>
                            <w:r w:rsidRPr="00D92F6C">
                              <w:rPr>
                                <w:color w:val="0070C0"/>
                                <w:sz w:val="20"/>
                                <w:szCs w:val="20"/>
                                <w:lang w:val="en-AU"/>
                              </w:rPr>
                              <w:tab/>
                              <w:t>The aircraft maintenance manual (AMM) or supplements to AMM</w:t>
                            </w:r>
                          </w:p>
                          <w:p w:rsidR="003241EE" w:rsidRPr="00D92F6C" w:rsidRDefault="003241EE" w:rsidP="00233205">
                            <w:pPr>
                              <w:pStyle w:val="Example"/>
                              <w:rPr>
                                <w:color w:val="0070C0"/>
                                <w:sz w:val="20"/>
                                <w:szCs w:val="20"/>
                                <w:lang w:val="en-AU"/>
                              </w:rPr>
                            </w:pPr>
                            <w:r w:rsidRPr="00D92F6C">
                              <w:rPr>
                                <w:color w:val="0070C0"/>
                                <w:sz w:val="20"/>
                                <w:szCs w:val="20"/>
                                <w:lang w:val="en-AU"/>
                              </w:rPr>
                              <w:t>-</w:t>
                            </w:r>
                            <w:r w:rsidRPr="00D92F6C">
                              <w:rPr>
                                <w:color w:val="0070C0"/>
                                <w:sz w:val="20"/>
                                <w:szCs w:val="20"/>
                                <w:lang w:val="en-AU"/>
                              </w:rPr>
                              <w:tab/>
                              <w:t>Structural Repair Manuals (SRM) or supplements to SRM</w:t>
                            </w:r>
                          </w:p>
                          <w:p w:rsidR="003241EE" w:rsidRPr="00D92F6C" w:rsidRDefault="003241EE" w:rsidP="00233205">
                            <w:pPr>
                              <w:pStyle w:val="Example"/>
                              <w:rPr>
                                <w:color w:val="0070C0"/>
                                <w:sz w:val="20"/>
                                <w:szCs w:val="20"/>
                                <w:lang w:val="en-AU"/>
                              </w:rPr>
                            </w:pPr>
                            <w:r w:rsidRPr="00D92F6C">
                              <w:rPr>
                                <w:color w:val="0070C0"/>
                                <w:sz w:val="20"/>
                                <w:szCs w:val="20"/>
                                <w:lang w:val="en-AU"/>
                              </w:rPr>
                              <w:t>-</w:t>
                            </w:r>
                            <w:r w:rsidRPr="00D92F6C">
                              <w:rPr>
                                <w:color w:val="0070C0"/>
                                <w:sz w:val="20"/>
                                <w:szCs w:val="20"/>
                                <w:lang w:val="en-AU"/>
                              </w:rPr>
                              <w:tab/>
                              <w:t>Parts Catalogue</w:t>
                            </w:r>
                          </w:p>
                          <w:p w:rsidR="003241EE" w:rsidRPr="00D92F6C" w:rsidRDefault="003241EE" w:rsidP="00233205">
                            <w:pPr>
                              <w:pStyle w:val="Example"/>
                              <w:rPr>
                                <w:color w:val="0070C0"/>
                                <w:sz w:val="20"/>
                                <w:szCs w:val="20"/>
                                <w:lang w:val="en-AU"/>
                              </w:rPr>
                            </w:pPr>
                            <w:r w:rsidRPr="00D92F6C">
                              <w:rPr>
                                <w:color w:val="0070C0"/>
                                <w:sz w:val="20"/>
                                <w:szCs w:val="20"/>
                                <w:lang w:val="en-AU"/>
                              </w:rPr>
                              <w:t>-</w:t>
                            </w:r>
                            <w:r w:rsidRPr="00D92F6C">
                              <w:rPr>
                                <w:color w:val="0070C0"/>
                                <w:sz w:val="20"/>
                                <w:szCs w:val="20"/>
                                <w:lang w:val="en-AU"/>
                              </w:rPr>
                              <w:tab/>
                              <w:t>…</w:t>
                            </w:r>
                          </w:p>
                          <w:p w:rsidR="003241EE" w:rsidRPr="00D92F6C" w:rsidRDefault="003241EE" w:rsidP="00233205">
                            <w:pPr>
                              <w:pStyle w:val="Example"/>
                              <w:rPr>
                                <w:color w:val="0070C0"/>
                                <w:sz w:val="20"/>
                                <w:szCs w:val="20"/>
                                <w:lang w:val="en-AU"/>
                              </w:rPr>
                            </w:pPr>
                            <w:r w:rsidRPr="00D92F6C">
                              <w:rPr>
                                <w:color w:val="0070C0"/>
                                <w:sz w:val="20"/>
                                <w:szCs w:val="20"/>
                                <w:lang w:val="en-AU"/>
                              </w:rPr>
                              <w:t>From this list, the documents approved by the Agenc</w:t>
                            </w:r>
                            <w:r>
                              <w:rPr>
                                <w:color w:val="0070C0"/>
                                <w:sz w:val="20"/>
                                <w:szCs w:val="20"/>
                                <w:lang w:val="en-AU"/>
                              </w:rPr>
                              <w:t>y are the approved sections of aircraft flight manual</w:t>
                            </w:r>
                            <w:r w:rsidRPr="00D92F6C">
                              <w:rPr>
                                <w:color w:val="0070C0"/>
                                <w:sz w:val="20"/>
                                <w:szCs w:val="20"/>
                                <w:lang w:val="en-AU"/>
                              </w:rPr>
                              <w:t xml:space="preserve"> and the Airworthiness Limitation section of the AMM.</w:t>
                            </w:r>
                          </w:p>
                          <w:p w:rsidR="003241EE" w:rsidRPr="00B32F2F" w:rsidRDefault="003241EE" w:rsidP="00233205">
                            <w:pPr>
                              <w:pStyle w:val="Example"/>
                              <w:rPr>
                                <w:color w:val="0070C0"/>
                                <w:sz w:val="20"/>
                                <w:szCs w:val="20"/>
                                <w:lang w:val="en-AU"/>
                              </w:rPr>
                            </w:pPr>
                            <w:r w:rsidRPr="00D92F6C">
                              <w:rPr>
                                <w:color w:val="0070C0"/>
                                <w:sz w:val="20"/>
                                <w:szCs w:val="20"/>
                                <w:lang w:val="en-AU"/>
                              </w:rPr>
                              <w:t xml:space="preserve">The production of the manual allows to partially answering the Part 21 requirements concerning the instructions for continued Airworthiness (Part 21A.31, 21A.120, 21A.449). </w:t>
                            </w:r>
                          </w:p>
                        </w:txbxContent>
                      </wps:txbx>
                      <wps:bodyPr rot="0" vert="horz" wrap="square" lIns="91440" tIns="45720" rIns="91440" bIns="45720" anchor="t" anchorCtr="0" upright="1">
                        <a:noAutofit/>
                      </wps:bodyPr>
                    </wps:wsp>
                  </a:graphicData>
                </a:graphic>
              </wp:inline>
            </w:drawing>
          </mc:Choice>
          <mc:Fallback>
            <w:pict>
              <v:shape id="_x0000_s1106" type="#_x0000_t202" style="width:424.45pt;height:3in;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" filled="f" strokecolor="blue">
                <v:textbox>
                  <w:txbxContent>
                    <w:p w:rsidR="003241EE" w:rsidRPr="00D92F6C" w:rsidRDefault="003241EE" w:rsidP="00233205">
                      <w:pPr>
                        <w:pStyle w:val="Example"/>
                        <w:rPr>
                          <w:color w:val="0070C0"/>
                          <w:sz w:val="20"/>
                          <w:szCs w:val="20"/>
                          <w:lang w:val="en-AU"/>
                        </w:rPr>
                      </w:pPr>
                      <w:r w:rsidRPr="00D92F6C">
                        <w:rPr>
                          <w:color w:val="0070C0"/>
                          <w:sz w:val="20"/>
                          <w:szCs w:val="20"/>
                          <w:lang w:val="en-AU"/>
                        </w:rPr>
                        <w:t>The procedure should explain how the company is organized to produce, maintain and update copies of all manuals required by the applicable type certification basis and environmental protection requirements for the product and provide copies, on request, to the agency (Part 21A.57, 21A.119).</w:t>
                      </w:r>
                    </w:p>
                    <w:p w:rsidR="003241EE" w:rsidRPr="00D92F6C" w:rsidRDefault="003241EE" w:rsidP="00233205">
                      <w:pPr>
                        <w:pStyle w:val="Example"/>
                        <w:rPr>
                          <w:color w:val="0070C0"/>
                          <w:sz w:val="20"/>
                          <w:szCs w:val="20"/>
                          <w:lang w:val="en-AU"/>
                        </w:rPr>
                      </w:pPr>
                      <w:r w:rsidRPr="00D92F6C">
                        <w:rPr>
                          <w:color w:val="0070C0"/>
                          <w:sz w:val="20"/>
                          <w:szCs w:val="20"/>
                          <w:lang w:val="en-AU"/>
                        </w:rPr>
                        <w:t>The manuals the Part 21 is referring to are:</w:t>
                      </w:r>
                    </w:p>
                    <w:p w:rsidR="003241EE" w:rsidRPr="00D92F6C" w:rsidRDefault="003241EE" w:rsidP="00233205">
                      <w:pPr>
                        <w:pStyle w:val="Example"/>
                        <w:rPr>
                          <w:color w:val="0070C0"/>
                          <w:sz w:val="20"/>
                          <w:szCs w:val="20"/>
                          <w:lang w:val="en-AU"/>
                        </w:rPr>
                      </w:pPr>
                      <w:r w:rsidRPr="00D92F6C">
                        <w:rPr>
                          <w:color w:val="0070C0"/>
                          <w:sz w:val="20"/>
                          <w:szCs w:val="20"/>
                          <w:lang w:val="en-AU"/>
                        </w:rPr>
                        <w:t>-</w:t>
                      </w:r>
                      <w:r w:rsidRPr="00D92F6C">
                        <w:rPr>
                          <w:color w:val="0070C0"/>
                          <w:sz w:val="20"/>
                          <w:szCs w:val="20"/>
                          <w:lang w:val="en-AU"/>
                        </w:rPr>
                        <w:tab/>
                        <w:t>The aircraft flight manual (AFM) or supplement to AFM</w:t>
                      </w:r>
                    </w:p>
                    <w:p w:rsidR="003241EE" w:rsidRPr="00D92F6C" w:rsidRDefault="003241EE" w:rsidP="00233205">
                      <w:pPr>
                        <w:pStyle w:val="Example"/>
                        <w:rPr>
                          <w:color w:val="0070C0"/>
                          <w:sz w:val="20"/>
                          <w:szCs w:val="20"/>
                          <w:lang w:val="en-AU"/>
                        </w:rPr>
                      </w:pPr>
                      <w:r w:rsidRPr="00D92F6C">
                        <w:rPr>
                          <w:color w:val="0070C0"/>
                          <w:sz w:val="20"/>
                          <w:szCs w:val="20"/>
                          <w:lang w:val="en-AU"/>
                        </w:rPr>
                        <w:t>-</w:t>
                      </w:r>
                      <w:r w:rsidRPr="00D92F6C">
                        <w:rPr>
                          <w:color w:val="0070C0"/>
                          <w:sz w:val="20"/>
                          <w:szCs w:val="20"/>
                          <w:lang w:val="en-AU"/>
                        </w:rPr>
                        <w:tab/>
                        <w:t>The aircraft maintenance manual (AMM) or supplements to AMM</w:t>
                      </w:r>
                    </w:p>
                    <w:p w:rsidR="003241EE" w:rsidRPr="00D92F6C" w:rsidRDefault="003241EE" w:rsidP="00233205">
                      <w:pPr>
                        <w:pStyle w:val="Example"/>
                        <w:rPr>
                          <w:color w:val="0070C0"/>
                          <w:sz w:val="20"/>
                          <w:szCs w:val="20"/>
                          <w:lang w:val="en-AU"/>
                        </w:rPr>
                      </w:pPr>
                      <w:r w:rsidRPr="00D92F6C">
                        <w:rPr>
                          <w:color w:val="0070C0"/>
                          <w:sz w:val="20"/>
                          <w:szCs w:val="20"/>
                          <w:lang w:val="en-AU"/>
                        </w:rPr>
                        <w:t>-</w:t>
                      </w:r>
                      <w:r w:rsidRPr="00D92F6C">
                        <w:rPr>
                          <w:color w:val="0070C0"/>
                          <w:sz w:val="20"/>
                          <w:szCs w:val="20"/>
                          <w:lang w:val="en-AU"/>
                        </w:rPr>
                        <w:tab/>
                        <w:t>Structural Repair Manuals (SRM) or supplements to SRM</w:t>
                      </w:r>
                    </w:p>
                    <w:p w:rsidR="003241EE" w:rsidRPr="00D92F6C" w:rsidRDefault="003241EE" w:rsidP="00233205">
                      <w:pPr>
                        <w:pStyle w:val="Example"/>
                        <w:rPr>
                          <w:color w:val="0070C0"/>
                          <w:sz w:val="20"/>
                          <w:szCs w:val="20"/>
                          <w:lang w:val="en-AU"/>
                        </w:rPr>
                      </w:pPr>
                      <w:r w:rsidRPr="00D92F6C">
                        <w:rPr>
                          <w:color w:val="0070C0"/>
                          <w:sz w:val="20"/>
                          <w:szCs w:val="20"/>
                          <w:lang w:val="en-AU"/>
                        </w:rPr>
                        <w:t>-</w:t>
                      </w:r>
                      <w:r w:rsidRPr="00D92F6C">
                        <w:rPr>
                          <w:color w:val="0070C0"/>
                          <w:sz w:val="20"/>
                          <w:szCs w:val="20"/>
                          <w:lang w:val="en-AU"/>
                        </w:rPr>
                        <w:tab/>
                        <w:t>Parts Catalogue</w:t>
                      </w:r>
                    </w:p>
                    <w:p w:rsidR="003241EE" w:rsidRPr="00D92F6C" w:rsidRDefault="003241EE" w:rsidP="00233205">
                      <w:pPr>
                        <w:pStyle w:val="Example"/>
                        <w:rPr>
                          <w:color w:val="0070C0"/>
                          <w:sz w:val="20"/>
                          <w:szCs w:val="20"/>
                          <w:lang w:val="en-AU"/>
                        </w:rPr>
                      </w:pPr>
                      <w:r w:rsidRPr="00D92F6C">
                        <w:rPr>
                          <w:color w:val="0070C0"/>
                          <w:sz w:val="20"/>
                          <w:szCs w:val="20"/>
                          <w:lang w:val="en-AU"/>
                        </w:rPr>
                        <w:t>-</w:t>
                      </w:r>
                      <w:r w:rsidRPr="00D92F6C">
                        <w:rPr>
                          <w:color w:val="0070C0"/>
                          <w:sz w:val="20"/>
                          <w:szCs w:val="20"/>
                          <w:lang w:val="en-AU"/>
                        </w:rPr>
                        <w:tab/>
                        <w:t>…</w:t>
                      </w:r>
                    </w:p>
                    <w:p w:rsidR="003241EE" w:rsidRPr="00D92F6C" w:rsidRDefault="003241EE" w:rsidP="00233205">
                      <w:pPr>
                        <w:pStyle w:val="Example"/>
                        <w:rPr>
                          <w:color w:val="0070C0"/>
                          <w:sz w:val="20"/>
                          <w:szCs w:val="20"/>
                          <w:lang w:val="en-AU"/>
                        </w:rPr>
                      </w:pPr>
                      <w:r w:rsidRPr="00D92F6C">
                        <w:rPr>
                          <w:color w:val="0070C0"/>
                          <w:sz w:val="20"/>
                          <w:szCs w:val="20"/>
                          <w:lang w:val="en-AU"/>
                        </w:rPr>
                        <w:t>From this list, the documents approved by the Agenc</w:t>
                      </w:r>
                      <w:r>
                        <w:rPr>
                          <w:color w:val="0070C0"/>
                          <w:sz w:val="20"/>
                          <w:szCs w:val="20"/>
                          <w:lang w:val="en-AU"/>
                        </w:rPr>
                        <w:t>y are the approved sections of aircraft flight manual</w:t>
                      </w:r>
                      <w:r w:rsidRPr="00D92F6C">
                        <w:rPr>
                          <w:color w:val="0070C0"/>
                          <w:sz w:val="20"/>
                          <w:szCs w:val="20"/>
                          <w:lang w:val="en-AU"/>
                        </w:rPr>
                        <w:t xml:space="preserve"> and the Airworthiness Limitation section of the AMM.</w:t>
                      </w:r>
                    </w:p>
                    <w:p w:rsidR="003241EE" w:rsidRPr="00B32F2F" w:rsidRDefault="003241EE" w:rsidP="00233205">
                      <w:pPr>
                        <w:pStyle w:val="Example"/>
                        <w:rPr>
                          <w:color w:val="0070C0"/>
                          <w:sz w:val="20"/>
                          <w:szCs w:val="20"/>
                          <w:lang w:val="en-AU"/>
                        </w:rPr>
                      </w:pPr>
                      <w:r w:rsidRPr="00D92F6C">
                        <w:rPr>
                          <w:color w:val="0070C0"/>
                          <w:sz w:val="20"/>
                          <w:szCs w:val="20"/>
                          <w:lang w:val="en-AU"/>
                        </w:rPr>
                        <w:t xml:space="preserve">The production of the manual allows to partially answering the Part 21 requirements concerning the instructions for continued Airworthiness (Part 21A.31, 21A.120, 21A.449). </w:t>
                      </w:r>
                    </w:p>
                  </w:txbxContent>
                </v:textbox>
                <w10:anchorlock/>
              </v:shape>
            </w:pict>
          </mc:Fallback>
        </mc:AlternateContent>
      </w:r>
    </w:p>
    <w:p w:rsidR="00233205" w:rsidRDefault="00233205" w:rsidP="00233205">
      <w:pPr>
        <w:pStyle w:val="Heading3"/>
        <w:spacing w:before="240"/>
        <w:ind w:left="1429"/>
      </w:pPr>
      <w:bookmarkStart w:id="275" w:name="_Toc371497282"/>
      <w:r>
        <w:t>Aircraft Flight Manual (AFM)</w:t>
      </w:r>
      <w:bookmarkEnd w:id="275"/>
    </w:p>
    <w:p w:rsidR="00233205" w:rsidRPr="00B32F2F" w:rsidRDefault="00B32F2F" w:rsidP="00233205">
      <w:pPr>
        <w:rPr>
          <w:sz w:val="20"/>
          <w:szCs w:val="20"/>
        </w:rPr>
      </w:pPr>
      <w:r w:rsidRPr="00F26486">
        <w:rPr>
          <w:rFonts w:cs="Arial"/>
          <w:sz w:val="20"/>
          <w:szCs w:val="20"/>
        </w:rPr>
        <w:t>[TEXT HERE]</w:t>
      </w:r>
    </w:p>
    <w:p w:rsidR="00233205" w:rsidRDefault="00233205" w:rsidP="00233205">
      <w:pPr>
        <w:pStyle w:val="Heading3"/>
        <w:spacing w:before="240"/>
        <w:ind w:left="1429"/>
      </w:pPr>
      <w:bookmarkStart w:id="276" w:name="_Toc371497283"/>
      <w:r>
        <w:t>Aircraft Maintenance Manual (AMM)</w:t>
      </w:r>
      <w:bookmarkEnd w:id="276"/>
    </w:p>
    <w:p w:rsidR="00233205" w:rsidRPr="00B32F2F" w:rsidRDefault="00B32F2F" w:rsidP="00233205">
      <w:pPr>
        <w:rPr>
          <w:sz w:val="20"/>
          <w:szCs w:val="20"/>
        </w:rPr>
      </w:pPr>
      <w:r w:rsidRPr="00F26486">
        <w:rPr>
          <w:rFonts w:cs="Arial"/>
          <w:sz w:val="20"/>
          <w:szCs w:val="20"/>
        </w:rPr>
        <w:t>[TEXT HERE]</w:t>
      </w:r>
    </w:p>
    <w:p w:rsidR="00233205" w:rsidRDefault="00233205" w:rsidP="00233205">
      <w:pPr>
        <w:pStyle w:val="Heading3"/>
        <w:spacing w:before="240"/>
        <w:ind w:left="1429"/>
      </w:pPr>
      <w:bookmarkStart w:id="277" w:name="_Toc371497284"/>
      <w:r>
        <w:t>Structural Repair Manual (SRM)</w:t>
      </w:r>
      <w:bookmarkEnd w:id="277"/>
    </w:p>
    <w:p w:rsidR="00233205" w:rsidRPr="00B32F2F" w:rsidRDefault="00B32F2F" w:rsidP="00233205">
      <w:pPr>
        <w:rPr>
          <w:sz w:val="20"/>
          <w:szCs w:val="20"/>
        </w:rPr>
      </w:pPr>
      <w:r w:rsidRPr="00F26486">
        <w:rPr>
          <w:rFonts w:cs="Arial"/>
          <w:sz w:val="20"/>
          <w:szCs w:val="20"/>
        </w:rPr>
        <w:t>[TEXT HERE]</w:t>
      </w:r>
    </w:p>
    <w:p w:rsidR="00233205" w:rsidRDefault="00233205" w:rsidP="00233205">
      <w:pPr>
        <w:pStyle w:val="Heading3"/>
        <w:spacing w:before="240"/>
        <w:ind w:left="1429"/>
      </w:pPr>
      <w:bookmarkStart w:id="278" w:name="_Toc371497285"/>
      <w:r>
        <w:t>Parts Catalogue</w:t>
      </w:r>
      <w:bookmarkEnd w:id="278"/>
    </w:p>
    <w:p w:rsidR="00233205" w:rsidRPr="00B32F2F" w:rsidRDefault="00B32F2F" w:rsidP="00233205">
      <w:pPr>
        <w:rPr>
          <w:sz w:val="20"/>
          <w:szCs w:val="20"/>
        </w:rPr>
      </w:pPr>
      <w:r w:rsidRPr="00F26486">
        <w:rPr>
          <w:rFonts w:cs="Arial"/>
          <w:sz w:val="20"/>
          <w:szCs w:val="20"/>
        </w:rPr>
        <w:t>[TEXT HERE]</w:t>
      </w:r>
    </w:p>
    <w:p w:rsidR="00233205" w:rsidRDefault="00233205" w:rsidP="00233205">
      <w:pPr>
        <w:pStyle w:val="Heading3"/>
        <w:spacing w:before="240"/>
        <w:ind w:left="1429"/>
      </w:pPr>
      <w:bookmarkStart w:id="279" w:name="_Toc371497286"/>
      <w:r>
        <w:t>Etc.</w:t>
      </w:r>
      <w:bookmarkEnd w:id="279"/>
    </w:p>
    <w:p w:rsidR="00E95381" w:rsidRDefault="00B32F2F" w:rsidP="00233205">
      <w:pPr>
        <w:rPr>
          <w:rFonts w:cs="Arial"/>
          <w:sz w:val="20"/>
          <w:szCs w:val="20"/>
        </w:rPr>
      </w:pPr>
      <w:r w:rsidRPr="00F26486">
        <w:rPr>
          <w:rFonts w:cs="Arial"/>
          <w:sz w:val="20"/>
          <w:szCs w:val="20"/>
        </w:rPr>
        <w:t>[TEXT HERE]</w:t>
      </w:r>
    </w:p>
    <w:p w:rsidR="00E95381" w:rsidRDefault="00E95381">
      <w:pPr>
        <w:rPr>
          <w:rFonts w:cs="Arial"/>
          <w:sz w:val="20"/>
          <w:szCs w:val="20"/>
        </w:rPr>
      </w:pPr>
      <w:r>
        <w:rPr>
          <w:rFonts w:cs="Arial"/>
          <w:sz w:val="20"/>
          <w:szCs w:val="20"/>
        </w:rPr>
        <w:br w:type="page"/>
      </w:r>
    </w:p>
    <w:p w:rsidR="00233205" w:rsidRPr="00B32F2F" w:rsidRDefault="00233205" w:rsidP="00233205">
      <w:pPr>
        <w:rPr>
          <w:sz w:val="20"/>
          <w:szCs w:val="20"/>
        </w:rPr>
      </w:pPr>
    </w:p>
    <w:p w:rsidR="00233205" w:rsidRDefault="00233205" w:rsidP="00233205">
      <w:pPr>
        <w:pStyle w:val="Heading2"/>
        <w:spacing w:before="240"/>
      </w:pPr>
      <w:bookmarkStart w:id="280" w:name="_Toc371497287"/>
      <w:r w:rsidRPr="00F26486">
        <w:t>Instructions for Continued Airworthiness</w:t>
      </w:r>
      <w:bookmarkEnd w:id="280"/>
    </w:p>
    <w:p w:rsidR="00233205" w:rsidRPr="00233205" w:rsidRDefault="00233205" w:rsidP="00233205"/>
    <w:p w:rsidR="0003574E" w:rsidRPr="00F26486" w:rsidRDefault="0003574E" w:rsidP="0003574E">
      <w:pPr>
        <w:rPr>
          <w:rFonts w:ascii="Arial" w:hAnsi="Arial" w:cs="Arial"/>
        </w:rPr>
      </w:pPr>
      <w:r w:rsidRPr="00F26486">
        <w:rPr>
          <w:rFonts w:ascii="Arial" w:hAnsi="Arial" w:cs="Arial"/>
          <w:noProof/>
        </w:rPr>
        <mc:AlternateContent>
          <mc:Choice Requires="wps">
            <w:drawing>
              <wp:inline distT="0" distB="0" distL="0" distR="0" wp14:anchorId="2A888CD8" wp14:editId="539002C6">
                <wp:extent cx="5390515" cy="2398144"/>
                <wp:effectExtent l="0" t="0" r="19685" b="21590"/>
                <wp:docPr id="17"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0515" cy="2398144"/>
                        </a:xfrm>
                        <a:prstGeom prst="rect">
                          <a:avLst/>
                        </a:prstGeom>
                        <a:noFill/>
                        <a:ln w="9525">
                          <a:solidFill>
                            <a:srgbClr val="0000FF"/>
                          </a:solidFill>
                          <a:miter lim="800000"/>
                          <a:headEnd/>
                          <a:tailEnd/>
                        </a:ln>
                      </wps:spPr>
                      <wps:txbx>
                        <w:txbxContent>
                          <w:p w:rsidR="003241EE" w:rsidRPr="00D92F6C" w:rsidRDefault="003241EE" w:rsidP="0003574E">
                            <w:pPr>
                              <w:pStyle w:val="Example"/>
                              <w:rPr>
                                <w:color w:val="0070C0"/>
                                <w:sz w:val="20"/>
                                <w:szCs w:val="20"/>
                                <w:lang w:val="en-AU"/>
                              </w:rPr>
                            </w:pPr>
                            <w:r w:rsidRPr="00D92F6C">
                              <w:rPr>
                                <w:color w:val="0070C0"/>
                                <w:sz w:val="20"/>
                                <w:szCs w:val="20"/>
                                <w:lang w:val="en-AU"/>
                              </w:rPr>
                              <w:t>In order to fully answer the requirements, the process describing the manual management process should be completed with specific instructions concerning the preparation and publication of accomplishment instructions to the owners, by the mean of Service Bulletins</w:t>
                            </w:r>
                            <w:r>
                              <w:rPr>
                                <w:color w:val="0070C0"/>
                                <w:sz w:val="20"/>
                                <w:szCs w:val="20"/>
                                <w:lang w:val="en-AU"/>
                              </w:rPr>
                              <w:t xml:space="preserve"> or Repair Approval Sheets</w:t>
                            </w:r>
                            <w:r w:rsidRPr="00D92F6C">
                              <w:rPr>
                                <w:color w:val="0070C0"/>
                                <w:sz w:val="20"/>
                                <w:szCs w:val="20"/>
                                <w:lang w:val="en-AU"/>
                              </w:rPr>
                              <w:t>. Service Bulletins can be used for describing accomplishment instructions (change implementation) but also for inspection instructions, further to an EASA Airworthiness Directive.</w:t>
                            </w:r>
                            <w:r>
                              <w:rPr>
                                <w:color w:val="0070C0"/>
                                <w:sz w:val="20"/>
                                <w:szCs w:val="20"/>
                                <w:lang w:val="en-AU"/>
                              </w:rPr>
                              <w:t xml:space="preserve"> Repair Approval Sheets are used to describe a repair but also for further inspection instructions related to a repair.</w:t>
                            </w:r>
                          </w:p>
                          <w:p w:rsidR="003241EE" w:rsidRPr="00D92F6C" w:rsidRDefault="003241EE" w:rsidP="0003574E">
                            <w:pPr>
                              <w:pStyle w:val="Example"/>
                              <w:rPr>
                                <w:color w:val="0070C0"/>
                                <w:sz w:val="20"/>
                                <w:szCs w:val="20"/>
                                <w:lang w:val="en-AU"/>
                              </w:rPr>
                            </w:pPr>
                            <w:r w:rsidRPr="00D92F6C">
                              <w:rPr>
                                <w:color w:val="0070C0"/>
                                <w:sz w:val="20"/>
                                <w:szCs w:val="20"/>
                                <w:lang w:val="en-AU"/>
                              </w:rPr>
                              <w:t>The procedure should explain that the feasibility of all instructions must be verified by the organisation before being published.</w:t>
                            </w:r>
                          </w:p>
                          <w:p w:rsidR="003241EE" w:rsidRPr="00D92F6C" w:rsidRDefault="003241EE" w:rsidP="0003574E">
                            <w:pPr>
                              <w:pStyle w:val="Example"/>
                              <w:rPr>
                                <w:color w:val="0070C0"/>
                                <w:sz w:val="20"/>
                                <w:szCs w:val="20"/>
                              </w:rPr>
                            </w:pPr>
                            <w:r w:rsidRPr="00D92F6C">
                              <w:rPr>
                                <w:color w:val="0070C0"/>
                                <w:sz w:val="20"/>
                                <w:szCs w:val="20"/>
                                <w:lang w:val="en-AU"/>
                              </w:rPr>
                              <w:t>The Agency does not approve information or instructions. Statement should refer to the fact that the documentation has been produced in accordance with DOA</w:t>
                            </w:r>
                            <w:r>
                              <w:rPr>
                                <w:color w:val="0070C0"/>
                                <w:sz w:val="20"/>
                                <w:szCs w:val="20"/>
                                <w:lang w:val="en-AU"/>
                              </w:rPr>
                              <w:t xml:space="preserve"> procedures</w:t>
                            </w:r>
                            <w:r w:rsidRPr="00D92F6C">
                              <w:rPr>
                                <w:color w:val="0070C0"/>
                                <w:sz w:val="20"/>
                                <w:szCs w:val="20"/>
                                <w:lang w:val="en-AU"/>
                              </w:rPr>
                              <w:t xml:space="preserve">, or refer to technical data that has been approved by the Agency </w:t>
                            </w:r>
                            <w:r>
                              <w:rPr>
                                <w:color w:val="0070C0"/>
                                <w:sz w:val="20"/>
                                <w:szCs w:val="20"/>
                                <w:lang w:val="en-AU"/>
                              </w:rPr>
                              <w:t>or by the Design Organisation.</w:t>
                            </w:r>
                          </w:p>
                        </w:txbxContent>
                      </wps:txbx>
                      <wps:bodyPr rot="0" vert="horz" wrap="square" lIns="91440" tIns="45720" rIns="91440" bIns="45720" anchor="t" anchorCtr="0" upright="1">
                        <a:noAutofit/>
                      </wps:bodyPr>
                    </wps:wsp>
                  </a:graphicData>
                </a:graphic>
              </wp:inline>
            </w:drawing>
          </mc:Choice>
          <mc:Fallback>
            <w:pict>
              <v:shape id="_x0000_s1107" type="#_x0000_t202" style="width:424.45pt;height:188.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" filled="f" strokecolor="blue">
                <v:textbox>
                  <w:txbxContent>
                    <w:p w:rsidR="003241EE" w:rsidRPr="00D92F6C" w:rsidRDefault="003241EE" w:rsidP="0003574E">
                      <w:pPr>
                        <w:pStyle w:val="Example"/>
                        <w:rPr>
                          <w:color w:val="0070C0"/>
                          <w:sz w:val="20"/>
                          <w:szCs w:val="20"/>
                          <w:lang w:val="en-AU"/>
                        </w:rPr>
                      </w:pPr>
                      <w:r w:rsidRPr="00D92F6C">
                        <w:rPr>
                          <w:color w:val="0070C0"/>
                          <w:sz w:val="20"/>
                          <w:szCs w:val="20"/>
                          <w:lang w:val="en-AU"/>
                        </w:rPr>
                        <w:t>In order to fully answer the requirements, the process describing the manual management process should be completed with specific instructions concerning the preparation and publication of accomplishment instructions to the owners, by the mean of Service Bulletins</w:t>
                      </w:r>
                      <w:r>
                        <w:rPr>
                          <w:color w:val="0070C0"/>
                          <w:sz w:val="20"/>
                          <w:szCs w:val="20"/>
                          <w:lang w:val="en-AU"/>
                        </w:rPr>
                        <w:t xml:space="preserve"> or Repair Approval Sheets</w:t>
                      </w:r>
                      <w:r w:rsidRPr="00D92F6C">
                        <w:rPr>
                          <w:color w:val="0070C0"/>
                          <w:sz w:val="20"/>
                          <w:szCs w:val="20"/>
                          <w:lang w:val="en-AU"/>
                        </w:rPr>
                        <w:t>. Service Bulletins can be used for describing accomplishment instructions (change implementation) but also for inspection instructions, further to an EASA Airworthiness Directive.</w:t>
                      </w:r>
                      <w:r>
                        <w:rPr>
                          <w:color w:val="0070C0"/>
                          <w:sz w:val="20"/>
                          <w:szCs w:val="20"/>
                          <w:lang w:val="en-AU"/>
                        </w:rPr>
                        <w:t xml:space="preserve"> Repair Approval Sheets are used to describe a repair but also for further inspection instructions related to a repair.</w:t>
                      </w:r>
                    </w:p>
                    <w:p w:rsidR="003241EE" w:rsidRPr="00D92F6C" w:rsidRDefault="003241EE" w:rsidP="0003574E">
                      <w:pPr>
                        <w:pStyle w:val="Example"/>
                        <w:rPr>
                          <w:color w:val="0070C0"/>
                          <w:sz w:val="20"/>
                          <w:szCs w:val="20"/>
                          <w:lang w:val="en-AU"/>
                        </w:rPr>
                      </w:pPr>
                      <w:r w:rsidRPr="00D92F6C">
                        <w:rPr>
                          <w:color w:val="0070C0"/>
                          <w:sz w:val="20"/>
                          <w:szCs w:val="20"/>
                          <w:lang w:val="en-AU"/>
                        </w:rPr>
                        <w:t>The procedure should explain that the feasibility of all instructions must be verified by the organisation before being published.</w:t>
                      </w:r>
                    </w:p>
                    <w:p w:rsidR="003241EE" w:rsidRPr="00D92F6C" w:rsidRDefault="003241EE" w:rsidP="0003574E">
                      <w:pPr>
                        <w:pStyle w:val="Example"/>
                        <w:rPr>
                          <w:color w:val="0070C0"/>
                          <w:sz w:val="20"/>
                          <w:szCs w:val="20"/>
                        </w:rPr>
                      </w:pPr>
                      <w:r w:rsidRPr="00D92F6C">
                        <w:rPr>
                          <w:color w:val="0070C0"/>
                          <w:sz w:val="20"/>
                          <w:szCs w:val="20"/>
                          <w:lang w:val="en-AU"/>
                        </w:rPr>
                        <w:t>The Agency does not approve information or instructions. Statement should refer to the fact that the documentation has been produced in accordance with DOA</w:t>
                      </w:r>
                      <w:r>
                        <w:rPr>
                          <w:color w:val="0070C0"/>
                          <w:sz w:val="20"/>
                          <w:szCs w:val="20"/>
                          <w:lang w:val="en-AU"/>
                        </w:rPr>
                        <w:t xml:space="preserve"> procedures</w:t>
                      </w:r>
                      <w:r w:rsidRPr="00D92F6C">
                        <w:rPr>
                          <w:color w:val="0070C0"/>
                          <w:sz w:val="20"/>
                          <w:szCs w:val="20"/>
                          <w:lang w:val="en-AU"/>
                        </w:rPr>
                        <w:t xml:space="preserve">, or refer to technical data that has been approved by the Agency </w:t>
                      </w:r>
                      <w:r>
                        <w:rPr>
                          <w:color w:val="0070C0"/>
                          <w:sz w:val="20"/>
                          <w:szCs w:val="20"/>
                          <w:lang w:val="en-AU"/>
                        </w:rPr>
                        <w:t>or by the Design Organisation.</w:t>
                      </w:r>
                    </w:p>
                  </w:txbxContent>
                </v:textbox>
                <w10:anchorlock/>
              </v:shape>
            </w:pict>
          </mc:Fallback>
        </mc:AlternateContent>
      </w:r>
    </w:p>
    <w:p w:rsidR="0003574E" w:rsidRPr="00F26486" w:rsidRDefault="0003574E" w:rsidP="0003574E">
      <w:pPr>
        <w:rPr>
          <w:rFonts w:cs="Arial"/>
          <w:sz w:val="20"/>
          <w:szCs w:val="20"/>
        </w:rPr>
      </w:pPr>
      <w:r w:rsidRPr="00F26486">
        <w:rPr>
          <w:rFonts w:cs="Arial"/>
          <w:sz w:val="20"/>
          <w:szCs w:val="20"/>
        </w:rPr>
        <w:t>[TEXT HERE]</w:t>
      </w:r>
    </w:p>
    <w:p w:rsidR="0003574E" w:rsidRPr="00F26486" w:rsidRDefault="0003574E" w:rsidP="0003574E">
      <w:pPr>
        <w:rPr>
          <w:rFonts w:cs="Arial"/>
          <w:sz w:val="20"/>
          <w:szCs w:val="20"/>
        </w:rPr>
      </w:pPr>
      <w:r w:rsidRPr="00F26486">
        <w:rPr>
          <w:rFonts w:cs="Arial"/>
          <w:sz w:val="20"/>
          <w:szCs w:val="20"/>
        </w:rPr>
        <w:t>Example:</w:t>
      </w:r>
    </w:p>
    <w:p w:rsidR="006D179F" w:rsidRPr="00F26486" w:rsidRDefault="00970C98" w:rsidP="006D179F">
      <w:pPr>
        <w:rPr>
          <w:rFonts w:cs="Arial"/>
          <w:sz w:val="20"/>
          <w:szCs w:val="20"/>
        </w:rPr>
      </w:pPr>
      <w:r w:rsidRPr="00F26486">
        <w:rPr>
          <w:sz w:val="20"/>
          <w:szCs w:val="20"/>
        </w:rPr>
        <w:t xml:space="preserve">Following documents are issued by </w:t>
      </w:r>
      <w:r w:rsidRPr="00F26486">
        <w:rPr>
          <w:rFonts w:cs="Arial"/>
          <w:color w:val="FF0000"/>
          <w:sz w:val="20"/>
          <w:szCs w:val="20"/>
        </w:rPr>
        <w:t>[company]</w:t>
      </w:r>
      <w:r w:rsidRPr="00F26486">
        <w:rPr>
          <w:rFonts w:cs="Arial"/>
          <w:sz w:val="20"/>
          <w:szCs w:val="20"/>
        </w:rPr>
        <w:t>:</w:t>
      </w:r>
    </w:p>
    <w:p w:rsidR="00970C98" w:rsidRPr="00F26486" w:rsidRDefault="001923B9" w:rsidP="00B278A5">
      <w:pPr>
        <w:pStyle w:val="ListParagraph"/>
        <w:numPr>
          <w:ilvl w:val="0"/>
          <w:numId w:val="66"/>
        </w:numPr>
        <w:spacing w:before="60"/>
        <w:ind w:left="714" w:hanging="357"/>
        <w:rPr>
          <w:sz w:val="20"/>
          <w:szCs w:val="20"/>
        </w:rPr>
      </w:pPr>
      <w:r w:rsidRPr="00F26486">
        <w:rPr>
          <w:sz w:val="20"/>
          <w:szCs w:val="20"/>
        </w:rPr>
        <w:t>Aircraft Maintenance Manual (AMM) (including Airworthiness Limitations like life limited parts)</w:t>
      </w:r>
    </w:p>
    <w:p w:rsidR="001923B9" w:rsidRPr="00F26486" w:rsidRDefault="001923B9" w:rsidP="00B278A5">
      <w:pPr>
        <w:pStyle w:val="ListParagraph"/>
        <w:numPr>
          <w:ilvl w:val="0"/>
          <w:numId w:val="66"/>
        </w:numPr>
        <w:spacing w:before="60"/>
        <w:ind w:left="714" w:hanging="357"/>
        <w:rPr>
          <w:sz w:val="20"/>
          <w:szCs w:val="20"/>
        </w:rPr>
      </w:pPr>
      <w:r w:rsidRPr="00F26486">
        <w:rPr>
          <w:sz w:val="20"/>
          <w:szCs w:val="20"/>
        </w:rPr>
        <w:t>Service Bulletins (SB)</w:t>
      </w:r>
    </w:p>
    <w:p w:rsidR="001923B9" w:rsidRPr="00F26486" w:rsidRDefault="001923B9" w:rsidP="00B278A5">
      <w:pPr>
        <w:pStyle w:val="ListParagraph"/>
        <w:numPr>
          <w:ilvl w:val="0"/>
          <w:numId w:val="66"/>
        </w:numPr>
        <w:spacing w:before="60"/>
        <w:ind w:left="714" w:hanging="357"/>
        <w:rPr>
          <w:sz w:val="20"/>
          <w:szCs w:val="20"/>
        </w:rPr>
      </w:pPr>
      <w:r w:rsidRPr="00F26486">
        <w:rPr>
          <w:sz w:val="20"/>
          <w:szCs w:val="20"/>
        </w:rPr>
        <w:t>Alert Service Bulletins (ASB)</w:t>
      </w:r>
    </w:p>
    <w:p w:rsidR="001923B9" w:rsidRPr="00F26486" w:rsidRDefault="001923B9" w:rsidP="00B278A5">
      <w:pPr>
        <w:pStyle w:val="ListParagraph"/>
        <w:numPr>
          <w:ilvl w:val="0"/>
          <w:numId w:val="66"/>
        </w:numPr>
        <w:spacing w:before="60"/>
        <w:ind w:left="714" w:hanging="357"/>
        <w:rPr>
          <w:sz w:val="20"/>
          <w:szCs w:val="20"/>
        </w:rPr>
      </w:pPr>
      <w:r w:rsidRPr="00F26486">
        <w:rPr>
          <w:sz w:val="20"/>
          <w:szCs w:val="20"/>
        </w:rPr>
        <w:t>Repair Approval Sheets (RAS)</w:t>
      </w:r>
    </w:p>
    <w:p w:rsidR="003407FB" w:rsidRPr="00F26486" w:rsidRDefault="003407FB" w:rsidP="003407FB">
      <w:pPr>
        <w:pStyle w:val="Heading3"/>
        <w:spacing w:before="240"/>
        <w:ind w:left="1429"/>
      </w:pPr>
      <w:bookmarkStart w:id="281" w:name="_Ref362446389"/>
      <w:bookmarkStart w:id="282" w:name="_Toc371497288"/>
      <w:r w:rsidRPr="00F26486">
        <w:t>Service Bulletins</w:t>
      </w:r>
      <w:r w:rsidR="002A3E7F" w:rsidRPr="00F26486">
        <w:t xml:space="preserve"> (SB)</w:t>
      </w:r>
      <w:bookmarkEnd w:id="281"/>
      <w:bookmarkEnd w:id="282"/>
    </w:p>
    <w:p w:rsidR="003407FB" w:rsidRPr="00F26486" w:rsidRDefault="003407FB" w:rsidP="003407FB">
      <w:pPr>
        <w:rPr>
          <w:sz w:val="20"/>
          <w:szCs w:val="20"/>
        </w:rPr>
      </w:pPr>
      <w:r w:rsidRPr="00F26486">
        <w:rPr>
          <w:sz w:val="20"/>
          <w:szCs w:val="20"/>
        </w:rPr>
        <w:t xml:space="preserve">Service Bulletins (SB) are issued to provide instructions for changes/modifications of a part or product. </w:t>
      </w:r>
      <w:r w:rsidR="00AC4A85">
        <w:rPr>
          <w:sz w:val="20"/>
          <w:szCs w:val="20"/>
        </w:rPr>
        <w:t xml:space="preserve">It can be also used to provide maintenance organisations with necessary maintenance data for the performance of maintenance, including inspections. </w:t>
      </w:r>
      <w:r w:rsidRPr="00F26486">
        <w:rPr>
          <w:sz w:val="20"/>
          <w:szCs w:val="20"/>
        </w:rPr>
        <w:t>The categories of application specify the order of precedence in which Service Bulletins are incorporated.</w:t>
      </w:r>
    </w:p>
    <w:p w:rsidR="003407FB" w:rsidRPr="00F26486" w:rsidRDefault="003407FB" w:rsidP="00B278A5">
      <w:pPr>
        <w:pStyle w:val="ListParagraph"/>
        <w:numPr>
          <w:ilvl w:val="0"/>
          <w:numId w:val="67"/>
        </w:numPr>
        <w:tabs>
          <w:tab w:val="left" w:pos="2268"/>
        </w:tabs>
        <w:spacing w:before="60"/>
        <w:ind w:left="284" w:hanging="284"/>
        <w:rPr>
          <w:sz w:val="20"/>
          <w:szCs w:val="20"/>
        </w:rPr>
      </w:pPr>
      <w:r w:rsidRPr="00F26486">
        <w:rPr>
          <w:sz w:val="20"/>
          <w:szCs w:val="20"/>
          <w:u w:val="single"/>
        </w:rPr>
        <w:t>Customer Option</w:t>
      </w:r>
      <w:r w:rsidRPr="00F26486">
        <w:rPr>
          <w:sz w:val="20"/>
          <w:szCs w:val="20"/>
        </w:rPr>
        <w:t xml:space="preserve">: </w:t>
      </w:r>
      <w:r w:rsidRPr="00F26486">
        <w:rPr>
          <w:sz w:val="20"/>
          <w:szCs w:val="20"/>
        </w:rPr>
        <w:tab/>
        <w:t xml:space="preserve">The Service Bulletin will be incorporated upon costumer </w:t>
      </w:r>
      <w:r w:rsidRPr="00F26486">
        <w:rPr>
          <w:sz w:val="20"/>
          <w:szCs w:val="20"/>
        </w:rPr>
        <w:tab/>
        <w:t>request.</w:t>
      </w:r>
    </w:p>
    <w:p w:rsidR="003407FB" w:rsidRPr="00F26486" w:rsidRDefault="003407FB" w:rsidP="00B278A5">
      <w:pPr>
        <w:pStyle w:val="ListParagraph"/>
        <w:numPr>
          <w:ilvl w:val="0"/>
          <w:numId w:val="67"/>
        </w:numPr>
        <w:tabs>
          <w:tab w:val="left" w:pos="2268"/>
        </w:tabs>
        <w:spacing w:before="60"/>
        <w:ind w:left="284" w:hanging="284"/>
        <w:rPr>
          <w:sz w:val="20"/>
          <w:szCs w:val="20"/>
        </w:rPr>
      </w:pPr>
      <w:r w:rsidRPr="00F26486">
        <w:rPr>
          <w:sz w:val="20"/>
          <w:szCs w:val="20"/>
          <w:u w:val="single"/>
        </w:rPr>
        <w:t>Recommended</w:t>
      </w:r>
      <w:r w:rsidRPr="00F26486">
        <w:rPr>
          <w:sz w:val="20"/>
          <w:szCs w:val="20"/>
        </w:rPr>
        <w:t>:</w:t>
      </w:r>
      <w:r w:rsidRPr="00F26486">
        <w:rPr>
          <w:sz w:val="20"/>
          <w:szCs w:val="20"/>
        </w:rPr>
        <w:tab/>
        <w:t xml:space="preserve">The incorporation of this Service Bulletin is recommended by </w:t>
      </w:r>
      <w:r w:rsidRPr="00F26486">
        <w:rPr>
          <w:sz w:val="20"/>
          <w:szCs w:val="20"/>
        </w:rPr>
        <w:tab/>
        <w:t xml:space="preserve">the </w:t>
      </w:r>
      <w:r w:rsidRPr="00F26486">
        <w:rPr>
          <w:rFonts w:cs="Arial"/>
          <w:color w:val="FF0000"/>
          <w:sz w:val="20"/>
          <w:szCs w:val="20"/>
        </w:rPr>
        <w:t xml:space="preserve">[company] </w:t>
      </w:r>
      <w:r w:rsidRPr="00F26486">
        <w:rPr>
          <w:rFonts w:cs="Arial"/>
          <w:sz w:val="20"/>
          <w:szCs w:val="20"/>
        </w:rPr>
        <w:t>Design Organisation.</w:t>
      </w:r>
    </w:p>
    <w:p w:rsidR="003407FB" w:rsidRPr="00F26486" w:rsidRDefault="003407FB" w:rsidP="00B278A5">
      <w:pPr>
        <w:pStyle w:val="ListParagraph"/>
        <w:numPr>
          <w:ilvl w:val="0"/>
          <w:numId w:val="67"/>
        </w:numPr>
        <w:tabs>
          <w:tab w:val="left" w:pos="2268"/>
        </w:tabs>
        <w:spacing w:before="60"/>
        <w:ind w:left="284" w:hanging="284"/>
        <w:rPr>
          <w:sz w:val="20"/>
          <w:szCs w:val="20"/>
        </w:rPr>
      </w:pPr>
      <w:r w:rsidRPr="00F26486">
        <w:rPr>
          <w:rFonts w:cs="Arial"/>
          <w:sz w:val="20"/>
          <w:szCs w:val="20"/>
          <w:u w:val="single"/>
        </w:rPr>
        <w:t>Mandatory</w:t>
      </w:r>
      <w:r w:rsidRPr="00F26486">
        <w:rPr>
          <w:rFonts w:cs="Arial"/>
          <w:sz w:val="20"/>
          <w:szCs w:val="20"/>
        </w:rPr>
        <w:t>:</w:t>
      </w:r>
      <w:r w:rsidRPr="00F26486">
        <w:rPr>
          <w:rFonts w:cs="Arial"/>
          <w:sz w:val="20"/>
          <w:szCs w:val="20"/>
        </w:rPr>
        <w:tab/>
        <w:t xml:space="preserve">This Service Bulletin will be sent to the Agency for approval </w:t>
      </w:r>
      <w:r w:rsidR="006251DF" w:rsidRPr="00F26486">
        <w:rPr>
          <w:rFonts w:cs="Arial"/>
          <w:sz w:val="20"/>
          <w:szCs w:val="20"/>
        </w:rPr>
        <w:tab/>
      </w:r>
      <w:r w:rsidRPr="00F26486">
        <w:rPr>
          <w:rFonts w:cs="Arial"/>
          <w:sz w:val="20"/>
          <w:szCs w:val="20"/>
        </w:rPr>
        <w:t xml:space="preserve">with the request to issue an Airworthiness Directive. The </w:t>
      </w:r>
      <w:r w:rsidR="006251DF" w:rsidRPr="00F26486">
        <w:rPr>
          <w:rFonts w:cs="Arial"/>
          <w:sz w:val="20"/>
          <w:szCs w:val="20"/>
        </w:rPr>
        <w:tab/>
      </w:r>
      <w:r w:rsidRPr="00F26486">
        <w:rPr>
          <w:rFonts w:cs="Arial"/>
          <w:sz w:val="20"/>
          <w:szCs w:val="20"/>
        </w:rPr>
        <w:t xml:space="preserve">Service Bulletin must be incorporated according to the </w:t>
      </w:r>
      <w:r w:rsidR="006251DF" w:rsidRPr="00F26486">
        <w:rPr>
          <w:rFonts w:cs="Arial"/>
          <w:sz w:val="20"/>
          <w:szCs w:val="20"/>
        </w:rPr>
        <w:tab/>
      </w:r>
      <w:r w:rsidRPr="00F26486">
        <w:rPr>
          <w:rFonts w:cs="Arial"/>
          <w:sz w:val="20"/>
          <w:szCs w:val="20"/>
        </w:rPr>
        <w:t>requirements of the Airworthiness Directive.</w:t>
      </w:r>
    </w:p>
    <w:p w:rsidR="009A34B5" w:rsidRPr="00F26486" w:rsidRDefault="009A34B5" w:rsidP="009A34B5">
      <w:pPr>
        <w:tabs>
          <w:tab w:val="left" w:pos="2268"/>
        </w:tabs>
        <w:spacing w:before="60"/>
        <w:rPr>
          <w:sz w:val="20"/>
          <w:szCs w:val="20"/>
        </w:rPr>
      </w:pPr>
      <w:r w:rsidRPr="00F26486">
        <w:rPr>
          <w:sz w:val="20"/>
          <w:szCs w:val="20"/>
        </w:rPr>
        <w:t xml:space="preserve">The establishing and checking of Service Bulletins is based on the approved </w:t>
      </w:r>
      <w:r w:rsidR="00D62CD1" w:rsidRPr="00F26486">
        <w:rPr>
          <w:sz w:val="20"/>
          <w:szCs w:val="20"/>
        </w:rPr>
        <w:t xml:space="preserve">minor or major </w:t>
      </w:r>
      <w:r w:rsidRPr="00F26486">
        <w:rPr>
          <w:sz w:val="20"/>
          <w:szCs w:val="20"/>
        </w:rPr>
        <w:t xml:space="preserve">changes. Therefore every Service Bulletin states that </w:t>
      </w:r>
      <w:r w:rsidR="00D62CD1" w:rsidRPr="00F26486">
        <w:rPr>
          <w:sz w:val="20"/>
          <w:szCs w:val="20"/>
        </w:rPr>
        <w:t>“</w:t>
      </w:r>
      <w:r w:rsidRPr="00F26486">
        <w:rPr>
          <w:sz w:val="20"/>
          <w:szCs w:val="20"/>
        </w:rPr>
        <w:t xml:space="preserve">the </w:t>
      </w:r>
      <w:r w:rsidR="00D62CD1" w:rsidRPr="00F26486">
        <w:rPr>
          <w:sz w:val="20"/>
          <w:szCs w:val="20"/>
        </w:rPr>
        <w:t>technical content of this document is approved under the authority of DOA ref. EASA.21J.</w:t>
      </w:r>
      <w:r w:rsidR="00D62CD1" w:rsidRPr="00F26486">
        <w:rPr>
          <w:color w:val="FF0000"/>
          <w:sz w:val="20"/>
          <w:szCs w:val="20"/>
        </w:rPr>
        <w:t>xyz</w:t>
      </w:r>
      <w:r w:rsidR="00D62CD1" w:rsidRPr="00F26486">
        <w:rPr>
          <w:sz w:val="20"/>
          <w:szCs w:val="20"/>
        </w:rPr>
        <w:t>”.</w:t>
      </w:r>
    </w:p>
    <w:p w:rsidR="00581A95" w:rsidRPr="00F26486" w:rsidRDefault="00D62CD1" w:rsidP="00B278A5">
      <w:pPr>
        <w:pStyle w:val="ListParagraph"/>
        <w:numPr>
          <w:ilvl w:val="0"/>
          <w:numId w:val="69"/>
        </w:numPr>
        <w:tabs>
          <w:tab w:val="left" w:pos="2268"/>
        </w:tabs>
        <w:spacing w:before="60"/>
        <w:ind w:left="284" w:hanging="284"/>
        <w:rPr>
          <w:sz w:val="20"/>
          <w:szCs w:val="20"/>
        </w:rPr>
      </w:pPr>
      <w:r w:rsidRPr="00F26486">
        <w:rPr>
          <w:sz w:val="20"/>
          <w:szCs w:val="20"/>
        </w:rPr>
        <w:t>The Head of Office of Airworthiness will approve the Service Bulletin when, in case of major change, the change is approved by the Agency and in case of minor change when the Head of Design Organisation has approved the minor change.</w:t>
      </w:r>
      <w:r w:rsidR="00FD1365" w:rsidRPr="00F26486">
        <w:rPr>
          <w:sz w:val="20"/>
          <w:szCs w:val="20"/>
        </w:rPr>
        <w:t xml:space="preserve"> </w:t>
      </w:r>
    </w:p>
    <w:p w:rsidR="00581A95" w:rsidRPr="00F26486" w:rsidRDefault="00FD1365" w:rsidP="00B278A5">
      <w:pPr>
        <w:pStyle w:val="ListParagraph"/>
        <w:numPr>
          <w:ilvl w:val="0"/>
          <w:numId w:val="69"/>
        </w:numPr>
        <w:tabs>
          <w:tab w:val="left" w:pos="2268"/>
        </w:tabs>
        <w:spacing w:before="60"/>
        <w:ind w:left="284" w:hanging="284"/>
        <w:rPr>
          <w:sz w:val="20"/>
          <w:szCs w:val="20"/>
        </w:rPr>
      </w:pPr>
      <w:r w:rsidRPr="00F26486">
        <w:rPr>
          <w:sz w:val="20"/>
          <w:szCs w:val="20"/>
        </w:rPr>
        <w:t xml:space="preserve">With the signature the Head of Office of Airworthiness confirms that the technical content has been checked and the change described is approved. </w:t>
      </w:r>
    </w:p>
    <w:p w:rsidR="00D62CD1" w:rsidRPr="00F26486" w:rsidRDefault="00FD1365" w:rsidP="00581A95">
      <w:pPr>
        <w:tabs>
          <w:tab w:val="left" w:pos="2268"/>
        </w:tabs>
        <w:spacing w:before="60"/>
        <w:rPr>
          <w:sz w:val="20"/>
          <w:szCs w:val="20"/>
        </w:rPr>
      </w:pPr>
      <w:r w:rsidRPr="00F26486">
        <w:rPr>
          <w:sz w:val="20"/>
          <w:szCs w:val="20"/>
        </w:rPr>
        <w:lastRenderedPageBreak/>
        <w:t xml:space="preserve">For the Service Bulletin the form </w:t>
      </w:r>
      <w:r w:rsidR="007F4C82">
        <w:rPr>
          <w:color w:val="FF0000"/>
          <w:sz w:val="20"/>
          <w:szCs w:val="20"/>
        </w:rPr>
        <w:t>DO-20</w:t>
      </w:r>
      <w:r w:rsidRPr="00F26486">
        <w:rPr>
          <w:color w:val="FF0000"/>
          <w:sz w:val="20"/>
          <w:szCs w:val="20"/>
        </w:rPr>
        <w:t xml:space="preserve"> </w:t>
      </w:r>
      <w:r w:rsidRPr="00F26486">
        <w:rPr>
          <w:sz w:val="20"/>
          <w:szCs w:val="20"/>
        </w:rPr>
        <w:t>is used.</w:t>
      </w:r>
    </w:p>
    <w:p w:rsidR="00FD1365" w:rsidRPr="00F26486" w:rsidRDefault="00FD1365" w:rsidP="00FD1365">
      <w:pPr>
        <w:tabs>
          <w:tab w:val="left" w:pos="2268"/>
        </w:tabs>
        <w:spacing w:before="120"/>
        <w:ind w:left="4253" w:hanging="4253"/>
        <w:rPr>
          <w:sz w:val="20"/>
          <w:szCs w:val="20"/>
        </w:rPr>
      </w:pPr>
      <w:r w:rsidRPr="00F26486">
        <w:rPr>
          <w:sz w:val="20"/>
          <w:szCs w:val="20"/>
          <w:u w:val="single"/>
        </w:rPr>
        <w:t>Numbering System of Service Bulletins</w:t>
      </w:r>
      <w:r w:rsidRPr="00F26486">
        <w:rPr>
          <w:sz w:val="20"/>
          <w:szCs w:val="20"/>
        </w:rPr>
        <w:t>:</w:t>
      </w:r>
      <w:r w:rsidRPr="00F26486">
        <w:rPr>
          <w:sz w:val="20"/>
          <w:szCs w:val="20"/>
        </w:rPr>
        <w:tab/>
        <w:t>SB-</w:t>
      </w:r>
      <w:r w:rsidRPr="00F26486">
        <w:rPr>
          <w:rFonts w:cs="Arial"/>
          <w:color w:val="FF0000"/>
          <w:sz w:val="20"/>
          <w:szCs w:val="20"/>
        </w:rPr>
        <w:t>[company]</w:t>
      </w:r>
      <w:r w:rsidRPr="00F26486">
        <w:rPr>
          <w:rFonts w:cs="Arial"/>
          <w:sz w:val="20"/>
          <w:szCs w:val="20"/>
        </w:rPr>
        <w:t>-[sequential number] (e.g.: SB-</w:t>
      </w:r>
      <w:r w:rsidR="00BE44E8" w:rsidRPr="00F26486">
        <w:rPr>
          <w:rFonts w:cs="Arial"/>
          <w:sz w:val="20"/>
          <w:szCs w:val="20"/>
        </w:rPr>
        <w:t>DO</w:t>
      </w:r>
      <w:r w:rsidR="00472306" w:rsidRPr="00F26486">
        <w:rPr>
          <w:rFonts w:cs="Arial"/>
          <w:sz w:val="20"/>
          <w:szCs w:val="20"/>
        </w:rPr>
        <w:t>-061)</w:t>
      </w:r>
    </w:p>
    <w:p w:rsidR="00FD1365" w:rsidRPr="00F26486" w:rsidRDefault="00FD1365" w:rsidP="00FD1365">
      <w:pPr>
        <w:pStyle w:val="Heading3"/>
        <w:spacing w:before="240"/>
        <w:ind w:left="1429"/>
      </w:pPr>
      <w:bookmarkStart w:id="283" w:name="_Ref362446396"/>
      <w:bookmarkStart w:id="284" w:name="_Toc371497289"/>
      <w:r w:rsidRPr="00F26486">
        <w:t>Alert Service Bulletin</w:t>
      </w:r>
      <w:r w:rsidR="002A3E7F" w:rsidRPr="00F26486">
        <w:t xml:space="preserve"> (ASB)</w:t>
      </w:r>
      <w:bookmarkEnd w:id="283"/>
      <w:bookmarkEnd w:id="284"/>
    </w:p>
    <w:p w:rsidR="00FD1365" w:rsidRPr="00F26486" w:rsidRDefault="00FD1365" w:rsidP="00FD1365">
      <w:pPr>
        <w:rPr>
          <w:sz w:val="20"/>
          <w:szCs w:val="20"/>
        </w:rPr>
      </w:pPr>
      <w:r w:rsidRPr="00F26486">
        <w:rPr>
          <w:sz w:val="20"/>
          <w:szCs w:val="20"/>
        </w:rPr>
        <w:t>Alert Service Bul</w:t>
      </w:r>
      <w:r w:rsidR="00D31173" w:rsidRPr="00F26486">
        <w:rPr>
          <w:sz w:val="20"/>
          <w:szCs w:val="20"/>
        </w:rPr>
        <w:t>letins are used just in case of safety-critical situations. The Alert Service Bulletin must contain at least all information required for implementing immediate measures.</w:t>
      </w:r>
    </w:p>
    <w:p w:rsidR="00D31173" w:rsidRPr="00F26486" w:rsidRDefault="00D31173" w:rsidP="00D31173">
      <w:pPr>
        <w:spacing w:before="60"/>
        <w:rPr>
          <w:sz w:val="20"/>
          <w:szCs w:val="20"/>
        </w:rPr>
      </w:pPr>
      <w:r w:rsidRPr="00F26486">
        <w:rPr>
          <w:sz w:val="20"/>
          <w:szCs w:val="20"/>
        </w:rPr>
        <w:t xml:space="preserve">In urgent cased where the safety of aircraft may be affected, an Alert Service Bulletin is produced as quickly as possible and sent to the operators and Agency. In such cases the measures defined by the </w:t>
      </w:r>
      <w:r w:rsidRPr="00F26486">
        <w:rPr>
          <w:rFonts w:cs="Arial"/>
          <w:color w:val="FF0000"/>
          <w:sz w:val="20"/>
          <w:szCs w:val="20"/>
        </w:rPr>
        <w:t xml:space="preserve">[company] </w:t>
      </w:r>
      <w:r w:rsidRPr="00F26486">
        <w:rPr>
          <w:sz w:val="20"/>
          <w:szCs w:val="20"/>
        </w:rPr>
        <w:t xml:space="preserve">may be released for publication by the Design Organisation’s authorised signatories only (Head of the Office of Airworthiness, Head of the Design Organisation). Usually the content of an Alert Service Bulletin is implementation of extraordinary inspections or life limitations which are not based on an approved change but on fleet experience, events or analysis results.. </w:t>
      </w:r>
    </w:p>
    <w:p w:rsidR="00D31173" w:rsidRPr="00F26486" w:rsidRDefault="00D31173" w:rsidP="00B278A5">
      <w:pPr>
        <w:pStyle w:val="ListParagraph"/>
        <w:numPr>
          <w:ilvl w:val="0"/>
          <w:numId w:val="68"/>
        </w:numPr>
        <w:spacing w:before="60"/>
        <w:ind w:left="284" w:hanging="284"/>
        <w:rPr>
          <w:sz w:val="20"/>
          <w:szCs w:val="20"/>
        </w:rPr>
      </w:pPr>
      <w:r w:rsidRPr="00F26486">
        <w:rPr>
          <w:sz w:val="20"/>
          <w:szCs w:val="20"/>
        </w:rPr>
        <w:t>Alert Service Bulletin are by definition Mandatory</w:t>
      </w:r>
      <w:r w:rsidR="00421236">
        <w:rPr>
          <w:sz w:val="20"/>
          <w:szCs w:val="20"/>
        </w:rPr>
        <w:t xml:space="preserve">, </w:t>
      </w:r>
      <w:r w:rsidR="00421236" w:rsidRPr="00421236">
        <w:rPr>
          <w:sz w:val="20"/>
          <w:szCs w:val="20"/>
        </w:rPr>
        <w:t>therefore EASA will be requested to i</w:t>
      </w:r>
      <w:r w:rsidR="00421236">
        <w:rPr>
          <w:sz w:val="20"/>
          <w:szCs w:val="20"/>
        </w:rPr>
        <w:t>ssue an Airworthiness Directive</w:t>
      </w:r>
      <w:r w:rsidRPr="00F26486">
        <w:rPr>
          <w:sz w:val="20"/>
          <w:szCs w:val="20"/>
        </w:rPr>
        <w:t>.</w:t>
      </w:r>
    </w:p>
    <w:p w:rsidR="000E42A5" w:rsidRPr="00F26486" w:rsidRDefault="00C97BDF" w:rsidP="00B278A5">
      <w:pPr>
        <w:pStyle w:val="ListParagraph"/>
        <w:numPr>
          <w:ilvl w:val="0"/>
          <w:numId w:val="68"/>
        </w:numPr>
        <w:spacing w:before="60"/>
        <w:ind w:left="284" w:hanging="284"/>
        <w:rPr>
          <w:sz w:val="20"/>
          <w:szCs w:val="20"/>
        </w:rPr>
      </w:pPr>
      <w:r w:rsidRPr="00F26486">
        <w:rPr>
          <w:sz w:val="20"/>
          <w:szCs w:val="20"/>
        </w:rPr>
        <w:t xml:space="preserve">The Head of Office of Airworthiness will approve the Alert Service Bulletin. </w:t>
      </w:r>
    </w:p>
    <w:p w:rsidR="000E42A5" w:rsidRPr="00F26486" w:rsidRDefault="000E42A5" w:rsidP="00B278A5">
      <w:pPr>
        <w:pStyle w:val="ListParagraph"/>
        <w:numPr>
          <w:ilvl w:val="0"/>
          <w:numId w:val="68"/>
        </w:numPr>
        <w:spacing w:before="60"/>
        <w:ind w:left="284" w:hanging="284"/>
        <w:rPr>
          <w:sz w:val="20"/>
          <w:szCs w:val="20"/>
        </w:rPr>
      </w:pPr>
      <w:r w:rsidRPr="00F26486">
        <w:rPr>
          <w:sz w:val="20"/>
          <w:szCs w:val="20"/>
        </w:rPr>
        <w:t xml:space="preserve">In case technical changes will be introduced the Alert Service Bulletin must be based on an already approved change. </w:t>
      </w:r>
    </w:p>
    <w:p w:rsidR="00581A95" w:rsidRPr="00F26486" w:rsidRDefault="00C97BDF" w:rsidP="00B278A5">
      <w:pPr>
        <w:pStyle w:val="ListParagraph"/>
        <w:numPr>
          <w:ilvl w:val="0"/>
          <w:numId w:val="68"/>
        </w:numPr>
        <w:spacing w:before="60"/>
        <w:ind w:left="284" w:hanging="284"/>
        <w:rPr>
          <w:sz w:val="20"/>
          <w:szCs w:val="20"/>
        </w:rPr>
      </w:pPr>
      <w:r w:rsidRPr="00F26486">
        <w:rPr>
          <w:sz w:val="20"/>
          <w:szCs w:val="20"/>
        </w:rPr>
        <w:t xml:space="preserve">With the signature the Head of Office of Airworthiness confirms that the technical content has been checked and the change described is approved. </w:t>
      </w:r>
    </w:p>
    <w:p w:rsidR="00C97BDF" w:rsidRPr="00F26486" w:rsidRDefault="00C97BDF" w:rsidP="00581A95">
      <w:pPr>
        <w:spacing w:before="60"/>
        <w:rPr>
          <w:sz w:val="20"/>
          <w:szCs w:val="20"/>
        </w:rPr>
      </w:pPr>
      <w:r w:rsidRPr="00F26486">
        <w:rPr>
          <w:sz w:val="20"/>
          <w:szCs w:val="20"/>
        </w:rPr>
        <w:t xml:space="preserve">For the </w:t>
      </w:r>
      <w:r w:rsidR="000E42A5" w:rsidRPr="00F26486">
        <w:rPr>
          <w:sz w:val="20"/>
          <w:szCs w:val="20"/>
        </w:rPr>
        <w:t xml:space="preserve">Alert </w:t>
      </w:r>
      <w:r w:rsidRPr="00F26486">
        <w:rPr>
          <w:sz w:val="20"/>
          <w:szCs w:val="20"/>
        </w:rPr>
        <w:t xml:space="preserve">Service Bulletin the form </w:t>
      </w:r>
      <w:r w:rsidR="007F4C82">
        <w:rPr>
          <w:color w:val="FF0000"/>
          <w:sz w:val="20"/>
          <w:szCs w:val="20"/>
        </w:rPr>
        <w:t>DO-21</w:t>
      </w:r>
      <w:r w:rsidRPr="00F26486">
        <w:rPr>
          <w:color w:val="FF0000"/>
          <w:sz w:val="20"/>
          <w:szCs w:val="20"/>
        </w:rPr>
        <w:t xml:space="preserve"> </w:t>
      </w:r>
      <w:r w:rsidRPr="00F26486">
        <w:rPr>
          <w:sz w:val="20"/>
          <w:szCs w:val="20"/>
        </w:rPr>
        <w:t>is used.</w:t>
      </w:r>
    </w:p>
    <w:p w:rsidR="00D31173" w:rsidRPr="00F26486" w:rsidRDefault="00D31173" w:rsidP="00D31173">
      <w:pPr>
        <w:tabs>
          <w:tab w:val="left" w:pos="2268"/>
        </w:tabs>
        <w:spacing w:before="120"/>
        <w:ind w:left="4253" w:hanging="4253"/>
        <w:rPr>
          <w:rFonts w:cs="Arial"/>
          <w:sz w:val="20"/>
          <w:szCs w:val="20"/>
        </w:rPr>
      </w:pPr>
      <w:r w:rsidRPr="00F26486">
        <w:rPr>
          <w:sz w:val="20"/>
          <w:szCs w:val="20"/>
          <w:u w:val="single"/>
        </w:rPr>
        <w:t>Numbering System of Service Bulletins</w:t>
      </w:r>
      <w:r w:rsidRPr="00F26486">
        <w:rPr>
          <w:sz w:val="20"/>
          <w:szCs w:val="20"/>
        </w:rPr>
        <w:t>:</w:t>
      </w:r>
      <w:r w:rsidRPr="00F26486">
        <w:rPr>
          <w:sz w:val="20"/>
          <w:szCs w:val="20"/>
        </w:rPr>
        <w:tab/>
        <w:t>ASB-</w:t>
      </w:r>
      <w:r w:rsidRPr="00F26486">
        <w:rPr>
          <w:rFonts w:cs="Arial"/>
          <w:color w:val="FF0000"/>
          <w:sz w:val="20"/>
          <w:szCs w:val="20"/>
        </w:rPr>
        <w:t>[company]</w:t>
      </w:r>
      <w:r w:rsidRPr="00F26486">
        <w:rPr>
          <w:rFonts w:cs="Arial"/>
          <w:sz w:val="20"/>
          <w:szCs w:val="20"/>
        </w:rPr>
        <w:t>-[sequential number] (e.g.: ASB-</w:t>
      </w:r>
      <w:r w:rsidR="00BE44E8" w:rsidRPr="00F26486">
        <w:rPr>
          <w:rFonts w:cs="Arial"/>
          <w:sz w:val="20"/>
          <w:szCs w:val="20"/>
        </w:rPr>
        <w:t>DO</w:t>
      </w:r>
      <w:r w:rsidRPr="00F26486">
        <w:rPr>
          <w:rFonts w:cs="Arial"/>
          <w:sz w:val="20"/>
          <w:szCs w:val="20"/>
        </w:rPr>
        <w:t>-001)</w:t>
      </w:r>
    </w:p>
    <w:p w:rsidR="002A3E7F" w:rsidRPr="00F26486" w:rsidRDefault="002A3E7F" w:rsidP="002A3E7F">
      <w:pPr>
        <w:pStyle w:val="Heading3"/>
        <w:spacing w:before="240"/>
        <w:ind w:left="1429"/>
      </w:pPr>
      <w:bookmarkStart w:id="285" w:name="_Toc371497290"/>
      <w:r w:rsidRPr="00F26486">
        <w:t>Repair Approval Sheet (RAS)</w:t>
      </w:r>
      <w:bookmarkEnd w:id="285"/>
    </w:p>
    <w:p w:rsidR="00C97BDF" w:rsidRPr="00F26486" w:rsidRDefault="00C97BDF" w:rsidP="00C97BDF">
      <w:pPr>
        <w:rPr>
          <w:sz w:val="20"/>
          <w:szCs w:val="20"/>
        </w:rPr>
      </w:pPr>
      <w:r w:rsidRPr="00F26486">
        <w:rPr>
          <w:sz w:val="20"/>
          <w:szCs w:val="20"/>
        </w:rPr>
        <w:t xml:space="preserve">The RAS is intended to provide information for maintenance stations which describes a specific repair, which is not covered in the repair manuals. It is prepared only for a component on the basis of the information supplied to the </w:t>
      </w:r>
      <w:r w:rsidRPr="00F26486">
        <w:rPr>
          <w:rFonts w:cs="Arial"/>
          <w:color w:val="FF0000"/>
          <w:sz w:val="20"/>
          <w:szCs w:val="20"/>
        </w:rPr>
        <w:t>[company]</w:t>
      </w:r>
      <w:r w:rsidRPr="00F26486">
        <w:rPr>
          <w:sz w:val="20"/>
          <w:szCs w:val="20"/>
        </w:rPr>
        <w:t xml:space="preserve">. The approval procedure for Repair Approval Sheet is described in </w:t>
      </w:r>
      <w:r w:rsidR="00981D4D">
        <w:rPr>
          <w:sz w:val="20"/>
          <w:szCs w:val="20"/>
        </w:rPr>
        <w:fldChar w:fldCharType="begin"/>
      </w:r>
      <w:r w:rsidR="00981D4D">
        <w:rPr>
          <w:sz w:val="20"/>
          <w:szCs w:val="20"/>
        </w:rPr>
        <w:instrText xml:space="preserve"> REF _Ref370992980 \r \h </w:instrText>
      </w:r>
      <w:r w:rsidR="00981D4D">
        <w:rPr>
          <w:sz w:val="20"/>
          <w:szCs w:val="20"/>
        </w:rPr>
      </w:r>
      <w:r w:rsidR="00981D4D">
        <w:rPr>
          <w:sz w:val="20"/>
          <w:szCs w:val="20"/>
        </w:rPr>
        <w:fldChar w:fldCharType="separate"/>
      </w:r>
      <w:r w:rsidR="00E95381">
        <w:rPr>
          <w:sz w:val="20"/>
          <w:szCs w:val="20"/>
        </w:rPr>
        <w:t>Part 5 -</w:t>
      </w:r>
      <w:r w:rsidR="00981D4D">
        <w:rPr>
          <w:sz w:val="20"/>
          <w:szCs w:val="20"/>
        </w:rPr>
        <w:fldChar w:fldCharType="end"/>
      </w:r>
      <w:r w:rsidRPr="00F26486">
        <w:rPr>
          <w:sz w:val="20"/>
          <w:szCs w:val="20"/>
        </w:rPr>
        <w:t>.</w:t>
      </w:r>
    </w:p>
    <w:p w:rsidR="003F0E72" w:rsidRPr="00F26486" w:rsidRDefault="003F0E72" w:rsidP="003F0E72">
      <w:pPr>
        <w:spacing w:before="60"/>
        <w:rPr>
          <w:sz w:val="20"/>
          <w:szCs w:val="20"/>
        </w:rPr>
      </w:pPr>
      <w:r w:rsidRPr="00F26486">
        <w:rPr>
          <w:sz w:val="20"/>
          <w:szCs w:val="20"/>
        </w:rPr>
        <w:t xml:space="preserve">For the Repair Approval Sheet the form </w:t>
      </w:r>
      <w:r w:rsidR="007F4C82">
        <w:rPr>
          <w:color w:val="FF0000"/>
          <w:sz w:val="20"/>
          <w:szCs w:val="20"/>
        </w:rPr>
        <w:t>DO-22</w:t>
      </w:r>
      <w:r w:rsidRPr="00F26486">
        <w:rPr>
          <w:color w:val="FF0000"/>
          <w:sz w:val="20"/>
          <w:szCs w:val="20"/>
        </w:rPr>
        <w:t xml:space="preserve"> </w:t>
      </w:r>
      <w:r w:rsidRPr="00F26486">
        <w:rPr>
          <w:sz w:val="20"/>
          <w:szCs w:val="20"/>
        </w:rPr>
        <w:t>is used.</w:t>
      </w:r>
    </w:p>
    <w:p w:rsidR="003F0E72" w:rsidRPr="00F26486" w:rsidRDefault="003F0E72" w:rsidP="003F0E72">
      <w:pPr>
        <w:tabs>
          <w:tab w:val="left" w:pos="2268"/>
        </w:tabs>
        <w:spacing w:before="120"/>
        <w:ind w:left="4253" w:hanging="4253"/>
        <w:rPr>
          <w:rFonts w:cs="Arial"/>
          <w:sz w:val="20"/>
          <w:szCs w:val="20"/>
        </w:rPr>
      </w:pPr>
      <w:r w:rsidRPr="00F26486">
        <w:rPr>
          <w:sz w:val="20"/>
          <w:szCs w:val="20"/>
          <w:u w:val="single"/>
        </w:rPr>
        <w:t>Numbering System of Service Bulletins</w:t>
      </w:r>
      <w:r w:rsidRPr="00F26486">
        <w:rPr>
          <w:sz w:val="20"/>
          <w:szCs w:val="20"/>
        </w:rPr>
        <w:t>:</w:t>
      </w:r>
      <w:r w:rsidRPr="00F26486">
        <w:rPr>
          <w:sz w:val="20"/>
          <w:szCs w:val="20"/>
        </w:rPr>
        <w:tab/>
        <w:t>RAS-</w:t>
      </w:r>
      <w:r w:rsidRPr="00F26486">
        <w:rPr>
          <w:rFonts w:cs="Arial"/>
          <w:color w:val="FF0000"/>
          <w:sz w:val="20"/>
          <w:szCs w:val="20"/>
        </w:rPr>
        <w:t>[company]</w:t>
      </w:r>
      <w:r w:rsidRPr="00F26486">
        <w:rPr>
          <w:rFonts w:cs="Arial"/>
          <w:sz w:val="20"/>
          <w:szCs w:val="20"/>
        </w:rPr>
        <w:t>-[sequential number] (e.g.: RAS-</w:t>
      </w:r>
      <w:r w:rsidR="00BE44E8" w:rsidRPr="00F26486">
        <w:rPr>
          <w:rFonts w:cs="Arial"/>
          <w:sz w:val="20"/>
          <w:szCs w:val="20"/>
        </w:rPr>
        <w:t>DO-</w:t>
      </w:r>
      <w:r w:rsidRPr="00F26486">
        <w:rPr>
          <w:rFonts w:cs="Arial"/>
          <w:sz w:val="20"/>
          <w:szCs w:val="20"/>
        </w:rPr>
        <w:t>019)</w:t>
      </w:r>
    </w:p>
    <w:p w:rsidR="003F0E72" w:rsidRPr="00F26486" w:rsidRDefault="003F0E72" w:rsidP="00C97BDF">
      <w:pPr>
        <w:rPr>
          <w:sz w:val="20"/>
          <w:szCs w:val="20"/>
        </w:rPr>
      </w:pPr>
    </w:p>
    <w:p w:rsidR="00052454" w:rsidRPr="00F26486" w:rsidRDefault="00052454" w:rsidP="00052454">
      <w:pPr>
        <w:pStyle w:val="Heading2"/>
        <w:spacing w:before="240"/>
      </w:pPr>
      <w:bookmarkStart w:id="286" w:name="_Toc371497291"/>
      <w:r w:rsidRPr="00F26486">
        <w:lastRenderedPageBreak/>
        <w:t>Failures, malfunctions and defects</w:t>
      </w:r>
      <w:bookmarkEnd w:id="286"/>
    </w:p>
    <w:p w:rsidR="00175037" w:rsidRPr="00F26486" w:rsidRDefault="00175037" w:rsidP="00175037">
      <w:pPr>
        <w:rPr>
          <w:rFonts w:ascii="Arial" w:hAnsi="Arial" w:cs="Arial"/>
        </w:rPr>
      </w:pPr>
      <w:r w:rsidRPr="00F26486">
        <w:rPr>
          <w:rFonts w:ascii="Arial" w:hAnsi="Arial" w:cs="Arial"/>
          <w:noProof/>
        </w:rPr>
        <mc:AlternateContent>
          <mc:Choice Requires="wps">
            <w:drawing>
              <wp:inline distT="0" distB="0" distL="0" distR="0" wp14:anchorId="56C74AA2" wp14:editId="3687077D">
                <wp:extent cx="5400040" cy="2786332"/>
                <wp:effectExtent l="0" t="0" r="10160" b="14605"/>
                <wp:docPr id="3"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2786332"/>
                        </a:xfrm>
                        <a:prstGeom prst="rect">
                          <a:avLst/>
                        </a:prstGeom>
                        <a:noFill/>
                        <a:ln w="9525">
                          <a:solidFill>
                            <a:srgbClr val="0000FF"/>
                          </a:solidFill>
                          <a:miter lim="800000"/>
                          <a:headEnd/>
                          <a:tailEnd/>
                        </a:ln>
                      </wps:spPr>
                      <wps:txbx>
                        <w:txbxContent>
                          <w:p w:rsidR="003241EE" w:rsidRPr="00020006" w:rsidRDefault="003241EE" w:rsidP="00175037">
                            <w:pPr>
                              <w:pStyle w:val="Example"/>
                              <w:rPr>
                                <w:color w:val="0070C0"/>
                                <w:sz w:val="20"/>
                                <w:szCs w:val="20"/>
                                <w:lang w:val="en-AU"/>
                              </w:rPr>
                            </w:pPr>
                            <w:r w:rsidRPr="00020006">
                              <w:rPr>
                                <w:color w:val="0070C0"/>
                                <w:sz w:val="20"/>
                                <w:szCs w:val="20"/>
                                <w:lang w:val="en-AU"/>
                              </w:rPr>
                              <w:t>The procedure should describe the system put in place for collection, investigation and analysis of data related to failures, malfunctions, defects or other occurrences which cause or might cause adverse effects on the continued airworthiness of the product, part or appliance covered by the STC, or repair design approval (21A.3).</w:t>
                            </w:r>
                          </w:p>
                          <w:p w:rsidR="003241EE" w:rsidRPr="00020006" w:rsidRDefault="003241EE" w:rsidP="00175037">
                            <w:pPr>
                              <w:pStyle w:val="Example"/>
                              <w:rPr>
                                <w:color w:val="0070C0"/>
                                <w:sz w:val="20"/>
                                <w:szCs w:val="20"/>
                                <w:lang w:val="en-AU"/>
                              </w:rPr>
                            </w:pPr>
                            <w:r w:rsidRPr="00020006">
                              <w:rPr>
                                <w:color w:val="0070C0"/>
                                <w:sz w:val="20"/>
                                <w:szCs w:val="20"/>
                                <w:lang w:val="en-AU"/>
                              </w:rPr>
                              <w:t>The procedure should explain how the reporting to the Agency is organized.</w:t>
                            </w:r>
                          </w:p>
                          <w:p w:rsidR="003241EE" w:rsidRPr="00020006" w:rsidRDefault="003241EE" w:rsidP="00175037">
                            <w:pPr>
                              <w:pStyle w:val="Example"/>
                              <w:rPr>
                                <w:color w:val="0070C0"/>
                                <w:sz w:val="20"/>
                                <w:szCs w:val="20"/>
                                <w:lang w:val="en-AU"/>
                              </w:rPr>
                            </w:pPr>
                            <w:r w:rsidRPr="00020006">
                              <w:rPr>
                                <w:color w:val="0070C0"/>
                                <w:sz w:val="20"/>
                                <w:szCs w:val="20"/>
                                <w:lang w:val="en-AU"/>
                              </w:rPr>
                              <w:t>The procedure should mention directly or by cross reference with 1.9 who is authorised to create, append, and modify the data’s collected and to do the reporting to the Agency.</w:t>
                            </w:r>
                          </w:p>
                          <w:p w:rsidR="003241EE" w:rsidRPr="00020006" w:rsidRDefault="003241EE" w:rsidP="00175037">
                            <w:pPr>
                              <w:pStyle w:val="Example"/>
                              <w:rPr>
                                <w:color w:val="0070C0"/>
                                <w:sz w:val="20"/>
                                <w:szCs w:val="20"/>
                                <w:lang w:val="en-AU"/>
                              </w:rPr>
                            </w:pPr>
                            <w:r w:rsidRPr="00020006">
                              <w:rPr>
                                <w:color w:val="0070C0"/>
                                <w:sz w:val="20"/>
                                <w:szCs w:val="20"/>
                                <w:lang w:val="en-AU"/>
                              </w:rPr>
                              <w:t>The procedure should also explain how the organisation carries out any  required technical investigation subsequent to an occurrence.</w:t>
                            </w:r>
                          </w:p>
                          <w:p w:rsidR="003241EE" w:rsidRPr="00020006" w:rsidRDefault="003241EE" w:rsidP="00175037">
                            <w:pPr>
                              <w:pStyle w:val="Example"/>
                              <w:rPr>
                                <w:color w:val="0070C0"/>
                                <w:sz w:val="20"/>
                                <w:szCs w:val="20"/>
                                <w:lang w:val="en-AU"/>
                              </w:rPr>
                            </w:pPr>
                            <w:r w:rsidRPr="00020006">
                              <w:rPr>
                                <w:color w:val="0070C0"/>
                                <w:sz w:val="20"/>
                                <w:szCs w:val="20"/>
                                <w:lang w:val="en-AU"/>
                              </w:rPr>
                              <w:t>Finally, the procedure should explain, in the case where an Airworthiness Directive is published, how the organisation is cooperating with the Agency (21A.3B).</w:t>
                            </w:r>
                          </w:p>
                          <w:p w:rsidR="003241EE" w:rsidRPr="00020006" w:rsidRDefault="003241EE" w:rsidP="00175037">
                            <w:pPr>
                              <w:pStyle w:val="Example"/>
                              <w:rPr>
                                <w:color w:val="0070C0"/>
                                <w:sz w:val="20"/>
                                <w:szCs w:val="20"/>
                              </w:rPr>
                            </w:pPr>
                            <w:r w:rsidRPr="00020006">
                              <w:rPr>
                                <w:color w:val="0070C0"/>
                                <w:sz w:val="20"/>
                                <w:szCs w:val="20"/>
                                <w:lang w:val="en-AU"/>
                              </w:rPr>
                              <w:t>The procedure should include airworthiness review meetings with EASA, as appropriate.</w:t>
                            </w:r>
                          </w:p>
                        </w:txbxContent>
                      </wps:txbx>
                      <wps:bodyPr rot="0" vert="horz" wrap="square" lIns="91440" tIns="45720" rIns="91440" bIns="45720" anchor="t" anchorCtr="0" upright="1">
                        <a:noAutofit/>
                      </wps:bodyPr>
                    </wps:wsp>
                  </a:graphicData>
                </a:graphic>
              </wp:inline>
            </w:drawing>
          </mc:Choice>
          <mc:Fallback>
            <w:pict>
              <v:shape id="_x0000_s1108" type="#_x0000_t202" style="width:425.2pt;height:21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" filled="f" strokecolor="blue">
                <v:textbox>
                  <w:txbxContent>
                    <w:p w:rsidR="003241EE" w:rsidRPr="00020006" w:rsidRDefault="003241EE" w:rsidP="00175037">
                      <w:pPr>
                        <w:pStyle w:val="Example"/>
                        <w:rPr>
                          <w:color w:val="0070C0"/>
                          <w:sz w:val="20"/>
                          <w:szCs w:val="20"/>
                          <w:lang w:val="en-AU"/>
                        </w:rPr>
                      </w:pPr>
                      <w:r w:rsidRPr="00020006">
                        <w:rPr>
                          <w:color w:val="0070C0"/>
                          <w:sz w:val="20"/>
                          <w:szCs w:val="20"/>
                          <w:lang w:val="en-AU"/>
                        </w:rPr>
                        <w:t>The procedure should describe the system put in place for collection, investigation and analysis of data related to failures, malfunctions, defects or other occurrences which cause or might cause adverse effects on the continued airworthiness of the product, part or appliance covered by the STC, or repair design approval (21A.3).</w:t>
                      </w:r>
                    </w:p>
                    <w:p w:rsidR="003241EE" w:rsidRPr="00020006" w:rsidRDefault="003241EE" w:rsidP="00175037">
                      <w:pPr>
                        <w:pStyle w:val="Example"/>
                        <w:rPr>
                          <w:color w:val="0070C0"/>
                          <w:sz w:val="20"/>
                          <w:szCs w:val="20"/>
                          <w:lang w:val="en-AU"/>
                        </w:rPr>
                      </w:pPr>
                      <w:r w:rsidRPr="00020006">
                        <w:rPr>
                          <w:color w:val="0070C0"/>
                          <w:sz w:val="20"/>
                          <w:szCs w:val="20"/>
                          <w:lang w:val="en-AU"/>
                        </w:rPr>
                        <w:t>The procedure should explain how the reporting to the Agency is organized.</w:t>
                      </w:r>
                    </w:p>
                    <w:p w:rsidR="003241EE" w:rsidRPr="00020006" w:rsidRDefault="003241EE" w:rsidP="00175037">
                      <w:pPr>
                        <w:pStyle w:val="Example"/>
                        <w:rPr>
                          <w:color w:val="0070C0"/>
                          <w:sz w:val="20"/>
                          <w:szCs w:val="20"/>
                          <w:lang w:val="en-AU"/>
                        </w:rPr>
                      </w:pPr>
                      <w:r w:rsidRPr="00020006">
                        <w:rPr>
                          <w:color w:val="0070C0"/>
                          <w:sz w:val="20"/>
                          <w:szCs w:val="20"/>
                          <w:lang w:val="en-AU"/>
                        </w:rPr>
                        <w:t>The procedure should mention directly or by cross reference with 1.9 who is authorised to create, append, and modify the data’s collected and to do the reporting to the Agency.</w:t>
                      </w:r>
                    </w:p>
                    <w:p w:rsidR="003241EE" w:rsidRPr="00020006" w:rsidRDefault="003241EE" w:rsidP="00175037">
                      <w:pPr>
                        <w:pStyle w:val="Example"/>
                        <w:rPr>
                          <w:color w:val="0070C0"/>
                          <w:sz w:val="20"/>
                          <w:szCs w:val="20"/>
                          <w:lang w:val="en-AU"/>
                        </w:rPr>
                      </w:pPr>
                      <w:r w:rsidRPr="00020006">
                        <w:rPr>
                          <w:color w:val="0070C0"/>
                          <w:sz w:val="20"/>
                          <w:szCs w:val="20"/>
                          <w:lang w:val="en-AU"/>
                        </w:rPr>
                        <w:t>The procedure should also explain how the organisation carries out any  required technical investigation subsequent to an occurrence.</w:t>
                      </w:r>
                    </w:p>
                    <w:p w:rsidR="003241EE" w:rsidRPr="00020006" w:rsidRDefault="003241EE" w:rsidP="00175037">
                      <w:pPr>
                        <w:pStyle w:val="Example"/>
                        <w:rPr>
                          <w:color w:val="0070C0"/>
                          <w:sz w:val="20"/>
                          <w:szCs w:val="20"/>
                          <w:lang w:val="en-AU"/>
                        </w:rPr>
                      </w:pPr>
                      <w:r w:rsidRPr="00020006">
                        <w:rPr>
                          <w:color w:val="0070C0"/>
                          <w:sz w:val="20"/>
                          <w:szCs w:val="20"/>
                          <w:lang w:val="en-AU"/>
                        </w:rPr>
                        <w:t>Finally, the procedure should explain, in the case where an Airworthiness Directive is published, how the organisation is cooperating with the Agency (21A.3B).</w:t>
                      </w:r>
                    </w:p>
                    <w:p w:rsidR="003241EE" w:rsidRPr="00020006" w:rsidRDefault="003241EE" w:rsidP="00175037">
                      <w:pPr>
                        <w:pStyle w:val="Example"/>
                        <w:rPr>
                          <w:color w:val="0070C0"/>
                          <w:sz w:val="20"/>
                          <w:szCs w:val="20"/>
                        </w:rPr>
                      </w:pPr>
                      <w:r w:rsidRPr="00020006">
                        <w:rPr>
                          <w:color w:val="0070C0"/>
                          <w:sz w:val="20"/>
                          <w:szCs w:val="20"/>
                          <w:lang w:val="en-AU"/>
                        </w:rPr>
                        <w:t>The procedure should include airworthiness review meetings with EASA, as appropriate.</w:t>
                      </w:r>
                    </w:p>
                  </w:txbxContent>
                </v:textbox>
                <w10:anchorlock/>
              </v:shape>
            </w:pict>
          </mc:Fallback>
        </mc:AlternateContent>
      </w:r>
    </w:p>
    <w:p w:rsidR="00175037" w:rsidRPr="00F26486" w:rsidRDefault="00175037" w:rsidP="00175037">
      <w:pPr>
        <w:rPr>
          <w:rFonts w:cs="Arial"/>
          <w:sz w:val="20"/>
          <w:szCs w:val="20"/>
        </w:rPr>
      </w:pPr>
      <w:r w:rsidRPr="00F26486">
        <w:rPr>
          <w:rFonts w:cs="Arial"/>
          <w:sz w:val="20"/>
          <w:szCs w:val="20"/>
        </w:rPr>
        <w:t>[TEXT HERE]</w:t>
      </w:r>
    </w:p>
    <w:p w:rsidR="0071278A" w:rsidRPr="00F26486" w:rsidRDefault="00020006" w:rsidP="0071278A">
      <w:pPr>
        <w:rPr>
          <w:rFonts w:cs="Arial"/>
          <w:sz w:val="20"/>
          <w:szCs w:val="20"/>
        </w:rPr>
      </w:pPr>
      <w:r w:rsidRPr="00F26486">
        <w:rPr>
          <w:rFonts w:cs="Arial"/>
          <w:sz w:val="20"/>
          <w:szCs w:val="20"/>
        </w:rPr>
        <w:t>Example:</w:t>
      </w:r>
    </w:p>
    <w:p w:rsidR="00020006" w:rsidRPr="00F26486" w:rsidRDefault="006448D0" w:rsidP="00970C98">
      <w:pPr>
        <w:pStyle w:val="Heading3"/>
      </w:pPr>
      <w:bookmarkStart w:id="287" w:name="_Toc371497292"/>
      <w:r w:rsidRPr="00F26486">
        <w:t xml:space="preserve">Monitoring </w:t>
      </w:r>
      <w:r w:rsidR="005A070F" w:rsidRPr="00F26486">
        <w:t>occurrences</w:t>
      </w:r>
      <w:bookmarkEnd w:id="287"/>
    </w:p>
    <w:p w:rsidR="006448D0" w:rsidRPr="00F26486" w:rsidRDefault="006448D0" w:rsidP="006448D0">
      <w:pPr>
        <w:rPr>
          <w:rFonts w:cs="Arial"/>
          <w:sz w:val="20"/>
          <w:szCs w:val="20"/>
        </w:rPr>
      </w:pPr>
      <w:r w:rsidRPr="00F26486">
        <w:rPr>
          <w:sz w:val="20"/>
          <w:szCs w:val="20"/>
        </w:rPr>
        <w:t>The Head of Office of Airworthiness is responsible for the monitoring of events</w:t>
      </w:r>
      <w:r w:rsidR="005A070F" w:rsidRPr="00F26486">
        <w:rPr>
          <w:sz w:val="20"/>
          <w:szCs w:val="20"/>
        </w:rPr>
        <w:t>/occurrences</w:t>
      </w:r>
      <w:r w:rsidRPr="00F26486">
        <w:rPr>
          <w:sz w:val="20"/>
          <w:szCs w:val="20"/>
        </w:rPr>
        <w:t xml:space="preserve"> on </w:t>
      </w:r>
      <w:r w:rsidRPr="00F26486">
        <w:rPr>
          <w:rFonts w:cs="Arial"/>
          <w:color w:val="FF0000"/>
          <w:sz w:val="20"/>
          <w:szCs w:val="20"/>
        </w:rPr>
        <w:t xml:space="preserve">[company’s] </w:t>
      </w:r>
      <w:r w:rsidRPr="00F26486">
        <w:rPr>
          <w:rFonts w:cs="Arial"/>
          <w:sz w:val="20"/>
          <w:szCs w:val="20"/>
        </w:rPr>
        <w:t xml:space="preserve">products but also other aeronautical products as far as relevant to determine their effect on airworthiness being designed by </w:t>
      </w:r>
      <w:r w:rsidRPr="00F26486">
        <w:rPr>
          <w:rFonts w:cs="Arial"/>
          <w:color w:val="FF0000"/>
          <w:sz w:val="20"/>
          <w:szCs w:val="20"/>
        </w:rPr>
        <w:t>[company]</w:t>
      </w:r>
      <w:r w:rsidRPr="00F26486">
        <w:rPr>
          <w:rFonts w:cs="Arial"/>
          <w:sz w:val="20"/>
          <w:szCs w:val="20"/>
        </w:rPr>
        <w:t>.</w:t>
      </w:r>
    </w:p>
    <w:p w:rsidR="006448D0" w:rsidRPr="00F26486" w:rsidRDefault="006448D0" w:rsidP="006448D0">
      <w:pPr>
        <w:rPr>
          <w:rFonts w:cs="Arial"/>
          <w:sz w:val="20"/>
          <w:szCs w:val="20"/>
        </w:rPr>
      </w:pPr>
      <w:r w:rsidRPr="00F26486">
        <w:rPr>
          <w:rFonts w:cs="Arial"/>
          <w:sz w:val="20"/>
          <w:szCs w:val="20"/>
        </w:rPr>
        <w:t>All information is collected by Office of Airworthiness. The information be received from:</w:t>
      </w:r>
    </w:p>
    <w:p w:rsidR="006448D0" w:rsidRPr="00F26486" w:rsidRDefault="006448D0" w:rsidP="00B278A5">
      <w:pPr>
        <w:pStyle w:val="ListParagraph"/>
        <w:numPr>
          <w:ilvl w:val="0"/>
          <w:numId w:val="60"/>
        </w:numPr>
        <w:rPr>
          <w:sz w:val="20"/>
          <w:szCs w:val="20"/>
        </w:rPr>
      </w:pPr>
      <w:r w:rsidRPr="00F26486">
        <w:rPr>
          <w:sz w:val="20"/>
          <w:szCs w:val="20"/>
        </w:rPr>
        <w:t>Internally</w:t>
      </w:r>
    </w:p>
    <w:p w:rsidR="006448D0" w:rsidRPr="00F26486" w:rsidRDefault="006448D0" w:rsidP="00B278A5">
      <w:pPr>
        <w:pStyle w:val="ListParagraph"/>
        <w:numPr>
          <w:ilvl w:val="0"/>
          <w:numId w:val="60"/>
        </w:numPr>
        <w:rPr>
          <w:sz w:val="20"/>
          <w:szCs w:val="20"/>
        </w:rPr>
      </w:pPr>
      <w:r w:rsidRPr="00F26486">
        <w:rPr>
          <w:sz w:val="20"/>
          <w:szCs w:val="20"/>
        </w:rPr>
        <w:t>Production Organisation</w:t>
      </w:r>
    </w:p>
    <w:p w:rsidR="006448D0" w:rsidRPr="00F26486" w:rsidRDefault="006448D0" w:rsidP="00B278A5">
      <w:pPr>
        <w:pStyle w:val="ListParagraph"/>
        <w:numPr>
          <w:ilvl w:val="0"/>
          <w:numId w:val="60"/>
        </w:numPr>
        <w:rPr>
          <w:sz w:val="20"/>
          <w:szCs w:val="20"/>
        </w:rPr>
      </w:pPr>
      <w:r w:rsidRPr="00F26486">
        <w:rPr>
          <w:sz w:val="20"/>
          <w:szCs w:val="20"/>
        </w:rPr>
        <w:t>Maintenance Organisation</w:t>
      </w:r>
    </w:p>
    <w:p w:rsidR="006448D0" w:rsidRPr="00F26486" w:rsidRDefault="006448D0" w:rsidP="00B278A5">
      <w:pPr>
        <w:pStyle w:val="ListParagraph"/>
        <w:numPr>
          <w:ilvl w:val="0"/>
          <w:numId w:val="60"/>
        </w:numPr>
        <w:rPr>
          <w:sz w:val="20"/>
          <w:szCs w:val="20"/>
        </w:rPr>
      </w:pPr>
      <w:r w:rsidRPr="00F26486">
        <w:rPr>
          <w:sz w:val="20"/>
          <w:szCs w:val="20"/>
        </w:rPr>
        <w:t>Operator, owner</w:t>
      </w:r>
    </w:p>
    <w:p w:rsidR="00CD776E" w:rsidRPr="00F26486" w:rsidRDefault="00CD776E" w:rsidP="00CD776E">
      <w:pPr>
        <w:spacing w:before="120"/>
        <w:rPr>
          <w:rFonts w:cs="Arial"/>
          <w:sz w:val="20"/>
          <w:szCs w:val="20"/>
        </w:rPr>
      </w:pPr>
      <w:r w:rsidRPr="00F26486">
        <w:rPr>
          <w:sz w:val="20"/>
          <w:szCs w:val="20"/>
        </w:rPr>
        <w:t xml:space="preserve">The form to be used to report to </w:t>
      </w:r>
      <w:r w:rsidRPr="00F26486">
        <w:rPr>
          <w:rFonts w:cs="Arial"/>
          <w:color w:val="FF0000"/>
          <w:sz w:val="20"/>
          <w:szCs w:val="20"/>
        </w:rPr>
        <w:t>[company]</w:t>
      </w:r>
      <w:r w:rsidRPr="00F26486">
        <w:rPr>
          <w:rFonts w:cs="Arial"/>
          <w:sz w:val="20"/>
          <w:szCs w:val="20"/>
        </w:rPr>
        <w:t xml:space="preserve"> is provided with the aircraft manual. In addition on each Service Bulletin and on </w:t>
      </w:r>
      <w:r w:rsidRPr="00F26486">
        <w:rPr>
          <w:rFonts w:cs="Arial"/>
          <w:color w:val="FF0000"/>
          <w:sz w:val="20"/>
          <w:szCs w:val="20"/>
        </w:rPr>
        <w:t xml:space="preserve">[company]’s </w:t>
      </w:r>
      <w:r w:rsidRPr="00F26486">
        <w:rPr>
          <w:rFonts w:cs="Arial"/>
          <w:sz w:val="20"/>
          <w:szCs w:val="20"/>
        </w:rPr>
        <w:t xml:space="preserve">webpage the contact address (e-mail) is distributed, so the information can be transferred in any way to the </w:t>
      </w:r>
      <w:r w:rsidRPr="00F26486">
        <w:rPr>
          <w:rFonts w:cs="Arial"/>
          <w:color w:val="FF0000"/>
          <w:sz w:val="20"/>
          <w:szCs w:val="20"/>
        </w:rPr>
        <w:t>[company]</w:t>
      </w:r>
      <w:r w:rsidRPr="00F26486">
        <w:rPr>
          <w:rFonts w:cs="Arial"/>
          <w:sz w:val="20"/>
          <w:szCs w:val="20"/>
        </w:rPr>
        <w:t>. In any case the information will be evaluated and relevant actions will be introduced.</w:t>
      </w:r>
    </w:p>
    <w:p w:rsidR="00CD776E" w:rsidRPr="00F26486" w:rsidRDefault="00CD776E" w:rsidP="00970C98">
      <w:pPr>
        <w:pStyle w:val="Heading3"/>
        <w:spacing w:before="240"/>
        <w:ind w:left="1429"/>
      </w:pPr>
      <w:bookmarkStart w:id="288" w:name="_Toc371497293"/>
      <w:r w:rsidRPr="00F26486">
        <w:t xml:space="preserve">Classification </w:t>
      </w:r>
      <w:r w:rsidR="005A070F" w:rsidRPr="00F26486">
        <w:t xml:space="preserve">and investigation </w:t>
      </w:r>
      <w:r w:rsidRPr="00F26486">
        <w:t>of occurrences</w:t>
      </w:r>
      <w:bookmarkEnd w:id="288"/>
    </w:p>
    <w:p w:rsidR="00956042" w:rsidRPr="00F26486" w:rsidRDefault="002B4986" w:rsidP="00CD776E">
      <w:pPr>
        <w:rPr>
          <w:sz w:val="20"/>
          <w:szCs w:val="20"/>
        </w:rPr>
      </w:pPr>
      <w:r w:rsidRPr="00F26486">
        <w:rPr>
          <w:sz w:val="20"/>
          <w:szCs w:val="20"/>
        </w:rPr>
        <w:t>Occur</w:t>
      </w:r>
      <w:r w:rsidR="00956042" w:rsidRPr="00F26486">
        <w:rPr>
          <w:sz w:val="20"/>
          <w:szCs w:val="20"/>
        </w:rPr>
        <w:t xml:space="preserve">rences, which present definitely </w:t>
      </w:r>
      <w:r w:rsidRPr="00F26486">
        <w:rPr>
          <w:sz w:val="20"/>
          <w:szCs w:val="20"/>
        </w:rPr>
        <w:t xml:space="preserve">no flight safety risk (e.g. pure quality issues, where none of the affected parts have been delivered) will be filtered out </w:t>
      </w:r>
      <w:r w:rsidR="00956042" w:rsidRPr="00F26486">
        <w:rPr>
          <w:sz w:val="20"/>
          <w:szCs w:val="20"/>
        </w:rPr>
        <w:t xml:space="preserve">by the Office of Airworthiness. In this case </w:t>
      </w:r>
      <w:r w:rsidR="00255416" w:rsidRPr="00F26486">
        <w:rPr>
          <w:sz w:val="20"/>
          <w:szCs w:val="20"/>
        </w:rPr>
        <w:t xml:space="preserve">the </w:t>
      </w:r>
      <w:r w:rsidR="00956042" w:rsidRPr="00F26486">
        <w:rPr>
          <w:sz w:val="20"/>
          <w:szCs w:val="20"/>
        </w:rPr>
        <w:t>issue will be closed at this early stage and forwarded directly to the affected department for further action.</w:t>
      </w:r>
    </w:p>
    <w:p w:rsidR="00956042" w:rsidRPr="00F26486" w:rsidRDefault="00956042" w:rsidP="00CD776E">
      <w:pPr>
        <w:rPr>
          <w:sz w:val="20"/>
          <w:szCs w:val="20"/>
        </w:rPr>
      </w:pPr>
      <w:r w:rsidRPr="00F26486">
        <w:rPr>
          <w:sz w:val="20"/>
          <w:szCs w:val="20"/>
        </w:rPr>
        <w:t>All other occurrences will be discussed and classified with the related CVEs considering following points:</w:t>
      </w:r>
    </w:p>
    <w:p w:rsidR="00956042" w:rsidRPr="00F26486" w:rsidRDefault="00956042" w:rsidP="00B278A5">
      <w:pPr>
        <w:pStyle w:val="ListParagraph"/>
        <w:numPr>
          <w:ilvl w:val="0"/>
          <w:numId w:val="61"/>
        </w:numPr>
        <w:rPr>
          <w:sz w:val="20"/>
          <w:szCs w:val="20"/>
        </w:rPr>
      </w:pPr>
      <w:r w:rsidRPr="00F26486">
        <w:rPr>
          <w:sz w:val="20"/>
          <w:szCs w:val="20"/>
        </w:rPr>
        <w:t>Is all information available which enable a decision?</w:t>
      </w:r>
    </w:p>
    <w:p w:rsidR="00956042" w:rsidRPr="00F26486" w:rsidRDefault="00956042" w:rsidP="00B278A5">
      <w:pPr>
        <w:pStyle w:val="ListParagraph"/>
        <w:numPr>
          <w:ilvl w:val="0"/>
          <w:numId w:val="61"/>
        </w:numPr>
        <w:rPr>
          <w:sz w:val="20"/>
          <w:szCs w:val="20"/>
        </w:rPr>
      </w:pPr>
      <w:r w:rsidRPr="00F26486">
        <w:rPr>
          <w:sz w:val="20"/>
          <w:szCs w:val="20"/>
        </w:rPr>
        <w:t>Is there further information necessary from the costumer/ TC-Holder?</w:t>
      </w:r>
    </w:p>
    <w:p w:rsidR="00956042" w:rsidRPr="00F26486" w:rsidRDefault="00956042" w:rsidP="00B278A5">
      <w:pPr>
        <w:pStyle w:val="ListParagraph"/>
        <w:numPr>
          <w:ilvl w:val="0"/>
          <w:numId w:val="61"/>
        </w:numPr>
        <w:rPr>
          <w:sz w:val="20"/>
          <w:szCs w:val="20"/>
        </w:rPr>
      </w:pPr>
      <w:r w:rsidRPr="00F26486">
        <w:rPr>
          <w:sz w:val="20"/>
          <w:szCs w:val="20"/>
        </w:rPr>
        <w:t>Has the costumer/ TC-Holder to be informed in advance?</w:t>
      </w:r>
    </w:p>
    <w:p w:rsidR="00956042" w:rsidRPr="00F26486" w:rsidRDefault="00956042" w:rsidP="00B278A5">
      <w:pPr>
        <w:pStyle w:val="ListParagraph"/>
        <w:numPr>
          <w:ilvl w:val="0"/>
          <w:numId w:val="61"/>
        </w:numPr>
        <w:rPr>
          <w:sz w:val="20"/>
          <w:szCs w:val="20"/>
        </w:rPr>
      </w:pPr>
      <w:r w:rsidRPr="00F26486">
        <w:rPr>
          <w:sz w:val="20"/>
          <w:szCs w:val="20"/>
        </w:rPr>
        <w:t xml:space="preserve">Is flight safety affected? </w:t>
      </w:r>
    </w:p>
    <w:p w:rsidR="00956042" w:rsidRPr="00F26486" w:rsidRDefault="00956042" w:rsidP="00B278A5">
      <w:pPr>
        <w:pStyle w:val="ListParagraph"/>
        <w:numPr>
          <w:ilvl w:val="0"/>
          <w:numId w:val="61"/>
        </w:numPr>
        <w:rPr>
          <w:sz w:val="20"/>
          <w:szCs w:val="20"/>
        </w:rPr>
      </w:pPr>
      <w:r w:rsidRPr="00F26486">
        <w:rPr>
          <w:sz w:val="20"/>
          <w:szCs w:val="20"/>
        </w:rPr>
        <w:t>Are corrective actions required?</w:t>
      </w:r>
    </w:p>
    <w:p w:rsidR="00956042" w:rsidRPr="00F26486" w:rsidRDefault="00956042" w:rsidP="00B278A5">
      <w:pPr>
        <w:pStyle w:val="ListParagraph"/>
        <w:numPr>
          <w:ilvl w:val="0"/>
          <w:numId w:val="61"/>
        </w:numPr>
        <w:rPr>
          <w:sz w:val="20"/>
          <w:szCs w:val="20"/>
        </w:rPr>
      </w:pPr>
      <w:r w:rsidRPr="00F26486">
        <w:rPr>
          <w:sz w:val="20"/>
          <w:szCs w:val="20"/>
        </w:rPr>
        <w:t>Are immediate actions required?</w:t>
      </w:r>
    </w:p>
    <w:p w:rsidR="00956042" w:rsidRPr="00F26486" w:rsidRDefault="00956042" w:rsidP="00956042">
      <w:pPr>
        <w:spacing w:before="120"/>
        <w:rPr>
          <w:sz w:val="20"/>
          <w:szCs w:val="20"/>
        </w:rPr>
      </w:pPr>
      <w:r w:rsidRPr="00F26486">
        <w:rPr>
          <w:sz w:val="20"/>
          <w:szCs w:val="20"/>
        </w:rPr>
        <w:lastRenderedPageBreak/>
        <w:t xml:space="preserve">The result of this initial investigation is recorded on the </w:t>
      </w:r>
      <w:r w:rsidR="00255416" w:rsidRPr="00F26486">
        <w:rPr>
          <w:sz w:val="20"/>
          <w:szCs w:val="20"/>
        </w:rPr>
        <w:t>“</w:t>
      </w:r>
      <w:r w:rsidRPr="00F26486">
        <w:rPr>
          <w:sz w:val="20"/>
          <w:szCs w:val="20"/>
        </w:rPr>
        <w:t>Occurrence Record Form</w:t>
      </w:r>
      <w:r w:rsidR="00255416" w:rsidRPr="00F26486">
        <w:rPr>
          <w:sz w:val="20"/>
          <w:szCs w:val="20"/>
        </w:rPr>
        <w:t>”</w:t>
      </w:r>
      <w:r w:rsidRPr="00F26486">
        <w:rPr>
          <w:sz w:val="20"/>
          <w:szCs w:val="20"/>
        </w:rPr>
        <w:t xml:space="preserve"> </w:t>
      </w:r>
      <w:r w:rsidRPr="00F26486">
        <w:rPr>
          <w:color w:val="FF0000"/>
          <w:sz w:val="20"/>
          <w:szCs w:val="20"/>
        </w:rPr>
        <w:t>DO-</w:t>
      </w:r>
      <w:r w:rsidR="00DD1759">
        <w:rPr>
          <w:color w:val="FF0000"/>
          <w:sz w:val="20"/>
          <w:szCs w:val="20"/>
        </w:rPr>
        <w:t>13</w:t>
      </w:r>
      <w:r w:rsidRPr="00F26486">
        <w:rPr>
          <w:sz w:val="20"/>
          <w:szCs w:val="20"/>
        </w:rPr>
        <w:t>.</w:t>
      </w:r>
    </w:p>
    <w:p w:rsidR="00A6091C" w:rsidRPr="00F26486" w:rsidRDefault="00A6091C" w:rsidP="00956042">
      <w:pPr>
        <w:spacing w:before="120"/>
        <w:rPr>
          <w:sz w:val="20"/>
          <w:szCs w:val="20"/>
        </w:rPr>
      </w:pPr>
      <w:r w:rsidRPr="00F26486">
        <w:rPr>
          <w:sz w:val="20"/>
          <w:szCs w:val="20"/>
        </w:rPr>
        <w:t xml:space="preserve">Based on the result of the investigation necessary actions are defined and initiated. </w:t>
      </w:r>
    </w:p>
    <w:p w:rsidR="005A070F" w:rsidRPr="00F26486" w:rsidRDefault="005A070F" w:rsidP="005A070F">
      <w:pPr>
        <w:rPr>
          <w:sz w:val="20"/>
          <w:szCs w:val="20"/>
        </w:rPr>
      </w:pPr>
    </w:p>
    <w:tbl>
      <w:tblPr>
        <w:tblW w:w="0" w:type="auto"/>
        <w:tblLook w:val="04A0" w:firstRow="1" w:lastRow="0" w:firstColumn="1" w:lastColumn="0" w:noHBand="0" w:noVBand="1"/>
      </w:tblPr>
      <w:tblGrid>
        <w:gridCol w:w="1951"/>
        <w:gridCol w:w="3862"/>
        <w:gridCol w:w="2907"/>
      </w:tblGrid>
      <w:tr w:rsidR="00524577" w:rsidRPr="00F26486" w:rsidTr="002106B3">
        <w:tc>
          <w:tcPr>
            <w:tcW w:w="1951" w:type="dxa"/>
          </w:tcPr>
          <w:p w:rsidR="00524577" w:rsidRPr="00F26486" w:rsidRDefault="002106B3" w:rsidP="002106B3">
            <w:pPr>
              <w:spacing w:before="120"/>
              <w:jc w:val="center"/>
              <w:rPr>
                <w:b/>
                <w:sz w:val="20"/>
                <w:szCs w:val="20"/>
              </w:rPr>
            </w:pPr>
            <w:r w:rsidRPr="00F26486">
              <w:rPr>
                <w:b/>
                <w:sz w:val="20"/>
                <w:szCs w:val="20"/>
              </w:rPr>
              <w:t>Classification</w:t>
            </w:r>
          </w:p>
        </w:tc>
        <w:tc>
          <w:tcPr>
            <w:tcW w:w="3862" w:type="dxa"/>
          </w:tcPr>
          <w:p w:rsidR="00524577" w:rsidRPr="00F26486" w:rsidRDefault="002106B3" w:rsidP="002106B3">
            <w:pPr>
              <w:spacing w:before="120"/>
              <w:jc w:val="center"/>
              <w:rPr>
                <w:b/>
                <w:sz w:val="20"/>
                <w:szCs w:val="20"/>
              </w:rPr>
            </w:pPr>
            <w:r w:rsidRPr="00F26486">
              <w:rPr>
                <w:b/>
                <w:sz w:val="20"/>
                <w:szCs w:val="20"/>
              </w:rPr>
              <w:t>Description</w:t>
            </w:r>
          </w:p>
        </w:tc>
        <w:tc>
          <w:tcPr>
            <w:tcW w:w="2907" w:type="dxa"/>
          </w:tcPr>
          <w:p w:rsidR="00524577" w:rsidRPr="00F26486" w:rsidRDefault="002106B3" w:rsidP="002106B3">
            <w:pPr>
              <w:spacing w:before="120"/>
              <w:jc w:val="center"/>
              <w:rPr>
                <w:b/>
                <w:sz w:val="20"/>
                <w:szCs w:val="20"/>
              </w:rPr>
            </w:pPr>
            <w:r w:rsidRPr="00F26486">
              <w:rPr>
                <w:b/>
                <w:sz w:val="20"/>
                <w:szCs w:val="20"/>
              </w:rPr>
              <w:t>Report</w:t>
            </w:r>
          </w:p>
        </w:tc>
      </w:tr>
      <w:tr w:rsidR="00524577" w:rsidRPr="00F26486" w:rsidTr="002106B3">
        <w:tc>
          <w:tcPr>
            <w:tcW w:w="1951" w:type="dxa"/>
          </w:tcPr>
          <w:p w:rsidR="00524577" w:rsidRPr="00F26486" w:rsidRDefault="002106B3" w:rsidP="00956042">
            <w:pPr>
              <w:spacing w:before="120"/>
              <w:rPr>
                <w:sz w:val="20"/>
                <w:szCs w:val="20"/>
              </w:rPr>
            </w:pPr>
            <w:r w:rsidRPr="00F26486">
              <w:rPr>
                <w:sz w:val="20"/>
                <w:szCs w:val="20"/>
              </w:rPr>
              <w:t>Catastrophic</w:t>
            </w:r>
          </w:p>
        </w:tc>
        <w:tc>
          <w:tcPr>
            <w:tcW w:w="3862" w:type="dxa"/>
          </w:tcPr>
          <w:p w:rsidR="00524577" w:rsidRPr="00F26486" w:rsidRDefault="002106B3" w:rsidP="002106B3">
            <w:pPr>
              <w:spacing w:before="120"/>
              <w:rPr>
                <w:sz w:val="20"/>
                <w:szCs w:val="20"/>
              </w:rPr>
            </w:pPr>
            <w:r w:rsidRPr="00F26486">
              <w:rPr>
                <w:sz w:val="20"/>
                <w:szCs w:val="20"/>
              </w:rPr>
              <w:t>Failure conditions, which would result or could have resulted in multiple fatalities, usually with the loss of the aeroplane.</w:t>
            </w:r>
          </w:p>
        </w:tc>
        <w:tc>
          <w:tcPr>
            <w:tcW w:w="2907" w:type="dxa"/>
          </w:tcPr>
          <w:p w:rsidR="002106B3" w:rsidRPr="00F26486" w:rsidRDefault="002106B3" w:rsidP="002106B3">
            <w:pPr>
              <w:spacing w:before="120"/>
              <w:rPr>
                <w:sz w:val="20"/>
                <w:szCs w:val="20"/>
              </w:rPr>
            </w:pPr>
            <w:r w:rsidRPr="00F26486">
              <w:rPr>
                <w:sz w:val="20"/>
                <w:szCs w:val="20"/>
                <w:u w:val="single"/>
              </w:rPr>
              <w:t>Immediately</w:t>
            </w:r>
            <w:r w:rsidRPr="00F26486">
              <w:rPr>
                <w:sz w:val="20"/>
                <w:szCs w:val="20"/>
              </w:rPr>
              <w:t>:</w:t>
            </w:r>
          </w:p>
          <w:p w:rsidR="002106B3" w:rsidRPr="00F26486" w:rsidRDefault="002106B3" w:rsidP="00B278A5">
            <w:pPr>
              <w:pStyle w:val="ListParagraph"/>
              <w:numPr>
                <w:ilvl w:val="0"/>
                <w:numId w:val="61"/>
              </w:numPr>
              <w:spacing w:before="120"/>
              <w:ind w:left="283" w:hanging="283"/>
              <w:rPr>
                <w:sz w:val="20"/>
                <w:szCs w:val="20"/>
              </w:rPr>
            </w:pPr>
            <w:r w:rsidRPr="00F26486">
              <w:rPr>
                <w:sz w:val="20"/>
                <w:szCs w:val="20"/>
              </w:rPr>
              <w:t>Inform EASA by phone, or e-mail</w:t>
            </w:r>
          </w:p>
          <w:p w:rsidR="002106B3" w:rsidRPr="00F26486" w:rsidRDefault="002106B3" w:rsidP="00B278A5">
            <w:pPr>
              <w:pStyle w:val="ListParagraph"/>
              <w:numPr>
                <w:ilvl w:val="0"/>
                <w:numId w:val="61"/>
              </w:numPr>
              <w:spacing w:before="120"/>
              <w:ind w:left="283" w:hanging="283"/>
              <w:rPr>
                <w:sz w:val="20"/>
                <w:szCs w:val="20"/>
              </w:rPr>
            </w:pPr>
            <w:r w:rsidRPr="00F26486">
              <w:rPr>
                <w:sz w:val="20"/>
                <w:szCs w:val="20"/>
              </w:rPr>
              <w:t>Inform all known operator of affected aeroplanes or affected persons.</w:t>
            </w:r>
          </w:p>
          <w:p w:rsidR="002106B3" w:rsidRPr="00F26486" w:rsidRDefault="002106B3" w:rsidP="002106B3">
            <w:pPr>
              <w:spacing w:before="120"/>
              <w:rPr>
                <w:sz w:val="20"/>
                <w:szCs w:val="20"/>
              </w:rPr>
            </w:pPr>
            <w:r w:rsidRPr="00F26486">
              <w:rPr>
                <w:sz w:val="20"/>
                <w:szCs w:val="20"/>
                <w:u w:val="single"/>
              </w:rPr>
              <w:t>Within 72 hours</w:t>
            </w:r>
            <w:r w:rsidRPr="00F26486">
              <w:rPr>
                <w:sz w:val="20"/>
                <w:szCs w:val="20"/>
              </w:rPr>
              <w:t>:</w:t>
            </w:r>
          </w:p>
          <w:p w:rsidR="002106B3" w:rsidRPr="00F26486" w:rsidRDefault="002106B3" w:rsidP="00B278A5">
            <w:pPr>
              <w:pStyle w:val="ListParagraph"/>
              <w:numPr>
                <w:ilvl w:val="0"/>
                <w:numId w:val="61"/>
              </w:numPr>
              <w:spacing w:before="120"/>
              <w:ind w:left="283" w:hanging="283"/>
              <w:rPr>
                <w:sz w:val="20"/>
                <w:szCs w:val="20"/>
              </w:rPr>
            </w:pPr>
            <w:r w:rsidRPr="00F26486">
              <w:rPr>
                <w:sz w:val="20"/>
                <w:szCs w:val="20"/>
              </w:rPr>
              <w:t>Complete report to EASA.</w:t>
            </w:r>
          </w:p>
          <w:p w:rsidR="00524577" w:rsidRPr="00F26486" w:rsidRDefault="002106B3" w:rsidP="00B278A5">
            <w:pPr>
              <w:pStyle w:val="ListParagraph"/>
              <w:numPr>
                <w:ilvl w:val="0"/>
                <w:numId w:val="61"/>
              </w:numPr>
              <w:spacing w:before="120"/>
              <w:ind w:left="283" w:hanging="283"/>
              <w:rPr>
                <w:sz w:val="20"/>
                <w:szCs w:val="20"/>
              </w:rPr>
            </w:pPr>
            <w:r w:rsidRPr="00F26486">
              <w:rPr>
                <w:sz w:val="20"/>
                <w:szCs w:val="20"/>
              </w:rPr>
              <w:t>Technical Note to EASA for issuing an AD</w:t>
            </w:r>
          </w:p>
        </w:tc>
      </w:tr>
      <w:tr w:rsidR="00524577" w:rsidRPr="00F26486" w:rsidTr="002106B3">
        <w:tc>
          <w:tcPr>
            <w:tcW w:w="1951" w:type="dxa"/>
          </w:tcPr>
          <w:p w:rsidR="00524577" w:rsidRPr="00F26486" w:rsidRDefault="002106B3" w:rsidP="00956042">
            <w:pPr>
              <w:spacing w:before="120"/>
              <w:rPr>
                <w:sz w:val="20"/>
                <w:szCs w:val="20"/>
              </w:rPr>
            </w:pPr>
            <w:r w:rsidRPr="00F26486">
              <w:rPr>
                <w:sz w:val="20"/>
                <w:szCs w:val="20"/>
              </w:rPr>
              <w:t>Hazardous</w:t>
            </w:r>
          </w:p>
        </w:tc>
        <w:tc>
          <w:tcPr>
            <w:tcW w:w="3862" w:type="dxa"/>
          </w:tcPr>
          <w:p w:rsidR="002106B3" w:rsidRPr="00F26486" w:rsidRDefault="002106B3" w:rsidP="002106B3">
            <w:pPr>
              <w:spacing w:before="120"/>
              <w:rPr>
                <w:sz w:val="20"/>
                <w:szCs w:val="20"/>
              </w:rPr>
            </w:pPr>
            <w:r w:rsidRPr="00F26486">
              <w:rPr>
                <w:sz w:val="20"/>
                <w:szCs w:val="20"/>
              </w:rPr>
              <w:t>Failure conditions, which could reduce the capability of the aeroplane or the ability of the crew to cope with adverse operating, conditions to the extent that there would be:</w:t>
            </w:r>
          </w:p>
          <w:p w:rsidR="002106B3" w:rsidRPr="00F26486" w:rsidRDefault="002106B3" w:rsidP="00B278A5">
            <w:pPr>
              <w:pStyle w:val="ListParagraph"/>
              <w:numPr>
                <w:ilvl w:val="0"/>
                <w:numId w:val="61"/>
              </w:numPr>
              <w:spacing w:before="120"/>
              <w:ind w:left="317" w:hanging="283"/>
              <w:rPr>
                <w:sz w:val="20"/>
                <w:szCs w:val="20"/>
              </w:rPr>
            </w:pPr>
            <w:r w:rsidRPr="00F26486">
              <w:rPr>
                <w:sz w:val="20"/>
                <w:szCs w:val="20"/>
              </w:rPr>
              <w:t>A large reduction in safety margins or functional capabilities;</w:t>
            </w:r>
          </w:p>
          <w:p w:rsidR="002106B3" w:rsidRPr="00F26486" w:rsidRDefault="002106B3" w:rsidP="00B278A5">
            <w:pPr>
              <w:pStyle w:val="ListParagraph"/>
              <w:numPr>
                <w:ilvl w:val="0"/>
                <w:numId w:val="61"/>
              </w:numPr>
              <w:spacing w:before="120"/>
              <w:ind w:left="317" w:hanging="283"/>
              <w:rPr>
                <w:sz w:val="20"/>
                <w:szCs w:val="20"/>
              </w:rPr>
            </w:pPr>
            <w:r w:rsidRPr="00F26486">
              <w:rPr>
                <w:sz w:val="20"/>
                <w:szCs w:val="20"/>
              </w:rPr>
              <w:t>Physical distress or excessive workload such that the flight crew cannot be relied upon to perform their tasks accurately or completely; or</w:t>
            </w:r>
          </w:p>
          <w:p w:rsidR="00524577" w:rsidRPr="00F26486" w:rsidRDefault="002106B3" w:rsidP="00B278A5">
            <w:pPr>
              <w:pStyle w:val="ListParagraph"/>
              <w:numPr>
                <w:ilvl w:val="0"/>
                <w:numId w:val="61"/>
              </w:numPr>
              <w:spacing w:before="120"/>
              <w:ind w:left="317" w:hanging="283"/>
              <w:rPr>
                <w:sz w:val="20"/>
                <w:szCs w:val="20"/>
              </w:rPr>
            </w:pPr>
            <w:r w:rsidRPr="00F26486">
              <w:rPr>
                <w:sz w:val="20"/>
                <w:szCs w:val="20"/>
              </w:rPr>
              <w:t>Serious or fatal injury to a relatively small number of the occupants other than the flight crew.</w:t>
            </w:r>
          </w:p>
        </w:tc>
        <w:tc>
          <w:tcPr>
            <w:tcW w:w="2907" w:type="dxa"/>
          </w:tcPr>
          <w:p w:rsidR="002106B3" w:rsidRPr="00F26486" w:rsidRDefault="002106B3" w:rsidP="002106B3">
            <w:pPr>
              <w:spacing w:before="120"/>
              <w:rPr>
                <w:sz w:val="20"/>
                <w:szCs w:val="20"/>
              </w:rPr>
            </w:pPr>
            <w:r w:rsidRPr="00F26486">
              <w:rPr>
                <w:sz w:val="20"/>
                <w:szCs w:val="20"/>
                <w:u w:val="single"/>
              </w:rPr>
              <w:t>Immediately</w:t>
            </w:r>
            <w:r w:rsidRPr="00F26486">
              <w:rPr>
                <w:sz w:val="20"/>
                <w:szCs w:val="20"/>
              </w:rPr>
              <w:t>:</w:t>
            </w:r>
          </w:p>
          <w:p w:rsidR="002106B3" w:rsidRPr="00F26486" w:rsidRDefault="002106B3" w:rsidP="00B278A5">
            <w:pPr>
              <w:pStyle w:val="ListParagraph"/>
              <w:numPr>
                <w:ilvl w:val="0"/>
                <w:numId w:val="61"/>
              </w:numPr>
              <w:spacing w:before="120"/>
              <w:ind w:left="283" w:hanging="283"/>
              <w:rPr>
                <w:sz w:val="20"/>
                <w:szCs w:val="20"/>
              </w:rPr>
            </w:pPr>
            <w:r w:rsidRPr="00F26486">
              <w:rPr>
                <w:sz w:val="20"/>
                <w:szCs w:val="20"/>
              </w:rPr>
              <w:t>Inform EASA by phone, or e-mail</w:t>
            </w:r>
          </w:p>
          <w:p w:rsidR="002106B3" w:rsidRPr="00F26486" w:rsidRDefault="002106B3" w:rsidP="00B278A5">
            <w:pPr>
              <w:pStyle w:val="ListParagraph"/>
              <w:numPr>
                <w:ilvl w:val="0"/>
                <w:numId w:val="61"/>
              </w:numPr>
              <w:spacing w:before="120"/>
              <w:ind w:left="283" w:hanging="283"/>
              <w:rPr>
                <w:sz w:val="20"/>
                <w:szCs w:val="20"/>
              </w:rPr>
            </w:pPr>
            <w:r w:rsidRPr="00F26486">
              <w:rPr>
                <w:sz w:val="20"/>
                <w:szCs w:val="20"/>
              </w:rPr>
              <w:t>Inform all known operator of affected aeroplanes or affected persons.</w:t>
            </w:r>
          </w:p>
          <w:p w:rsidR="002106B3" w:rsidRPr="00F26486" w:rsidRDefault="002106B3" w:rsidP="002106B3">
            <w:pPr>
              <w:spacing w:before="120"/>
              <w:rPr>
                <w:sz w:val="20"/>
                <w:szCs w:val="20"/>
              </w:rPr>
            </w:pPr>
            <w:r w:rsidRPr="00F26486">
              <w:rPr>
                <w:sz w:val="20"/>
                <w:szCs w:val="20"/>
                <w:u w:val="single"/>
              </w:rPr>
              <w:t>Within 72 hours</w:t>
            </w:r>
            <w:r w:rsidRPr="00F26486">
              <w:rPr>
                <w:sz w:val="20"/>
                <w:szCs w:val="20"/>
              </w:rPr>
              <w:t>:</w:t>
            </w:r>
          </w:p>
          <w:p w:rsidR="002106B3" w:rsidRPr="00F26486" w:rsidRDefault="002106B3" w:rsidP="00B278A5">
            <w:pPr>
              <w:pStyle w:val="ListParagraph"/>
              <w:numPr>
                <w:ilvl w:val="0"/>
                <w:numId w:val="61"/>
              </w:numPr>
              <w:spacing w:before="120"/>
              <w:ind w:left="283" w:hanging="283"/>
              <w:rPr>
                <w:sz w:val="20"/>
                <w:szCs w:val="20"/>
              </w:rPr>
            </w:pPr>
            <w:r w:rsidRPr="00F26486">
              <w:rPr>
                <w:sz w:val="20"/>
                <w:szCs w:val="20"/>
              </w:rPr>
              <w:t>Complete report to EASA.</w:t>
            </w:r>
          </w:p>
          <w:p w:rsidR="00524577" w:rsidRPr="00F26486" w:rsidRDefault="002106B3" w:rsidP="002106B3">
            <w:pPr>
              <w:spacing w:before="120"/>
              <w:rPr>
                <w:sz w:val="20"/>
                <w:szCs w:val="20"/>
              </w:rPr>
            </w:pPr>
            <w:r w:rsidRPr="00F26486">
              <w:rPr>
                <w:sz w:val="20"/>
                <w:szCs w:val="20"/>
              </w:rPr>
              <w:t>Technical Note to EASA for issuing an AD</w:t>
            </w:r>
          </w:p>
        </w:tc>
      </w:tr>
      <w:tr w:rsidR="002106B3" w:rsidRPr="00F26486" w:rsidTr="002106B3">
        <w:tc>
          <w:tcPr>
            <w:tcW w:w="1951" w:type="dxa"/>
          </w:tcPr>
          <w:p w:rsidR="002106B3" w:rsidRPr="00F26486" w:rsidRDefault="002106B3" w:rsidP="00956042">
            <w:pPr>
              <w:spacing w:before="120"/>
              <w:rPr>
                <w:sz w:val="20"/>
                <w:szCs w:val="20"/>
              </w:rPr>
            </w:pPr>
            <w:r w:rsidRPr="00F26486">
              <w:rPr>
                <w:sz w:val="20"/>
                <w:szCs w:val="20"/>
              </w:rPr>
              <w:t>Major</w:t>
            </w:r>
          </w:p>
        </w:tc>
        <w:tc>
          <w:tcPr>
            <w:tcW w:w="3862" w:type="dxa"/>
          </w:tcPr>
          <w:p w:rsidR="002106B3" w:rsidRPr="00F26486" w:rsidRDefault="002106B3" w:rsidP="002106B3">
            <w:pPr>
              <w:spacing w:before="120"/>
              <w:rPr>
                <w:sz w:val="20"/>
                <w:szCs w:val="20"/>
              </w:rPr>
            </w:pPr>
            <w:r w:rsidRPr="00F26486">
              <w:rPr>
                <w:sz w:val="20"/>
                <w:szCs w:val="20"/>
              </w:rPr>
              <w:t>Failure conditions, which could reduce the capability of the aeroplane or the ability of the crew to cope with adverse operating conditions to the extent that there would be:</w:t>
            </w:r>
          </w:p>
          <w:p w:rsidR="002106B3" w:rsidRPr="00F26486" w:rsidRDefault="002106B3" w:rsidP="00B278A5">
            <w:pPr>
              <w:pStyle w:val="ListParagraph"/>
              <w:numPr>
                <w:ilvl w:val="0"/>
                <w:numId w:val="61"/>
              </w:numPr>
              <w:spacing w:before="120"/>
              <w:ind w:left="317" w:hanging="283"/>
              <w:rPr>
                <w:sz w:val="20"/>
                <w:szCs w:val="20"/>
              </w:rPr>
            </w:pPr>
            <w:r w:rsidRPr="00F26486">
              <w:rPr>
                <w:sz w:val="20"/>
                <w:szCs w:val="20"/>
              </w:rPr>
              <w:t>A significant reduction in safety margins or functional capabilities</w:t>
            </w:r>
          </w:p>
          <w:p w:rsidR="002106B3" w:rsidRPr="00F26486" w:rsidRDefault="002106B3" w:rsidP="00B278A5">
            <w:pPr>
              <w:pStyle w:val="ListParagraph"/>
              <w:numPr>
                <w:ilvl w:val="0"/>
                <w:numId w:val="61"/>
              </w:numPr>
              <w:spacing w:before="120"/>
              <w:ind w:left="317" w:hanging="283"/>
              <w:rPr>
                <w:sz w:val="20"/>
                <w:szCs w:val="20"/>
              </w:rPr>
            </w:pPr>
            <w:r w:rsidRPr="00F26486">
              <w:rPr>
                <w:sz w:val="20"/>
                <w:szCs w:val="20"/>
              </w:rPr>
              <w:t>A significant increase in crew workload or in conditions impairing crew efficiency or discomfort to the flight crew</w:t>
            </w:r>
          </w:p>
          <w:p w:rsidR="002106B3" w:rsidRPr="00F26486" w:rsidRDefault="002106B3" w:rsidP="00B278A5">
            <w:pPr>
              <w:pStyle w:val="ListParagraph"/>
              <w:numPr>
                <w:ilvl w:val="0"/>
                <w:numId w:val="61"/>
              </w:numPr>
              <w:spacing w:before="120"/>
              <w:ind w:left="317" w:hanging="283"/>
              <w:rPr>
                <w:sz w:val="20"/>
                <w:szCs w:val="20"/>
              </w:rPr>
            </w:pPr>
            <w:r w:rsidRPr="00F26486">
              <w:rPr>
                <w:sz w:val="20"/>
                <w:szCs w:val="20"/>
              </w:rPr>
              <w:t xml:space="preserve">A physical distress to passengers or crew, possibly </w:t>
            </w:r>
            <w:r w:rsidRPr="00F26486">
              <w:rPr>
                <w:sz w:val="20"/>
                <w:szCs w:val="20"/>
              </w:rPr>
              <w:lastRenderedPageBreak/>
              <w:t>including injuries.</w:t>
            </w:r>
          </w:p>
        </w:tc>
        <w:tc>
          <w:tcPr>
            <w:tcW w:w="2907" w:type="dxa"/>
          </w:tcPr>
          <w:p w:rsidR="002106B3" w:rsidRPr="00F26486" w:rsidRDefault="002106B3" w:rsidP="002106B3">
            <w:pPr>
              <w:spacing w:before="120"/>
              <w:rPr>
                <w:sz w:val="20"/>
                <w:szCs w:val="20"/>
              </w:rPr>
            </w:pPr>
            <w:r w:rsidRPr="00F26486">
              <w:rPr>
                <w:sz w:val="20"/>
                <w:szCs w:val="20"/>
                <w:u w:val="single"/>
              </w:rPr>
              <w:lastRenderedPageBreak/>
              <w:t>In dependence of the level of a possible hazard within 72 hours</w:t>
            </w:r>
            <w:r w:rsidRPr="00F26486">
              <w:rPr>
                <w:sz w:val="20"/>
                <w:szCs w:val="20"/>
              </w:rPr>
              <w:t>:</w:t>
            </w:r>
          </w:p>
          <w:p w:rsidR="002106B3" w:rsidRPr="00F26486" w:rsidRDefault="002106B3" w:rsidP="00B278A5">
            <w:pPr>
              <w:pStyle w:val="ListParagraph"/>
              <w:numPr>
                <w:ilvl w:val="0"/>
                <w:numId w:val="62"/>
              </w:numPr>
              <w:spacing w:before="120"/>
              <w:ind w:left="283" w:hanging="283"/>
              <w:rPr>
                <w:sz w:val="20"/>
                <w:szCs w:val="20"/>
              </w:rPr>
            </w:pPr>
            <w:r w:rsidRPr="00F26486">
              <w:rPr>
                <w:sz w:val="20"/>
                <w:szCs w:val="20"/>
              </w:rPr>
              <w:t xml:space="preserve">Complete report to EASA </w:t>
            </w:r>
          </w:p>
          <w:p w:rsidR="002106B3" w:rsidRPr="00F26486" w:rsidRDefault="002106B3" w:rsidP="00B278A5">
            <w:pPr>
              <w:pStyle w:val="ListParagraph"/>
              <w:numPr>
                <w:ilvl w:val="0"/>
                <w:numId w:val="62"/>
              </w:numPr>
              <w:spacing w:before="120"/>
              <w:ind w:left="283" w:hanging="283"/>
              <w:rPr>
                <w:sz w:val="20"/>
                <w:szCs w:val="20"/>
              </w:rPr>
            </w:pPr>
            <w:r w:rsidRPr="00F26486">
              <w:rPr>
                <w:sz w:val="20"/>
                <w:szCs w:val="20"/>
              </w:rPr>
              <w:t>Inform all known operator of affected aeroplanes or affected persons.</w:t>
            </w:r>
          </w:p>
          <w:p w:rsidR="002106B3" w:rsidRPr="00F26486" w:rsidRDefault="002106B3" w:rsidP="00B278A5">
            <w:pPr>
              <w:pStyle w:val="ListParagraph"/>
              <w:numPr>
                <w:ilvl w:val="0"/>
                <w:numId w:val="62"/>
              </w:numPr>
              <w:spacing w:before="120"/>
              <w:ind w:left="283" w:hanging="283"/>
              <w:rPr>
                <w:sz w:val="20"/>
                <w:szCs w:val="20"/>
              </w:rPr>
            </w:pPr>
            <w:r w:rsidRPr="00F26486">
              <w:rPr>
                <w:sz w:val="20"/>
                <w:szCs w:val="20"/>
              </w:rPr>
              <w:t>Technical Note to EASA for issuing an AD</w:t>
            </w:r>
          </w:p>
        </w:tc>
      </w:tr>
      <w:tr w:rsidR="002106B3" w:rsidRPr="00F26486" w:rsidTr="002106B3">
        <w:tc>
          <w:tcPr>
            <w:tcW w:w="1951" w:type="dxa"/>
          </w:tcPr>
          <w:p w:rsidR="002106B3" w:rsidRPr="00F26486" w:rsidRDefault="002106B3" w:rsidP="00956042">
            <w:pPr>
              <w:spacing w:before="120"/>
              <w:rPr>
                <w:sz w:val="20"/>
                <w:szCs w:val="20"/>
              </w:rPr>
            </w:pPr>
            <w:r w:rsidRPr="00F26486">
              <w:rPr>
                <w:sz w:val="20"/>
                <w:szCs w:val="20"/>
              </w:rPr>
              <w:lastRenderedPageBreak/>
              <w:t>Minor</w:t>
            </w:r>
          </w:p>
        </w:tc>
        <w:tc>
          <w:tcPr>
            <w:tcW w:w="3862" w:type="dxa"/>
          </w:tcPr>
          <w:p w:rsidR="002106B3" w:rsidRPr="00F26486" w:rsidRDefault="002106B3" w:rsidP="002106B3">
            <w:pPr>
              <w:spacing w:before="120"/>
              <w:rPr>
                <w:sz w:val="20"/>
                <w:szCs w:val="20"/>
              </w:rPr>
            </w:pPr>
            <w:r w:rsidRPr="00F26486">
              <w:rPr>
                <w:sz w:val="20"/>
                <w:szCs w:val="20"/>
              </w:rPr>
              <w:t>Failure conditions which would not significantly reduce aeroplane safety, and which involve crew actions that are well within their capabilities. Minor failure conditions may include:</w:t>
            </w:r>
          </w:p>
          <w:p w:rsidR="002106B3" w:rsidRPr="00F26486" w:rsidRDefault="002106B3" w:rsidP="00B278A5">
            <w:pPr>
              <w:pStyle w:val="ListParagraph"/>
              <w:numPr>
                <w:ilvl w:val="0"/>
                <w:numId w:val="62"/>
              </w:numPr>
              <w:spacing w:before="120"/>
              <w:ind w:left="317" w:hanging="317"/>
              <w:rPr>
                <w:sz w:val="20"/>
                <w:szCs w:val="20"/>
              </w:rPr>
            </w:pPr>
            <w:r w:rsidRPr="00F26486">
              <w:rPr>
                <w:sz w:val="20"/>
                <w:szCs w:val="20"/>
              </w:rPr>
              <w:t>A slight reduction in safety margins or functional capabilities</w:t>
            </w:r>
          </w:p>
          <w:p w:rsidR="002106B3" w:rsidRPr="00F26486" w:rsidRDefault="002106B3" w:rsidP="00B278A5">
            <w:pPr>
              <w:pStyle w:val="ListParagraph"/>
              <w:numPr>
                <w:ilvl w:val="0"/>
                <w:numId w:val="62"/>
              </w:numPr>
              <w:spacing w:before="120"/>
              <w:ind w:left="317" w:hanging="317"/>
              <w:rPr>
                <w:sz w:val="20"/>
                <w:szCs w:val="20"/>
              </w:rPr>
            </w:pPr>
            <w:r w:rsidRPr="00F26486">
              <w:rPr>
                <w:sz w:val="20"/>
                <w:szCs w:val="20"/>
              </w:rPr>
              <w:t>A slight increase in crew work load such as routine flight plan changes</w:t>
            </w:r>
          </w:p>
          <w:p w:rsidR="002106B3" w:rsidRPr="00F26486" w:rsidRDefault="002106B3" w:rsidP="00B278A5">
            <w:pPr>
              <w:pStyle w:val="ListParagraph"/>
              <w:numPr>
                <w:ilvl w:val="0"/>
                <w:numId w:val="63"/>
              </w:numPr>
              <w:spacing w:before="120"/>
              <w:ind w:left="317" w:hanging="317"/>
              <w:rPr>
                <w:sz w:val="20"/>
                <w:szCs w:val="20"/>
              </w:rPr>
            </w:pPr>
            <w:r w:rsidRPr="00F26486">
              <w:rPr>
                <w:sz w:val="20"/>
                <w:szCs w:val="20"/>
              </w:rPr>
              <w:t>Some physical discomfort to passengers or cabin crew</w:t>
            </w:r>
          </w:p>
        </w:tc>
        <w:tc>
          <w:tcPr>
            <w:tcW w:w="2907" w:type="dxa"/>
          </w:tcPr>
          <w:p w:rsidR="002106B3" w:rsidRPr="00F26486" w:rsidRDefault="002106B3" w:rsidP="00B278A5">
            <w:pPr>
              <w:pStyle w:val="ListParagraph"/>
              <w:numPr>
                <w:ilvl w:val="0"/>
                <w:numId w:val="63"/>
              </w:numPr>
              <w:spacing w:before="120"/>
              <w:ind w:left="283" w:hanging="283"/>
              <w:rPr>
                <w:sz w:val="20"/>
                <w:szCs w:val="20"/>
              </w:rPr>
            </w:pPr>
            <w:r w:rsidRPr="00F26486">
              <w:rPr>
                <w:sz w:val="20"/>
                <w:szCs w:val="20"/>
              </w:rPr>
              <w:t>Treatment as complaint</w:t>
            </w:r>
          </w:p>
          <w:p w:rsidR="002106B3" w:rsidRPr="00F26486" w:rsidRDefault="002106B3" w:rsidP="00B278A5">
            <w:pPr>
              <w:pStyle w:val="ListParagraph"/>
              <w:numPr>
                <w:ilvl w:val="0"/>
                <w:numId w:val="63"/>
              </w:numPr>
              <w:spacing w:before="120"/>
              <w:ind w:left="283" w:hanging="283"/>
              <w:rPr>
                <w:sz w:val="20"/>
                <w:szCs w:val="20"/>
              </w:rPr>
            </w:pPr>
            <w:r w:rsidRPr="00F26486">
              <w:rPr>
                <w:sz w:val="20"/>
                <w:szCs w:val="20"/>
              </w:rPr>
              <w:t>Inform all known operators or</w:t>
            </w:r>
            <w:r w:rsidR="001D3180" w:rsidRPr="00F26486">
              <w:rPr>
                <w:sz w:val="20"/>
                <w:szCs w:val="20"/>
              </w:rPr>
              <w:t xml:space="preserve"> </w:t>
            </w:r>
            <w:r w:rsidRPr="00F26486">
              <w:rPr>
                <w:sz w:val="20"/>
                <w:szCs w:val="20"/>
              </w:rPr>
              <w:t>affected persons by Service</w:t>
            </w:r>
            <w:r w:rsidR="001D3180" w:rsidRPr="00F26486">
              <w:rPr>
                <w:sz w:val="20"/>
                <w:szCs w:val="20"/>
              </w:rPr>
              <w:t xml:space="preserve"> </w:t>
            </w:r>
            <w:r w:rsidRPr="00F26486">
              <w:rPr>
                <w:sz w:val="20"/>
                <w:szCs w:val="20"/>
              </w:rPr>
              <w:t>Bulletin</w:t>
            </w:r>
          </w:p>
          <w:p w:rsidR="002106B3" w:rsidRPr="00F26486" w:rsidRDefault="002106B3" w:rsidP="00B278A5">
            <w:pPr>
              <w:pStyle w:val="ListParagraph"/>
              <w:numPr>
                <w:ilvl w:val="0"/>
                <w:numId w:val="63"/>
              </w:numPr>
              <w:spacing w:before="120"/>
              <w:ind w:left="283" w:hanging="283"/>
              <w:rPr>
                <w:sz w:val="20"/>
                <w:szCs w:val="20"/>
              </w:rPr>
            </w:pPr>
            <w:r w:rsidRPr="00F26486">
              <w:rPr>
                <w:sz w:val="20"/>
                <w:szCs w:val="20"/>
              </w:rPr>
              <w:t>Only if necessary: technical note</w:t>
            </w:r>
            <w:r w:rsidR="001D3180" w:rsidRPr="00F26486">
              <w:rPr>
                <w:sz w:val="20"/>
                <w:szCs w:val="20"/>
              </w:rPr>
              <w:t xml:space="preserve"> </w:t>
            </w:r>
            <w:r w:rsidRPr="00F26486">
              <w:rPr>
                <w:sz w:val="20"/>
                <w:szCs w:val="20"/>
              </w:rPr>
              <w:t>to EASA for issuing an AD</w:t>
            </w:r>
          </w:p>
        </w:tc>
      </w:tr>
    </w:tbl>
    <w:p w:rsidR="00524577" w:rsidRPr="00F26486" w:rsidRDefault="00A75845" w:rsidP="00970C98">
      <w:pPr>
        <w:pStyle w:val="Heading4"/>
        <w:rPr>
          <w:lang w:val="en-GB"/>
        </w:rPr>
      </w:pPr>
      <w:r w:rsidRPr="00F26486">
        <w:rPr>
          <w:lang w:val="en-GB"/>
        </w:rPr>
        <w:t>List of examples of reportable occurrences</w:t>
      </w:r>
    </w:p>
    <w:p w:rsidR="00A75845" w:rsidRPr="00F26486" w:rsidRDefault="00B13B19" w:rsidP="00A75845">
      <w:pPr>
        <w:rPr>
          <w:sz w:val="20"/>
          <w:szCs w:val="20"/>
        </w:rPr>
      </w:pPr>
      <w:r w:rsidRPr="00F26486">
        <w:rPr>
          <w:sz w:val="20"/>
          <w:szCs w:val="20"/>
        </w:rPr>
        <w:t xml:space="preserve">The AMC 20-8 lists </w:t>
      </w:r>
      <w:r w:rsidR="005A070F" w:rsidRPr="00F26486">
        <w:rPr>
          <w:sz w:val="20"/>
          <w:szCs w:val="20"/>
        </w:rPr>
        <w:t xml:space="preserve">reportable occurrences. </w:t>
      </w:r>
      <w:r w:rsidR="00A75845" w:rsidRPr="00F26486">
        <w:rPr>
          <w:sz w:val="20"/>
          <w:szCs w:val="20"/>
        </w:rPr>
        <w:t>Th</w:t>
      </w:r>
      <w:r w:rsidR="005A070F" w:rsidRPr="00F26486">
        <w:rPr>
          <w:sz w:val="20"/>
          <w:szCs w:val="20"/>
        </w:rPr>
        <w:t>is</w:t>
      </w:r>
      <w:r w:rsidR="00A75845" w:rsidRPr="00F26486">
        <w:rPr>
          <w:sz w:val="20"/>
          <w:szCs w:val="20"/>
        </w:rPr>
        <w:t xml:space="preserve"> list of examples will not be used by the </w:t>
      </w:r>
      <w:r w:rsidR="00A75845" w:rsidRPr="00F26486">
        <w:rPr>
          <w:rFonts w:cs="Arial"/>
          <w:color w:val="FF0000"/>
          <w:sz w:val="20"/>
          <w:szCs w:val="20"/>
        </w:rPr>
        <w:t>[company]</w:t>
      </w:r>
      <w:r w:rsidR="00A75845" w:rsidRPr="00F26486">
        <w:rPr>
          <w:rFonts w:cs="Arial"/>
          <w:sz w:val="20"/>
          <w:szCs w:val="20"/>
        </w:rPr>
        <w:t xml:space="preserve"> </w:t>
      </w:r>
      <w:r w:rsidR="00A75845" w:rsidRPr="00F26486">
        <w:rPr>
          <w:sz w:val="20"/>
          <w:szCs w:val="20"/>
        </w:rPr>
        <w:t xml:space="preserve">directly for the purpose of determining when an occurrence has to be reported to the Authority. It will rather serve as guidance for establishing a system for data collection. After receipt of reports from a primary source of information, the </w:t>
      </w:r>
      <w:r w:rsidR="00A75845" w:rsidRPr="00F26486">
        <w:rPr>
          <w:rFonts w:cs="Arial"/>
          <w:color w:val="FF0000"/>
          <w:sz w:val="20"/>
          <w:szCs w:val="20"/>
        </w:rPr>
        <w:t>[company]</w:t>
      </w:r>
      <w:r w:rsidR="00A75845" w:rsidRPr="00F26486">
        <w:rPr>
          <w:sz w:val="20"/>
          <w:szCs w:val="20"/>
        </w:rPr>
        <w:t xml:space="preserve"> will perform an analysis to determine whether an occurrence has resulted or may result in an unsafe condition and report it to the Agency.</w:t>
      </w:r>
    </w:p>
    <w:p w:rsidR="00B13B19" w:rsidRPr="00F26486" w:rsidRDefault="005A070F" w:rsidP="00970C98">
      <w:pPr>
        <w:pStyle w:val="Heading3"/>
        <w:spacing w:before="240"/>
        <w:ind w:left="1429"/>
      </w:pPr>
      <w:bookmarkStart w:id="289" w:name="_Toc371497294"/>
      <w:r w:rsidRPr="00F26486">
        <w:t>Occurrence Report</w:t>
      </w:r>
      <w:bookmarkEnd w:id="289"/>
    </w:p>
    <w:p w:rsidR="005A070F" w:rsidRPr="00F26486" w:rsidRDefault="00D74BE5" w:rsidP="005A070F">
      <w:pPr>
        <w:rPr>
          <w:sz w:val="20"/>
          <w:szCs w:val="20"/>
        </w:rPr>
      </w:pPr>
      <w:r w:rsidRPr="00F26486">
        <w:rPr>
          <w:sz w:val="20"/>
          <w:szCs w:val="20"/>
        </w:rPr>
        <w:t xml:space="preserve">To report an event or any other safety related issue the “Occurrence Report” form </w:t>
      </w:r>
      <w:r w:rsidRPr="00F26486">
        <w:rPr>
          <w:color w:val="FF0000"/>
          <w:sz w:val="20"/>
          <w:szCs w:val="20"/>
        </w:rPr>
        <w:t>DO-</w:t>
      </w:r>
      <w:r w:rsidR="00DD1759">
        <w:rPr>
          <w:color w:val="FF0000"/>
          <w:sz w:val="20"/>
          <w:szCs w:val="20"/>
        </w:rPr>
        <w:t>13</w:t>
      </w:r>
      <w:r w:rsidRPr="00F26486">
        <w:rPr>
          <w:sz w:val="20"/>
          <w:szCs w:val="20"/>
        </w:rPr>
        <w:t xml:space="preserve"> is used. In this form all information is recorded including:</w:t>
      </w:r>
    </w:p>
    <w:p w:rsidR="00D74BE5" w:rsidRPr="00F26486" w:rsidRDefault="00D74BE5" w:rsidP="00B278A5">
      <w:pPr>
        <w:pStyle w:val="ListParagraph"/>
        <w:numPr>
          <w:ilvl w:val="0"/>
          <w:numId w:val="64"/>
        </w:numPr>
        <w:rPr>
          <w:sz w:val="20"/>
          <w:szCs w:val="20"/>
        </w:rPr>
      </w:pPr>
      <w:r w:rsidRPr="00F26486">
        <w:rPr>
          <w:sz w:val="20"/>
          <w:szCs w:val="20"/>
        </w:rPr>
        <w:t xml:space="preserve">Affected aircraft/part </w:t>
      </w:r>
    </w:p>
    <w:p w:rsidR="005A070F" w:rsidRPr="00F26486" w:rsidRDefault="00D74BE5" w:rsidP="00B278A5">
      <w:pPr>
        <w:pStyle w:val="ListParagraph"/>
        <w:numPr>
          <w:ilvl w:val="0"/>
          <w:numId w:val="64"/>
        </w:numPr>
        <w:rPr>
          <w:sz w:val="20"/>
          <w:szCs w:val="20"/>
        </w:rPr>
      </w:pPr>
      <w:r w:rsidRPr="00F26486">
        <w:rPr>
          <w:sz w:val="20"/>
          <w:szCs w:val="20"/>
        </w:rPr>
        <w:t>Problem description</w:t>
      </w:r>
    </w:p>
    <w:p w:rsidR="00D74BE5" w:rsidRPr="00F26486" w:rsidRDefault="00D74BE5" w:rsidP="00B278A5">
      <w:pPr>
        <w:pStyle w:val="ListParagraph"/>
        <w:numPr>
          <w:ilvl w:val="0"/>
          <w:numId w:val="64"/>
        </w:numPr>
        <w:rPr>
          <w:sz w:val="20"/>
          <w:szCs w:val="20"/>
        </w:rPr>
      </w:pPr>
      <w:r w:rsidRPr="00F26486">
        <w:rPr>
          <w:sz w:val="20"/>
          <w:szCs w:val="20"/>
        </w:rPr>
        <w:t>Immediate actions taken</w:t>
      </w:r>
    </w:p>
    <w:p w:rsidR="00D74BE5" w:rsidRPr="00F26486" w:rsidRDefault="00D74BE5" w:rsidP="00B278A5">
      <w:pPr>
        <w:pStyle w:val="ListParagraph"/>
        <w:numPr>
          <w:ilvl w:val="0"/>
          <w:numId w:val="64"/>
        </w:numPr>
        <w:rPr>
          <w:sz w:val="20"/>
          <w:szCs w:val="20"/>
        </w:rPr>
      </w:pPr>
      <w:r w:rsidRPr="00F26486">
        <w:rPr>
          <w:sz w:val="20"/>
          <w:szCs w:val="20"/>
        </w:rPr>
        <w:t>Investigations, further steps</w:t>
      </w:r>
    </w:p>
    <w:p w:rsidR="00D74BE5" w:rsidRPr="00F26486" w:rsidRDefault="00D74BE5" w:rsidP="00B278A5">
      <w:pPr>
        <w:pStyle w:val="ListParagraph"/>
        <w:numPr>
          <w:ilvl w:val="0"/>
          <w:numId w:val="64"/>
        </w:numPr>
        <w:rPr>
          <w:sz w:val="20"/>
          <w:szCs w:val="20"/>
        </w:rPr>
      </w:pPr>
      <w:r w:rsidRPr="00F26486">
        <w:rPr>
          <w:sz w:val="20"/>
          <w:szCs w:val="20"/>
        </w:rPr>
        <w:t>Information if this occurrence has to be reported to the Agency or not including justification.</w:t>
      </w:r>
    </w:p>
    <w:p w:rsidR="00D74BE5" w:rsidRPr="00F26486" w:rsidRDefault="00D74BE5" w:rsidP="00D74BE5">
      <w:pPr>
        <w:rPr>
          <w:sz w:val="20"/>
          <w:szCs w:val="20"/>
        </w:rPr>
      </w:pPr>
      <w:r w:rsidRPr="00F26486">
        <w:rPr>
          <w:sz w:val="20"/>
          <w:szCs w:val="20"/>
        </w:rPr>
        <w:t>This report is signed by the affected CVE and Office of Airworthiness.</w:t>
      </w:r>
    </w:p>
    <w:p w:rsidR="00D74BE5" w:rsidRPr="00F26486" w:rsidRDefault="00255416" w:rsidP="00970C98">
      <w:pPr>
        <w:pStyle w:val="Heading3"/>
        <w:spacing w:before="240"/>
        <w:ind w:left="1429"/>
      </w:pPr>
      <w:bookmarkStart w:id="290" w:name="_Toc371497295"/>
      <w:r w:rsidRPr="00F26486">
        <w:t>Reporting to</w:t>
      </w:r>
      <w:r w:rsidR="00D74BE5" w:rsidRPr="00F26486">
        <w:t xml:space="preserve"> the Agency</w:t>
      </w:r>
      <w:bookmarkEnd w:id="290"/>
    </w:p>
    <w:p w:rsidR="00D74BE5" w:rsidRPr="00F26486" w:rsidRDefault="00D74BE5" w:rsidP="00D74BE5">
      <w:pPr>
        <w:rPr>
          <w:sz w:val="20"/>
          <w:szCs w:val="20"/>
        </w:rPr>
      </w:pPr>
      <w:r w:rsidRPr="00F26486">
        <w:rPr>
          <w:sz w:val="20"/>
          <w:szCs w:val="20"/>
        </w:rPr>
        <w:t xml:space="preserve">To inform the Agency the EASA Occurrence Reporting Form (Form 44) is used. This form can be downloaded </w:t>
      </w:r>
      <w:r w:rsidR="00255416" w:rsidRPr="00F26486">
        <w:rPr>
          <w:sz w:val="20"/>
          <w:szCs w:val="20"/>
        </w:rPr>
        <w:t xml:space="preserve">from </w:t>
      </w:r>
      <w:r w:rsidRPr="00F26486">
        <w:rPr>
          <w:sz w:val="20"/>
          <w:szCs w:val="20"/>
        </w:rPr>
        <w:t xml:space="preserve">the EASA web </w:t>
      </w:r>
      <w:r w:rsidR="00255416" w:rsidRPr="00F26486">
        <w:rPr>
          <w:sz w:val="20"/>
          <w:szCs w:val="20"/>
        </w:rPr>
        <w:t xml:space="preserve">site </w:t>
      </w:r>
      <w:hyperlink r:id="rId27" w:history="1">
        <w:r w:rsidR="00255416" w:rsidRPr="00F26486">
          <w:rPr>
            <w:rStyle w:val="Hyperlink"/>
            <w:sz w:val="20"/>
            <w:szCs w:val="20"/>
          </w:rPr>
          <w:t>http://easa.europa.eu/iors/index.html</w:t>
        </w:r>
      </w:hyperlink>
      <w:r w:rsidR="00255416" w:rsidRPr="00F26486">
        <w:rPr>
          <w:sz w:val="20"/>
          <w:szCs w:val="20"/>
        </w:rPr>
        <w:t>. Instructions for completion and where to send the form (</w:t>
      </w:r>
      <w:hyperlink r:id="rId28" w:history="1">
        <w:r w:rsidR="00255416" w:rsidRPr="00F26486">
          <w:rPr>
            <w:rStyle w:val="Hyperlink"/>
            <w:sz w:val="20"/>
            <w:szCs w:val="20"/>
          </w:rPr>
          <w:t>report@easa.europa.eu</w:t>
        </w:r>
      </w:hyperlink>
      <w:r w:rsidR="00255416" w:rsidRPr="00F26486">
        <w:rPr>
          <w:sz w:val="20"/>
          <w:szCs w:val="20"/>
        </w:rPr>
        <w:t>) is also given on this site.</w:t>
      </w:r>
    </w:p>
    <w:p w:rsidR="00255416" w:rsidRPr="00F26486" w:rsidRDefault="002F5CA6" w:rsidP="00970C98">
      <w:pPr>
        <w:pStyle w:val="Heading3"/>
        <w:spacing w:before="240"/>
        <w:ind w:left="1429"/>
      </w:pPr>
      <w:bookmarkStart w:id="291" w:name="_Toc371497296"/>
      <w:r w:rsidRPr="00F26486">
        <w:t>Airworthiness directives (AD)</w:t>
      </w:r>
      <w:bookmarkEnd w:id="291"/>
    </w:p>
    <w:p w:rsidR="002F5CA6" w:rsidRPr="00F26486" w:rsidRDefault="00F418A5" w:rsidP="002F5CA6">
      <w:pPr>
        <w:rPr>
          <w:sz w:val="20"/>
          <w:szCs w:val="20"/>
        </w:rPr>
      </w:pPr>
      <w:r w:rsidRPr="00F26486">
        <w:rPr>
          <w:sz w:val="20"/>
          <w:szCs w:val="20"/>
        </w:rPr>
        <w:t>An AD means a document issued by the Agency which mandates actions to be performed on the aircraft to restore an acceptable level of safety.</w:t>
      </w:r>
    </w:p>
    <w:p w:rsidR="00F418A5" w:rsidRPr="00F26486" w:rsidRDefault="00F418A5" w:rsidP="00F418A5">
      <w:pPr>
        <w:spacing w:before="120"/>
        <w:rPr>
          <w:sz w:val="20"/>
          <w:szCs w:val="20"/>
        </w:rPr>
      </w:pPr>
      <w:r w:rsidRPr="00F26486">
        <w:rPr>
          <w:sz w:val="20"/>
          <w:szCs w:val="20"/>
        </w:rPr>
        <w:t>The Agency shall issue an airworthiness directive when:</w:t>
      </w:r>
    </w:p>
    <w:p w:rsidR="00F418A5" w:rsidRPr="00F26486" w:rsidRDefault="00F418A5" w:rsidP="00B278A5">
      <w:pPr>
        <w:pStyle w:val="ListParagraph"/>
        <w:numPr>
          <w:ilvl w:val="0"/>
          <w:numId w:val="65"/>
        </w:numPr>
        <w:spacing w:before="120"/>
        <w:rPr>
          <w:sz w:val="20"/>
          <w:szCs w:val="20"/>
        </w:rPr>
      </w:pPr>
      <w:r w:rsidRPr="00F26486">
        <w:rPr>
          <w:sz w:val="20"/>
          <w:szCs w:val="20"/>
        </w:rPr>
        <w:t>an unsafe condition has been determined by the Agency to exist in an aircraft, as a result of a deficiency in the aircraft, or an engine, propeller, part or appliance installed on this aircraft; and</w:t>
      </w:r>
    </w:p>
    <w:p w:rsidR="00F418A5" w:rsidRPr="00F26486" w:rsidRDefault="00F418A5" w:rsidP="00B278A5">
      <w:pPr>
        <w:pStyle w:val="ListParagraph"/>
        <w:numPr>
          <w:ilvl w:val="0"/>
          <w:numId w:val="65"/>
        </w:numPr>
        <w:spacing w:before="120"/>
        <w:rPr>
          <w:sz w:val="20"/>
          <w:szCs w:val="20"/>
        </w:rPr>
      </w:pPr>
      <w:r w:rsidRPr="00F26486">
        <w:rPr>
          <w:sz w:val="20"/>
          <w:szCs w:val="20"/>
        </w:rPr>
        <w:t>that condition is likely to exist or develop in other aircraft.</w:t>
      </w:r>
    </w:p>
    <w:p w:rsidR="0082253A" w:rsidRPr="00F26486" w:rsidRDefault="00F418A5" w:rsidP="00F418A5">
      <w:pPr>
        <w:spacing w:before="120"/>
        <w:rPr>
          <w:rFonts w:cs="Arial"/>
          <w:sz w:val="20"/>
          <w:szCs w:val="20"/>
        </w:rPr>
      </w:pPr>
      <w:r w:rsidRPr="00F26486">
        <w:rPr>
          <w:sz w:val="20"/>
          <w:szCs w:val="20"/>
        </w:rPr>
        <w:lastRenderedPageBreak/>
        <w:t xml:space="preserve">The </w:t>
      </w:r>
      <w:r w:rsidR="00265DB6" w:rsidRPr="00F26486">
        <w:rPr>
          <w:sz w:val="20"/>
          <w:szCs w:val="20"/>
        </w:rPr>
        <w:t>Office of Airworthiness</w:t>
      </w:r>
      <w:r w:rsidRPr="00F26486">
        <w:rPr>
          <w:rFonts w:cs="Arial"/>
          <w:color w:val="FF0000"/>
          <w:sz w:val="20"/>
          <w:szCs w:val="20"/>
        </w:rPr>
        <w:t xml:space="preserve"> </w:t>
      </w:r>
      <w:r w:rsidRPr="00F26486">
        <w:rPr>
          <w:rFonts w:cs="Arial"/>
          <w:sz w:val="20"/>
          <w:szCs w:val="20"/>
        </w:rPr>
        <w:t xml:space="preserve">provides </w:t>
      </w:r>
      <w:r w:rsidR="00265DB6" w:rsidRPr="00F26486">
        <w:rPr>
          <w:rFonts w:cs="Arial"/>
          <w:sz w:val="20"/>
          <w:szCs w:val="20"/>
        </w:rPr>
        <w:t>all</w:t>
      </w:r>
      <w:r w:rsidRPr="00F26486">
        <w:rPr>
          <w:rFonts w:cs="Arial"/>
          <w:sz w:val="20"/>
          <w:szCs w:val="20"/>
        </w:rPr>
        <w:t xml:space="preserve"> necessary information and support to define measures to be implemented to restore the level of safety. For this the </w:t>
      </w:r>
      <w:r w:rsidRPr="00F26486">
        <w:rPr>
          <w:rFonts w:cs="Arial"/>
          <w:color w:val="FF0000"/>
          <w:sz w:val="20"/>
          <w:szCs w:val="20"/>
        </w:rPr>
        <w:t xml:space="preserve">[company] </w:t>
      </w:r>
      <w:r w:rsidRPr="00F26486">
        <w:rPr>
          <w:rFonts w:cs="Arial"/>
          <w:sz w:val="20"/>
          <w:szCs w:val="20"/>
        </w:rPr>
        <w:t>will issue a</w:t>
      </w:r>
      <w:r w:rsidR="00F802F9" w:rsidRPr="00F26486">
        <w:rPr>
          <w:rFonts w:cs="Arial"/>
          <w:sz w:val="20"/>
          <w:szCs w:val="20"/>
        </w:rPr>
        <w:t xml:space="preserve"> </w:t>
      </w:r>
      <w:r w:rsidRPr="00F26486">
        <w:rPr>
          <w:rFonts w:cs="Arial"/>
          <w:sz w:val="20"/>
          <w:szCs w:val="20"/>
        </w:rPr>
        <w:t>Service Bulletin</w:t>
      </w:r>
      <w:r w:rsidR="00F802F9" w:rsidRPr="00F26486">
        <w:rPr>
          <w:rFonts w:cs="Arial"/>
          <w:sz w:val="20"/>
          <w:szCs w:val="20"/>
        </w:rPr>
        <w:t xml:space="preserve"> or </w:t>
      </w:r>
      <w:r w:rsidR="0082253A" w:rsidRPr="00F26486">
        <w:rPr>
          <w:rFonts w:cs="Arial"/>
          <w:sz w:val="20"/>
          <w:szCs w:val="20"/>
        </w:rPr>
        <w:t>an</w:t>
      </w:r>
      <w:r w:rsidR="00F802F9" w:rsidRPr="00F26486">
        <w:rPr>
          <w:rFonts w:cs="Arial"/>
          <w:sz w:val="20"/>
          <w:szCs w:val="20"/>
        </w:rPr>
        <w:t xml:space="preserve"> </w:t>
      </w:r>
      <w:r w:rsidR="0082253A" w:rsidRPr="00F26486">
        <w:rPr>
          <w:rFonts w:cs="Arial"/>
          <w:sz w:val="20"/>
          <w:szCs w:val="20"/>
        </w:rPr>
        <w:t xml:space="preserve">Alert </w:t>
      </w:r>
      <w:r w:rsidR="00F802F9" w:rsidRPr="00F26486">
        <w:rPr>
          <w:rFonts w:cs="Arial"/>
          <w:sz w:val="20"/>
          <w:szCs w:val="20"/>
        </w:rPr>
        <w:t>Service Bulletin</w:t>
      </w:r>
      <w:r w:rsidRPr="00F26486">
        <w:rPr>
          <w:rFonts w:cs="Arial"/>
          <w:sz w:val="20"/>
          <w:szCs w:val="20"/>
        </w:rPr>
        <w:t xml:space="preserve">. </w:t>
      </w:r>
    </w:p>
    <w:p w:rsidR="00F418A5" w:rsidRDefault="00F418A5" w:rsidP="00F418A5">
      <w:pPr>
        <w:spacing w:before="120"/>
        <w:rPr>
          <w:rFonts w:cs="Arial"/>
          <w:sz w:val="20"/>
          <w:szCs w:val="20"/>
        </w:rPr>
      </w:pPr>
      <w:r w:rsidRPr="00F26486">
        <w:rPr>
          <w:rFonts w:cs="Arial"/>
          <w:sz w:val="20"/>
          <w:szCs w:val="20"/>
        </w:rPr>
        <w:t xml:space="preserve">See also chapter </w:t>
      </w:r>
      <w:r w:rsidR="0082253A" w:rsidRPr="00F26486">
        <w:rPr>
          <w:rFonts w:cs="Arial"/>
          <w:sz w:val="20"/>
          <w:szCs w:val="20"/>
        </w:rPr>
        <w:fldChar w:fldCharType="begin"/>
      </w:r>
      <w:r w:rsidR="0082253A" w:rsidRPr="00F26486">
        <w:rPr>
          <w:rFonts w:cs="Arial"/>
          <w:sz w:val="20"/>
          <w:szCs w:val="20"/>
        </w:rPr>
        <w:instrText xml:space="preserve"> REF _Ref362446389 \r \h </w:instrText>
      </w:r>
      <w:r w:rsidR="0082253A" w:rsidRPr="00F26486">
        <w:rPr>
          <w:rFonts w:cs="Arial"/>
          <w:sz w:val="20"/>
          <w:szCs w:val="20"/>
        </w:rPr>
      </w:r>
      <w:r w:rsidR="0082253A" w:rsidRPr="00F26486">
        <w:rPr>
          <w:rFonts w:cs="Arial"/>
          <w:sz w:val="20"/>
          <w:szCs w:val="20"/>
        </w:rPr>
        <w:fldChar w:fldCharType="separate"/>
      </w:r>
      <w:r w:rsidR="00E95381">
        <w:rPr>
          <w:rFonts w:cs="Arial"/>
          <w:sz w:val="20"/>
          <w:szCs w:val="20"/>
        </w:rPr>
        <w:t>11.2.1</w:t>
      </w:r>
      <w:r w:rsidR="0082253A" w:rsidRPr="00F26486">
        <w:rPr>
          <w:rFonts w:cs="Arial"/>
          <w:sz w:val="20"/>
          <w:szCs w:val="20"/>
        </w:rPr>
        <w:fldChar w:fldCharType="end"/>
      </w:r>
      <w:r w:rsidR="0082253A" w:rsidRPr="00F26486">
        <w:rPr>
          <w:rFonts w:cs="Arial"/>
          <w:sz w:val="20"/>
          <w:szCs w:val="20"/>
        </w:rPr>
        <w:t xml:space="preserve"> and </w:t>
      </w:r>
      <w:r w:rsidR="0082253A" w:rsidRPr="00F26486">
        <w:rPr>
          <w:rFonts w:cs="Arial"/>
          <w:sz w:val="20"/>
          <w:szCs w:val="20"/>
        </w:rPr>
        <w:fldChar w:fldCharType="begin"/>
      </w:r>
      <w:r w:rsidR="0082253A" w:rsidRPr="00F26486">
        <w:rPr>
          <w:rFonts w:cs="Arial"/>
          <w:sz w:val="20"/>
          <w:szCs w:val="20"/>
        </w:rPr>
        <w:instrText xml:space="preserve"> REF _Ref362446396 \r \h </w:instrText>
      </w:r>
      <w:r w:rsidR="0082253A" w:rsidRPr="00F26486">
        <w:rPr>
          <w:rFonts w:cs="Arial"/>
          <w:sz w:val="20"/>
          <w:szCs w:val="20"/>
        </w:rPr>
      </w:r>
      <w:r w:rsidR="0082253A" w:rsidRPr="00F26486">
        <w:rPr>
          <w:rFonts w:cs="Arial"/>
          <w:sz w:val="20"/>
          <w:szCs w:val="20"/>
        </w:rPr>
        <w:fldChar w:fldCharType="separate"/>
      </w:r>
      <w:r w:rsidR="00E95381">
        <w:rPr>
          <w:rFonts w:cs="Arial"/>
          <w:sz w:val="20"/>
          <w:szCs w:val="20"/>
        </w:rPr>
        <w:t>11.2.2</w:t>
      </w:r>
      <w:r w:rsidR="0082253A" w:rsidRPr="00F26486">
        <w:rPr>
          <w:rFonts w:cs="Arial"/>
          <w:sz w:val="20"/>
          <w:szCs w:val="20"/>
        </w:rPr>
        <w:fldChar w:fldCharType="end"/>
      </w:r>
      <w:r w:rsidRPr="00F26486">
        <w:rPr>
          <w:rFonts w:cs="Arial"/>
          <w:sz w:val="20"/>
          <w:szCs w:val="20"/>
        </w:rPr>
        <w:t>.</w:t>
      </w:r>
    </w:p>
    <w:p w:rsidR="002F131C" w:rsidRDefault="002F131C">
      <w:pPr>
        <w:rPr>
          <w:rFonts w:cs="Arial"/>
          <w:sz w:val="20"/>
          <w:szCs w:val="20"/>
        </w:rPr>
      </w:pPr>
      <w:r>
        <w:rPr>
          <w:rFonts w:cs="Arial"/>
          <w:sz w:val="20"/>
          <w:szCs w:val="20"/>
        </w:rPr>
        <w:br w:type="page"/>
      </w:r>
    </w:p>
    <w:p w:rsidR="002F131C" w:rsidRDefault="002F131C" w:rsidP="00F418A5">
      <w:pPr>
        <w:spacing w:before="120"/>
        <w:rPr>
          <w:rFonts w:cs="Arial"/>
          <w:sz w:val="20"/>
          <w:szCs w:val="20"/>
        </w:rPr>
      </w:pPr>
    </w:p>
    <w:p w:rsidR="00273887" w:rsidRDefault="00273887" w:rsidP="00273887">
      <w:pPr>
        <w:pStyle w:val="Heading1"/>
      </w:pPr>
      <w:bookmarkStart w:id="292" w:name="_Ref371349129"/>
      <w:bookmarkStart w:id="293" w:name="_Ref371349514"/>
      <w:bookmarkStart w:id="294" w:name="_Toc371497297"/>
      <w:r>
        <w:t>Design Suppliers</w:t>
      </w:r>
      <w:bookmarkEnd w:id="292"/>
      <w:bookmarkEnd w:id="293"/>
      <w:bookmarkEnd w:id="294"/>
    </w:p>
    <w:p w:rsidR="00273887" w:rsidRPr="00F26486" w:rsidRDefault="00273887" w:rsidP="00273887">
      <w:pPr>
        <w:rPr>
          <w:rFonts w:ascii="Arial" w:hAnsi="Arial" w:cs="Arial"/>
        </w:rPr>
      </w:pPr>
      <w:r w:rsidRPr="00F26486">
        <w:rPr>
          <w:rFonts w:ascii="Arial" w:hAnsi="Arial" w:cs="Arial"/>
          <w:noProof/>
        </w:rPr>
        <mc:AlternateContent>
          <mc:Choice Requires="wps">
            <w:drawing>
              <wp:inline distT="0" distB="0" distL="0" distR="0" wp14:anchorId="683604ED" wp14:editId="7B67DA8D">
                <wp:extent cx="5400040" cy="1238250"/>
                <wp:effectExtent l="0" t="0" r="10160" b="19050"/>
                <wp:docPr id="34"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1238250"/>
                        </a:xfrm>
                        <a:prstGeom prst="rect">
                          <a:avLst/>
                        </a:prstGeom>
                        <a:noFill/>
                        <a:ln w="9525">
                          <a:solidFill>
                            <a:srgbClr val="0000FF"/>
                          </a:solidFill>
                          <a:miter lim="800000"/>
                          <a:headEnd/>
                          <a:tailEnd/>
                        </a:ln>
                      </wps:spPr>
                      <wps:txbx>
                        <w:txbxContent>
                          <w:p w:rsidR="003241EE" w:rsidRPr="00D92F6C" w:rsidRDefault="003241EE" w:rsidP="00273887">
                            <w:pPr>
                              <w:pStyle w:val="Example"/>
                              <w:rPr>
                                <w:color w:val="0070C0"/>
                                <w:sz w:val="20"/>
                                <w:szCs w:val="20"/>
                                <w:lang w:val="en-AU"/>
                              </w:rPr>
                            </w:pPr>
                            <w:r w:rsidRPr="00D92F6C">
                              <w:rPr>
                                <w:color w:val="0070C0"/>
                                <w:sz w:val="20"/>
                                <w:szCs w:val="20"/>
                                <w:lang w:val="en-AU"/>
                              </w:rPr>
                              <w:t xml:space="preserve">Where design </w:t>
                            </w:r>
                            <w:r>
                              <w:rPr>
                                <w:color w:val="0070C0"/>
                                <w:sz w:val="20"/>
                                <w:szCs w:val="20"/>
                                <w:lang w:val="en-AU"/>
                              </w:rPr>
                              <w:t>supplier</w:t>
                            </w:r>
                            <w:r w:rsidRPr="00D92F6C">
                              <w:rPr>
                                <w:color w:val="0070C0"/>
                                <w:sz w:val="20"/>
                                <w:szCs w:val="20"/>
                                <w:lang w:val="en-AU"/>
                              </w:rPr>
                              <w:t xml:space="preserve"> are used, the selection and surveillance processes should be described. The procedure should address how the technical assessment of partners or </w:t>
                            </w:r>
                            <w:r>
                              <w:rPr>
                                <w:color w:val="0070C0"/>
                                <w:sz w:val="20"/>
                                <w:szCs w:val="20"/>
                                <w:lang w:val="en-AU"/>
                              </w:rPr>
                              <w:t>design supplier i</w:t>
                            </w:r>
                            <w:r w:rsidRPr="00D92F6C">
                              <w:rPr>
                                <w:color w:val="0070C0"/>
                                <w:sz w:val="20"/>
                                <w:szCs w:val="20"/>
                                <w:lang w:val="en-AU"/>
                              </w:rPr>
                              <w:t>s carried out by the organisation.</w:t>
                            </w:r>
                          </w:p>
                          <w:p w:rsidR="003241EE" w:rsidRPr="00D92F6C" w:rsidRDefault="003241EE" w:rsidP="00273887">
                            <w:pPr>
                              <w:pStyle w:val="Example"/>
                              <w:rPr>
                                <w:color w:val="0070C0"/>
                                <w:sz w:val="20"/>
                                <w:szCs w:val="20"/>
                                <w:lang w:val="en-AU"/>
                              </w:rPr>
                            </w:pPr>
                            <w:r w:rsidRPr="00D92F6C">
                              <w:rPr>
                                <w:color w:val="0070C0"/>
                                <w:sz w:val="20"/>
                                <w:szCs w:val="20"/>
                                <w:lang w:val="en-AU"/>
                              </w:rPr>
                              <w:t xml:space="preserve">The procedure should also address the specific case of design changes initiated by </w:t>
                            </w:r>
                            <w:r>
                              <w:rPr>
                                <w:color w:val="0070C0"/>
                                <w:sz w:val="20"/>
                                <w:szCs w:val="20"/>
                                <w:lang w:val="en-AU"/>
                              </w:rPr>
                              <w:t>design suppliers</w:t>
                            </w:r>
                            <w:r w:rsidRPr="00D92F6C">
                              <w:rPr>
                                <w:color w:val="0070C0"/>
                                <w:sz w:val="20"/>
                                <w:szCs w:val="20"/>
                                <w:lang w:val="en-AU"/>
                              </w:rPr>
                              <w:t xml:space="preserve"> and should explain how these changes are notified and accepted by the organisation.</w:t>
                            </w:r>
                          </w:p>
                          <w:p w:rsidR="003241EE" w:rsidRPr="00D92F6C" w:rsidRDefault="003241EE" w:rsidP="00273887">
                            <w:pPr>
                              <w:pStyle w:val="Example"/>
                              <w:rPr>
                                <w:color w:val="0070C0"/>
                                <w:sz w:val="20"/>
                                <w:szCs w:val="20"/>
                              </w:rPr>
                            </w:pPr>
                          </w:p>
                        </w:txbxContent>
                      </wps:txbx>
                      <wps:bodyPr rot="0" vert="horz" wrap="square" lIns="91440" tIns="45720" rIns="91440" bIns="45720" anchor="t" anchorCtr="0" upright="1">
                        <a:noAutofit/>
                      </wps:bodyPr>
                    </wps:wsp>
                  </a:graphicData>
                </a:graphic>
              </wp:inline>
            </w:drawing>
          </mc:Choice>
          <mc:Fallback>
            <w:pict>
              <v:shape id="Text Box 116" o:spid="_x0000_s1109" type="#_x0000_t202" style="width:425.2pt;height: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" filled="f" strokecolor="blue">
                <v:textbox>
                  <w:txbxContent>
                    <w:p w:rsidR="003241EE" w:rsidRPr="00D92F6C" w:rsidRDefault="003241EE" w:rsidP="00273887">
                      <w:pPr>
                        <w:pStyle w:val="Example"/>
                        <w:rPr>
                          <w:color w:val="0070C0"/>
                          <w:sz w:val="20"/>
                          <w:szCs w:val="20"/>
                          <w:lang w:val="en-AU"/>
                        </w:rPr>
                      </w:pPr>
                      <w:r w:rsidRPr="00D92F6C">
                        <w:rPr>
                          <w:color w:val="0070C0"/>
                          <w:sz w:val="20"/>
                          <w:szCs w:val="20"/>
                          <w:lang w:val="en-AU"/>
                        </w:rPr>
                        <w:t xml:space="preserve">Where design </w:t>
                      </w:r>
                      <w:r>
                        <w:rPr>
                          <w:color w:val="0070C0"/>
                          <w:sz w:val="20"/>
                          <w:szCs w:val="20"/>
                          <w:lang w:val="en-AU"/>
                        </w:rPr>
                        <w:t>supplier</w:t>
                      </w:r>
                      <w:r w:rsidRPr="00D92F6C">
                        <w:rPr>
                          <w:color w:val="0070C0"/>
                          <w:sz w:val="20"/>
                          <w:szCs w:val="20"/>
                          <w:lang w:val="en-AU"/>
                        </w:rPr>
                        <w:t xml:space="preserve"> are used, the selection and surveillance processes should be described. The procedure should address how the technical assessment of partners or </w:t>
                      </w:r>
                      <w:r>
                        <w:rPr>
                          <w:color w:val="0070C0"/>
                          <w:sz w:val="20"/>
                          <w:szCs w:val="20"/>
                          <w:lang w:val="en-AU"/>
                        </w:rPr>
                        <w:t>design supplier i</w:t>
                      </w:r>
                      <w:r w:rsidRPr="00D92F6C">
                        <w:rPr>
                          <w:color w:val="0070C0"/>
                          <w:sz w:val="20"/>
                          <w:szCs w:val="20"/>
                          <w:lang w:val="en-AU"/>
                        </w:rPr>
                        <w:t>s carried out by the organisation.</w:t>
                      </w:r>
                    </w:p>
                    <w:p w:rsidR="003241EE" w:rsidRPr="00D92F6C" w:rsidRDefault="003241EE" w:rsidP="00273887">
                      <w:pPr>
                        <w:pStyle w:val="Example"/>
                        <w:rPr>
                          <w:color w:val="0070C0"/>
                          <w:sz w:val="20"/>
                          <w:szCs w:val="20"/>
                          <w:lang w:val="en-AU"/>
                        </w:rPr>
                      </w:pPr>
                      <w:r w:rsidRPr="00D92F6C">
                        <w:rPr>
                          <w:color w:val="0070C0"/>
                          <w:sz w:val="20"/>
                          <w:szCs w:val="20"/>
                          <w:lang w:val="en-AU"/>
                        </w:rPr>
                        <w:t xml:space="preserve">The procedure should also address the specific case of design changes initiated by </w:t>
                      </w:r>
                      <w:r>
                        <w:rPr>
                          <w:color w:val="0070C0"/>
                          <w:sz w:val="20"/>
                          <w:szCs w:val="20"/>
                          <w:lang w:val="en-AU"/>
                        </w:rPr>
                        <w:t>design suppliers</w:t>
                      </w:r>
                      <w:r w:rsidRPr="00D92F6C">
                        <w:rPr>
                          <w:color w:val="0070C0"/>
                          <w:sz w:val="20"/>
                          <w:szCs w:val="20"/>
                          <w:lang w:val="en-AU"/>
                        </w:rPr>
                        <w:t xml:space="preserve"> and should explain how these changes are notified and accepted by the organisation.</w:t>
                      </w:r>
                    </w:p>
                    <w:p w:rsidR="003241EE" w:rsidRPr="00D92F6C" w:rsidRDefault="003241EE" w:rsidP="00273887">
                      <w:pPr>
                        <w:pStyle w:val="Example"/>
                        <w:rPr>
                          <w:color w:val="0070C0"/>
                          <w:sz w:val="20"/>
                          <w:szCs w:val="20"/>
                        </w:rPr>
                      </w:pPr>
                    </w:p>
                  </w:txbxContent>
                </v:textbox>
                <w10:anchorlock/>
              </v:shape>
            </w:pict>
          </mc:Fallback>
        </mc:AlternateContent>
      </w:r>
    </w:p>
    <w:p w:rsidR="00273887" w:rsidRPr="00F26486" w:rsidRDefault="00273887" w:rsidP="00273887">
      <w:pPr>
        <w:rPr>
          <w:rFonts w:ascii="Arial" w:hAnsi="Arial" w:cs="Arial"/>
        </w:rPr>
      </w:pPr>
      <w:r w:rsidRPr="00F26486">
        <w:rPr>
          <w:rFonts w:ascii="Arial" w:hAnsi="Arial" w:cs="Arial"/>
        </w:rPr>
        <w:t>[TEXT HERE]</w:t>
      </w:r>
    </w:p>
    <w:p w:rsidR="00273887" w:rsidRPr="00F26486" w:rsidRDefault="00273887" w:rsidP="00273887">
      <w:pPr>
        <w:rPr>
          <w:rFonts w:cs="Arial"/>
          <w:sz w:val="20"/>
          <w:szCs w:val="20"/>
        </w:rPr>
      </w:pPr>
      <w:r w:rsidRPr="00F26486">
        <w:rPr>
          <w:rFonts w:cs="Arial"/>
          <w:sz w:val="20"/>
          <w:szCs w:val="20"/>
        </w:rPr>
        <w:t>Example:</w:t>
      </w:r>
    </w:p>
    <w:p w:rsidR="00273887" w:rsidRPr="00F26486" w:rsidRDefault="00273887" w:rsidP="00273887">
      <w:pPr>
        <w:rPr>
          <w:rFonts w:cs="Arial"/>
          <w:sz w:val="20"/>
          <w:szCs w:val="20"/>
        </w:rPr>
      </w:pPr>
      <w:r w:rsidRPr="00F26486">
        <w:rPr>
          <w:rFonts w:cs="Arial"/>
          <w:sz w:val="20"/>
          <w:szCs w:val="20"/>
        </w:rPr>
        <w:t xml:space="preserve">In case </w:t>
      </w:r>
      <w:r w:rsidRPr="00F26486">
        <w:rPr>
          <w:rFonts w:cs="Arial"/>
          <w:color w:val="FF0000"/>
          <w:sz w:val="20"/>
          <w:szCs w:val="20"/>
        </w:rPr>
        <w:t>[company]</w:t>
      </w:r>
      <w:r w:rsidRPr="00F26486">
        <w:rPr>
          <w:rFonts w:cs="Arial"/>
          <w:sz w:val="20"/>
          <w:szCs w:val="20"/>
        </w:rPr>
        <w:t xml:space="preserve"> sees the need to subcontract design work outside the </w:t>
      </w:r>
      <w:r w:rsidRPr="00F26486">
        <w:rPr>
          <w:rFonts w:cs="Arial"/>
          <w:color w:val="FF0000"/>
          <w:sz w:val="20"/>
          <w:szCs w:val="20"/>
        </w:rPr>
        <w:t xml:space="preserve">[company] </w:t>
      </w:r>
      <w:r w:rsidRPr="00F26486">
        <w:rPr>
          <w:rFonts w:cs="Arial"/>
          <w:sz w:val="20"/>
          <w:szCs w:val="20"/>
        </w:rPr>
        <w:t>design organisation the Head of Design will select a design supplier with sufficient qualification.</w:t>
      </w:r>
    </w:p>
    <w:p w:rsidR="00273887" w:rsidRPr="00F26486" w:rsidRDefault="00273887" w:rsidP="00273887">
      <w:pPr>
        <w:rPr>
          <w:rFonts w:cs="Arial"/>
          <w:sz w:val="20"/>
          <w:szCs w:val="20"/>
        </w:rPr>
      </w:pPr>
      <w:r w:rsidRPr="00F26486">
        <w:rPr>
          <w:rFonts w:cs="Arial"/>
          <w:sz w:val="20"/>
          <w:szCs w:val="20"/>
        </w:rPr>
        <w:t xml:space="preserve">It is possible to involve design suppliers </w:t>
      </w:r>
    </w:p>
    <w:p w:rsidR="00273887" w:rsidRPr="00F26486" w:rsidRDefault="00273887" w:rsidP="00273887">
      <w:pPr>
        <w:pStyle w:val="ListParagraph"/>
        <w:numPr>
          <w:ilvl w:val="0"/>
          <w:numId w:val="54"/>
        </w:numPr>
        <w:rPr>
          <w:rFonts w:cs="Arial"/>
          <w:sz w:val="20"/>
          <w:szCs w:val="20"/>
        </w:rPr>
      </w:pPr>
      <w:r w:rsidRPr="00F26486">
        <w:rPr>
          <w:rFonts w:cs="Arial"/>
          <w:sz w:val="20"/>
          <w:szCs w:val="20"/>
        </w:rPr>
        <w:t xml:space="preserve">with </w:t>
      </w:r>
      <w:r w:rsidRPr="00F26486">
        <w:rPr>
          <w:rFonts w:cs="Arial"/>
          <w:b/>
          <w:sz w:val="20"/>
          <w:szCs w:val="20"/>
        </w:rPr>
        <w:t>own</w:t>
      </w:r>
      <w:r w:rsidRPr="00F26486">
        <w:rPr>
          <w:rFonts w:cs="Arial"/>
          <w:sz w:val="20"/>
          <w:szCs w:val="20"/>
        </w:rPr>
        <w:t xml:space="preserve"> EASA design organisation approval ( with DOA), or</w:t>
      </w:r>
    </w:p>
    <w:p w:rsidR="00273887" w:rsidRPr="00F26486" w:rsidRDefault="00273887" w:rsidP="00273887">
      <w:pPr>
        <w:pStyle w:val="ListParagraph"/>
        <w:numPr>
          <w:ilvl w:val="0"/>
          <w:numId w:val="54"/>
        </w:numPr>
        <w:rPr>
          <w:rFonts w:cs="Arial"/>
          <w:sz w:val="20"/>
          <w:szCs w:val="20"/>
        </w:rPr>
      </w:pPr>
      <w:r w:rsidRPr="00F26486">
        <w:rPr>
          <w:rFonts w:cs="Arial"/>
          <w:b/>
          <w:sz w:val="20"/>
          <w:szCs w:val="20"/>
        </w:rPr>
        <w:t>without</w:t>
      </w:r>
      <w:r w:rsidRPr="00F26486">
        <w:rPr>
          <w:rFonts w:cs="Arial"/>
          <w:sz w:val="20"/>
          <w:szCs w:val="20"/>
        </w:rPr>
        <w:t xml:space="preserve"> own EASA design organisation approval (without DOA), or</w:t>
      </w:r>
    </w:p>
    <w:p w:rsidR="00273887" w:rsidRPr="00F26486" w:rsidRDefault="00273887" w:rsidP="00273887">
      <w:pPr>
        <w:pStyle w:val="ListParagraph"/>
        <w:numPr>
          <w:ilvl w:val="0"/>
          <w:numId w:val="54"/>
        </w:numPr>
        <w:rPr>
          <w:rFonts w:cs="Arial"/>
          <w:sz w:val="20"/>
          <w:szCs w:val="20"/>
        </w:rPr>
      </w:pPr>
      <w:r w:rsidRPr="00F26486">
        <w:rPr>
          <w:rFonts w:cs="Arial"/>
          <w:sz w:val="20"/>
          <w:szCs w:val="20"/>
        </w:rPr>
        <w:t>as a single person</w:t>
      </w:r>
    </w:p>
    <w:p w:rsidR="00273887" w:rsidRPr="00F26486" w:rsidRDefault="00273887" w:rsidP="00273887">
      <w:pPr>
        <w:spacing w:before="120"/>
        <w:rPr>
          <w:rFonts w:cs="Arial"/>
          <w:sz w:val="20"/>
          <w:szCs w:val="20"/>
        </w:rPr>
      </w:pPr>
      <w:r w:rsidRPr="00F26486">
        <w:rPr>
          <w:rFonts w:cs="Arial"/>
          <w:sz w:val="20"/>
          <w:szCs w:val="20"/>
        </w:rPr>
        <w:t xml:space="preserve">When employing design suppliers, individual “Work Share Agreements” will be signed between </w:t>
      </w:r>
      <w:r w:rsidRPr="00F26486">
        <w:rPr>
          <w:rFonts w:cs="Arial"/>
          <w:color w:val="FF0000"/>
          <w:sz w:val="20"/>
          <w:szCs w:val="20"/>
        </w:rPr>
        <w:t xml:space="preserve">[company] </w:t>
      </w:r>
      <w:r w:rsidRPr="00F26486">
        <w:rPr>
          <w:rFonts w:cs="Arial"/>
          <w:sz w:val="20"/>
          <w:szCs w:val="20"/>
        </w:rPr>
        <w:t xml:space="preserve">and the design suppliers where </w:t>
      </w:r>
      <w:r w:rsidRPr="00F26486">
        <w:rPr>
          <w:rFonts w:cs="Arial"/>
          <w:color w:val="FF0000"/>
          <w:sz w:val="20"/>
          <w:szCs w:val="20"/>
        </w:rPr>
        <w:t>[company]</w:t>
      </w:r>
      <w:r w:rsidRPr="00F26486">
        <w:rPr>
          <w:rFonts w:cs="Arial"/>
          <w:sz w:val="20"/>
          <w:szCs w:val="20"/>
        </w:rPr>
        <w:t xml:space="preserve">’s basic requirements towards the design suppliers are listed. The agreement contains a description of the design suppliers organisation and design activities (see 21.A.243(b)). </w:t>
      </w:r>
    </w:p>
    <w:p w:rsidR="00273887" w:rsidRPr="00F26486" w:rsidRDefault="00273887" w:rsidP="00273887">
      <w:pPr>
        <w:rPr>
          <w:rFonts w:cs="Arial"/>
          <w:sz w:val="20"/>
          <w:szCs w:val="20"/>
        </w:rPr>
      </w:pPr>
      <w:r w:rsidRPr="00F26486">
        <w:rPr>
          <w:rFonts w:cs="Arial"/>
          <w:sz w:val="20"/>
          <w:szCs w:val="20"/>
        </w:rPr>
        <w:t>Following arrangements have to be defined:</w:t>
      </w:r>
    </w:p>
    <w:p w:rsidR="00273887" w:rsidRPr="00F26486" w:rsidRDefault="00273887" w:rsidP="00273887">
      <w:pPr>
        <w:pStyle w:val="ListParagraph"/>
        <w:numPr>
          <w:ilvl w:val="0"/>
          <w:numId w:val="52"/>
        </w:numPr>
        <w:rPr>
          <w:rFonts w:cs="Arial"/>
          <w:sz w:val="20"/>
          <w:szCs w:val="20"/>
        </w:rPr>
      </w:pPr>
      <w:r w:rsidRPr="00F26486">
        <w:rPr>
          <w:rFonts w:cs="Arial"/>
          <w:sz w:val="20"/>
          <w:szCs w:val="20"/>
        </w:rPr>
        <w:t>Scope of Work</w:t>
      </w:r>
    </w:p>
    <w:p w:rsidR="00273887" w:rsidRPr="00F26486" w:rsidRDefault="00273887" w:rsidP="00273887">
      <w:pPr>
        <w:pStyle w:val="ListParagraph"/>
        <w:numPr>
          <w:ilvl w:val="0"/>
          <w:numId w:val="52"/>
        </w:numPr>
        <w:rPr>
          <w:rFonts w:cs="Arial"/>
          <w:sz w:val="20"/>
          <w:szCs w:val="20"/>
        </w:rPr>
      </w:pPr>
      <w:r w:rsidRPr="00F26486">
        <w:rPr>
          <w:rFonts w:cs="Arial"/>
          <w:sz w:val="20"/>
          <w:szCs w:val="20"/>
        </w:rPr>
        <w:t>List of affected chapters of the DOH which have to be followed.</w:t>
      </w:r>
    </w:p>
    <w:p w:rsidR="00273887" w:rsidRPr="00F26486" w:rsidRDefault="00273887" w:rsidP="00273887">
      <w:pPr>
        <w:pStyle w:val="ListParagraph"/>
        <w:numPr>
          <w:ilvl w:val="0"/>
          <w:numId w:val="52"/>
        </w:numPr>
        <w:rPr>
          <w:rFonts w:cs="Arial"/>
          <w:sz w:val="20"/>
          <w:szCs w:val="20"/>
        </w:rPr>
      </w:pPr>
      <w:r w:rsidRPr="00F26486">
        <w:rPr>
          <w:rFonts w:cs="Arial"/>
          <w:sz w:val="20"/>
          <w:szCs w:val="20"/>
        </w:rPr>
        <w:t>Nomination as design engineer or CVE.</w:t>
      </w:r>
    </w:p>
    <w:p w:rsidR="00273887" w:rsidRPr="00F26486" w:rsidRDefault="00273887" w:rsidP="00273887">
      <w:pPr>
        <w:pStyle w:val="ListParagraph"/>
        <w:numPr>
          <w:ilvl w:val="0"/>
          <w:numId w:val="52"/>
        </w:numPr>
        <w:rPr>
          <w:rFonts w:cs="Arial"/>
          <w:sz w:val="20"/>
          <w:szCs w:val="20"/>
        </w:rPr>
      </w:pPr>
      <w:r w:rsidRPr="00F26486">
        <w:rPr>
          <w:rFonts w:cs="Arial"/>
          <w:sz w:val="20"/>
          <w:szCs w:val="20"/>
        </w:rPr>
        <w:t xml:space="preserve">Possibility for </w:t>
      </w:r>
      <w:r w:rsidRPr="00F26486">
        <w:rPr>
          <w:rFonts w:cs="Arial"/>
          <w:color w:val="FF0000"/>
          <w:sz w:val="20"/>
          <w:szCs w:val="20"/>
        </w:rPr>
        <w:t xml:space="preserve">[company] </w:t>
      </w:r>
      <w:r w:rsidRPr="00F26486">
        <w:rPr>
          <w:rFonts w:cs="Arial"/>
          <w:sz w:val="20"/>
          <w:szCs w:val="20"/>
        </w:rPr>
        <w:t>to carry out scheduled or unscheduled audits at the design supplier.</w:t>
      </w:r>
    </w:p>
    <w:p w:rsidR="00273887" w:rsidRPr="00F26486" w:rsidRDefault="00273887" w:rsidP="00273887">
      <w:pPr>
        <w:pStyle w:val="ListParagraph"/>
        <w:numPr>
          <w:ilvl w:val="0"/>
          <w:numId w:val="52"/>
        </w:numPr>
        <w:rPr>
          <w:rFonts w:cs="Arial"/>
          <w:sz w:val="20"/>
          <w:szCs w:val="20"/>
        </w:rPr>
      </w:pPr>
      <w:r>
        <w:rPr>
          <w:rFonts w:cs="Arial"/>
          <w:sz w:val="20"/>
          <w:szCs w:val="20"/>
        </w:rPr>
        <w:t>Agreement t</w:t>
      </w:r>
      <w:r w:rsidRPr="00F26486">
        <w:rPr>
          <w:rFonts w:cs="Arial"/>
          <w:sz w:val="20"/>
          <w:szCs w:val="20"/>
        </w:rPr>
        <w:t>o allow the Agency to perform any investigations necessary to determine compliance and continued compliance with the applicable requirements of EASA Part 21, Subpart J (21.A.257(a)).</w:t>
      </w:r>
    </w:p>
    <w:p w:rsidR="00273887" w:rsidRPr="00F26486" w:rsidRDefault="00273887" w:rsidP="00273887">
      <w:pPr>
        <w:pStyle w:val="ListParagraph"/>
        <w:numPr>
          <w:ilvl w:val="0"/>
          <w:numId w:val="52"/>
        </w:numPr>
        <w:rPr>
          <w:rFonts w:cs="Arial"/>
          <w:sz w:val="20"/>
          <w:szCs w:val="20"/>
        </w:rPr>
      </w:pPr>
      <w:r w:rsidRPr="00F26486">
        <w:rPr>
          <w:rFonts w:cs="Arial"/>
          <w:sz w:val="20"/>
          <w:szCs w:val="20"/>
        </w:rPr>
        <w:t>Design suppliers are obligated to inform the Head of Design immediately, by telephone or electronic mail, of any defects that may be classified as “Reportable defects” as defined in EASA AMC 20-8.</w:t>
      </w:r>
    </w:p>
    <w:p w:rsidR="00273887" w:rsidRPr="00F26486" w:rsidRDefault="00273887" w:rsidP="00273887">
      <w:pPr>
        <w:pStyle w:val="ListParagraph"/>
        <w:numPr>
          <w:ilvl w:val="0"/>
          <w:numId w:val="52"/>
        </w:numPr>
        <w:rPr>
          <w:rFonts w:cs="Arial"/>
          <w:sz w:val="20"/>
          <w:szCs w:val="20"/>
        </w:rPr>
      </w:pPr>
      <w:r w:rsidRPr="00F26486">
        <w:rPr>
          <w:rFonts w:cs="Arial"/>
          <w:sz w:val="20"/>
          <w:szCs w:val="20"/>
        </w:rPr>
        <w:t xml:space="preserve">Should an error be found in, or a change be required to the design drawings or documentation, the supplier will raise a design query note to the </w:t>
      </w:r>
      <w:r w:rsidRPr="00F26486">
        <w:rPr>
          <w:rFonts w:cs="Arial"/>
          <w:color w:val="FF0000"/>
          <w:sz w:val="20"/>
          <w:szCs w:val="20"/>
        </w:rPr>
        <w:t>[company]</w:t>
      </w:r>
    </w:p>
    <w:p w:rsidR="00273887" w:rsidRPr="00F26486" w:rsidRDefault="00273887" w:rsidP="00273887">
      <w:pPr>
        <w:pStyle w:val="ListParagraph"/>
        <w:numPr>
          <w:ilvl w:val="0"/>
          <w:numId w:val="52"/>
        </w:numPr>
        <w:rPr>
          <w:rFonts w:cs="Arial"/>
          <w:sz w:val="20"/>
          <w:szCs w:val="20"/>
        </w:rPr>
      </w:pPr>
      <w:r w:rsidRPr="00F26486">
        <w:rPr>
          <w:rFonts w:cs="Arial"/>
          <w:sz w:val="20"/>
          <w:szCs w:val="20"/>
        </w:rPr>
        <w:t>For design suppliers with DOA:</w:t>
      </w:r>
    </w:p>
    <w:p w:rsidR="00273887" w:rsidRPr="00F26486" w:rsidRDefault="00273887" w:rsidP="00273887">
      <w:pPr>
        <w:pStyle w:val="ListParagraph"/>
        <w:numPr>
          <w:ilvl w:val="0"/>
          <w:numId w:val="53"/>
        </w:numPr>
        <w:ind w:left="993" w:hanging="284"/>
        <w:rPr>
          <w:rFonts w:cs="Arial"/>
          <w:sz w:val="20"/>
          <w:szCs w:val="20"/>
        </w:rPr>
      </w:pPr>
      <w:r w:rsidRPr="00F26486">
        <w:rPr>
          <w:rFonts w:cs="Arial"/>
          <w:sz w:val="20"/>
          <w:szCs w:val="20"/>
        </w:rPr>
        <w:t xml:space="preserve">Information on </w:t>
      </w:r>
      <w:r>
        <w:rPr>
          <w:rFonts w:cs="Arial"/>
          <w:sz w:val="20"/>
          <w:szCs w:val="20"/>
        </w:rPr>
        <w:t xml:space="preserve">EASA or internal </w:t>
      </w:r>
      <w:r w:rsidRPr="00F26486">
        <w:rPr>
          <w:rFonts w:cs="Arial"/>
          <w:sz w:val="20"/>
          <w:szCs w:val="20"/>
        </w:rPr>
        <w:t xml:space="preserve">level one or level two findings must be provided to </w:t>
      </w:r>
      <w:r w:rsidRPr="00F26486">
        <w:rPr>
          <w:rFonts w:cs="Arial"/>
          <w:color w:val="FF0000"/>
          <w:sz w:val="20"/>
          <w:szCs w:val="20"/>
        </w:rPr>
        <w:t xml:space="preserve">[company] </w:t>
      </w:r>
      <w:r w:rsidRPr="00F26486">
        <w:rPr>
          <w:rFonts w:cs="Arial"/>
          <w:sz w:val="20"/>
          <w:szCs w:val="20"/>
        </w:rPr>
        <w:t>in case it affects the working arrangement.</w:t>
      </w:r>
    </w:p>
    <w:p w:rsidR="00273887" w:rsidRPr="00F26486" w:rsidRDefault="00273887" w:rsidP="00273887">
      <w:pPr>
        <w:pStyle w:val="ListParagraph"/>
        <w:numPr>
          <w:ilvl w:val="0"/>
          <w:numId w:val="53"/>
        </w:numPr>
        <w:ind w:left="993" w:hanging="284"/>
        <w:rPr>
          <w:rFonts w:cs="Arial"/>
          <w:sz w:val="20"/>
          <w:szCs w:val="20"/>
        </w:rPr>
      </w:pPr>
      <w:r w:rsidRPr="00F26486">
        <w:rPr>
          <w:rFonts w:cs="Arial"/>
          <w:sz w:val="20"/>
          <w:szCs w:val="20"/>
        </w:rPr>
        <w:t xml:space="preserve">Information of any changes to the terms of approval or limitations must be provided to </w:t>
      </w:r>
      <w:r w:rsidRPr="00F26486">
        <w:rPr>
          <w:rFonts w:cs="Arial"/>
          <w:color w:val="FF0000"/>
          <w:sz w:val="20"/>
          <w:szCs w:val="20"/>
        </w:rPr>
        <w:t>[company]</w:t>
      </w:r>
      <w:r w:rsidRPr="00F26486">
        <w:rPr>
          <w:rFonts w:cs="Arial"/>
          <w:sz w:val="20"/>
          <w:szCs w:val="20"/>
        </w:rPr>
        <w:t>.</w:t>
      </w:r>
    </w:p>
    <w:p w:rsidR="00273887" w:rsidRPr="00F26486" w:rsidRDefault="00273887" w:rsidP="00273887">
      <w:pPr>
        <w:pStyle w:val="ListParagraph"/>
        <w:numPr>
          <w:ilvl w:val="0"/>
          <w:numId w:val="53"/>
        </w:numPr>
        <w:ind w:left="993" w:hanging="284"/>
        <w:rPr>
          <w:rFonts w:cs="Arial"/>
          <w:sz w:val="20"/>
          <w:szCs w:val="20"/>
        </w:rPr>
      </w:pPr>
      <w:r w:rsidRPr="00F26486">
        <w:rPr>
          <w:rFonts w:cs="Arial"/>
          <w:sz w:val="20"/>
          <w:szCs w:val="20"/>
        </w:rPr>
        <w:t>Regular coordination and link up of ISMs from both sides.</w:t>
      </w:r>
    </w:p>
    <w:p w:rsidR="00273887" w:rsidRPr="00F26486" w:rsidRDefault="00273887" w:rsidP="00273887">
      <w:pPr>
        <w:pStyle w:val="ListParagraph"/>
        <w:numPr>
          <w:ilvl w:val="0"/>
          <w:numId w:val="53"/>
        </w:numPr>
        <w:ind w:left="993" w:hanging="284"/>
        <w:rPr>
          <w:rFonts w:cs="Arial"/>
          <w:sz w:val="20"/>
          <w:szCs w:val="20"/>
        </w:rPr>
      </w:pPr>
      <w:r w:rsidRPr="00F26486">
        <w:rPr>
          <w:rFonts w:cs="Arial"/>
          <w:sz w:val="20"/>
          <w:szCs w:val="20"/>
        </w:rPr>
        <w:t>Access is given to design suppliers DOH sections that are relevant for the subcontracted task.</w:t>
      </w:r>
    </w:p>
    <w:p w:rsidR="00273887" w:rsidRPr="00F26486" w:rsidRDefault="00273887" w:rsidP="00273887">
      <w:pPr>
        <w:pStyle w:val="Heading2"/>
        <w:spacing w:before="240"/>
      </w:pPr>
      <w:bookmarkStart w:id="295" w:name="_Toc371497298"/>
      <w:bookmarkStart w:id="296" w:name="_Ref371595026"/>
      <w:r w:rsidRPr="00F26486">
        <w:t>Selection criteria for design suppliers</w:t>
      </w:r>
      <w:bookmarkEnd w:id="295"/>
      <w:bookmarkEnd w:id="296"/>
    </w:p>
    <w:p w:rsidR="00273887" w:rsidRPr="00F26486" w:rsidRDefault="00273887" w:rsidP="00273887">
      <w:pPr>
        <w:spacing w:before="120"/>
        <w:rPr>
          <w:sz w:val="20"/>
          <w:szCs w:val="20"/>
        </w:rPr>
      </w:pPr>
      <w:r w:rsidRPr="00F26486">
        <w:rPr>
          <w:sz w:val="20"/>
          <w:szCs w:val="20"/>
        </w:rPr>
        <w:t xml:space="preserve">For completely unknown design suppliers a detail qualification assessment will be conducted at the location of the design supplier. For design suppliers with verified </w:t>
      </w:r>
      <w:r w:rsidRPr="00F26486">
        <w:rPr>
          <w:sz w:val="20"/>
          <w:szCs w:val="20"/>
        </w:rPr>
        <w:lastRenderedPageBreak/>
        <w:t xml:space="preserve">qualification from independent institutions, covering the intended scope of work, this verification can be used as selection basis. For design suppliers where work experience exists between </w:t>
      </w:r>
      <w:r w:rsidRPr="00F26486">
        <w:rPr>
          <w:rFonts w:cs="Arial"/>
          <w:color w:val="FF0000"/>
          <w:sz w:val="20"/>
          <w:szCs w:val="20"/>
        </w:rPr>
        <w:t xml:space="preserve">[company] </w:t>
      </w:r>
      <w:r w:rsidRPr="00F26486">
        <w:rPr>
          <w:sz w:val="20"/>
          <w:szCs w:val="20"/>
        </w:rPr>
        <w:t xml:space="preserve">and the design supplier, based upon previous work conducted, even when outside of or prior to the existence of the </w:t>
      </w:r>
      <w:r w:rsidRPr="00F26486">
        <w:rPr>
          <w:rFonts w:cs="Arial"/>
          <w:color w:val="FF0000"/>
          <w:sz w:val="20"/>
          <w:szCs w:val="20"/>
        </w:rPr>
        <w:t>[company]</w:t>
      </w:r>
      <w:r w:rsidRPr="00F26486">
        <w:rPr>
          <w:sz w:val="20"/>
          <w:szCs w:val="20"/>
        </w:rPr>
        <w:t>, this experience can be considered sufficient as selection basis without further evaluation.</w:t>
      </w:r>
    </w:p>
    <w:p w:rsidR="00273887" w:rsidRPr="00F26486" w:rsidRDefault="00273887" w:rsidP="00273887">
      <w:pPr>
        <w:spacing w:before="120"/>
        <w:rPr>
          <w:sz w:val="20"/>
          <w:szCs w:val="20"/>
        </w:rPr>
      </w:pPr>
      <w:r w:rsidRPr="00F26486">
        <w:rPr>
          <w:sz w:val="20"/>
          <w:szCs w:val="20"/>
        </w:rPr>
        <w:t xml:space="preserve">If the design supplier’s scope of work entails test activities, the relevant test equipment as well as test procedures are verified (with regards to capacity, appropriateness, accuracy, calibration records etc.). The Work Share Agreement must show a requirement that </w:t>
      </w:r>
      <w:r w:rsidRPr="00F26486">
        <w:rPr>
          <w:rFonts w:cs="Arial"/>
          <w:color w:val="FF0000"/>
          <w:sz w:val="20"/>
          <w:szCs w:val="20"/>
        </w:rPr>
        <w:t xml:space="preserve">[company] </w:t>
      </w:r>
      <w:r w:rsidRPr="00F26486">
        <w:rPr>
          <w:sz w:val="20"/>
          <w:szCs w:val="20"/>
        </w:rPr>
        <w:t xml:space="preserve">must be informed of any modification to the equipment that might have influence on the assessment, prior to usage of this changed equipment for tasks conducted on behalf of </w:t>
      </w:r>
      <w:r w:rsidRPr="00F26486">
        <w:rPr>
          <w:rFonts w:cs="Arial"/>
          <w:color w:val="FF0000"/>
          <w:sz w:val="20"/>
          <w:szCs w:val="20"/>
        </w:rPr>
        <w:t>[company]</w:t>
      </w:r>
      <w:r w:rsidRPr="00F26486">
        <w:rPr>
          <w:sz w:val="20"/>
          <w:szCs w:val="20"/>
        </w:rPr>
        <w:t>.</w:t>
      </w:r>
    </w:p>
    <w:p w:rsidR="00273887" w:rsidRPr="00F26486" w:rsidRDefault="00273887" w:rsidP="00273887">
      <w:pPr>
        <w:rPr>
          <w:sz w:val="20"/>
          <w:szCs w:val="20"/>
        </w:rPr>
      </w:pPr>
      <w:r w:rsidRPr="00F26486">
        <w:rPr>
          <w:sz w:val="20"/>
          <w:szCs w:val="20"/>
        </w:rPr>
        <w:t xml:space="preserve">Only if the result of these assessments is satisfactory, the company may be chosen to perform the intended tasks for </w:t>
      </w:r>
      <w:r w:rsidRPr="00F26486">
        <w:rPr>
          <w:rFonts w:cs="Arial"/>
          <w:color w:val="FF0000"/>
          <w:sz w:val="20"/>
          <w:szCs w:val="20"/>
        </w:rPr>
        <w:t>[company]</w:t>
      </w:r>
      <w:r w:rsidRPr="00F26486">
        <w:rPr>
          <w:sz w:val="20"/>
          <w:szCs w:val="20"/>
        </w:rPr>
        <w:t xml:space="preserve">. The assessment results will be archived in the same way as compliance demonstration reports (see chapter </w:t>
      </w:r>
      <w:r w:rsidRPr="00F26486">
        <w:rPr>
          <w:sz w:val="20"/>
          <w:szCs w:val="20"/>
        </w:rPr>
        <w:fldChar w:fldCharType="begin"/>
      </w:r>
      <w:r w:rsidRPr="00F26486">
        <w:rPr>
          <w:sz w:val="20"/>
          <w:szCs w:val="20"/>
        </w:rPr>
        <w:instrText xml:space="preserve"> REF _Ref356388972 \r \h </w:instrText>
      </w:r>
      <w:r w:rsidRPr="00F26486">
        <w:rPr>
          <w:sz w:val="20"/>
          <w:szCs w:val="20"/>
        </w:rPr>
      </w:r>
      <w:r w:rsidRPr="00F26486">
        <w:rPr>
          <w:sz w:val="20"/>
          <w:szCs w:val="20"/>
        </w:rPr>
        <w:fldChar w:fldCharType="separate"/>
      </w:r>
      <w:r w:rsidR="00E95381">
        <w:rPr>
          <w:sz w:val="20"/>
          <w:szCs w:val="20"/>
        </w:rPr>
        <w:t>10.1</w:t>
      </w:r>
      <w:r w:rsidRPr="00F26486">
        <w:rPr>
          <w:sz w:val="20"/>
          <w:szCs w:val="20"/>
        </w:rPr>
        <w:fldChar w:fldCharType="end"/>
      </w:r>
      <w:r w:rsidRPr="00F26486">
        <w:rPr>
          <w:sz w:val="20"/>
          <w:szCs w:val="20"/>
        </w:rPr>
        <w:t>).</w:t>
      </w:r>
    </w:p>
    <w:p w:rsidR="00273887" w:rsidRPr="00F26486" w:rsidRDefault="00273887" w:rsidP="00273887">
      <w:pPr>
        <w:pStyle w:val="Heading3"/>
        <w:spacing w:before="240"/>
        <w:ind w:left="1429"/>
      </w:pPr>
      <w:bookmarkStart w:id="297" w:name="_Toc371497299"/>
      <w:r w:rsidRPr="00F26486">
        <w:t>Subcontracting to design suppliers with</w:t>
      </w:r>
      <w:r>
        <w:t>out DOA</w:t>
      </w:r>
      <w:bookmarkEnd w:id="297"/>
    </w:p>
    <w:p w:rsidR="00273887" w:rsidRPr="00F26486" w:rsidRDefault="00273887" w:rsidP="00273887">
      <w:pPr>
        <w:spacing w:before="120"/>
        <w:rPr>
          <w:sz w:val="20"/>
          <w:szCs w:val="20"/>
        </w:rPr>
      </w:pPr>
      <w:r w:rsidRPr="00F26486">
        <w:rPr>
          <w:sz w:val="20"/>
          <w:szCs w:val="20"/>
        </w:rPr>
        <w:t xml:space="preserve">Before </w:t>
      </w:r>
      <w:r>
        <w:rPr>
          <w:sz w:val="20"/>
          <w:szCs w:val="20"/>
        </w:rPr>
        <w:t>allocating</w:t>
      </w:r>
      <w:r w:rsidRPr="00F26486">
        <w:rPr>
          <w:sz w:val="20"/>
          <w:szCs w:val="20"/>
        </w:rPr>
        <w:t xml:space="preserve"> any task to a non-qualified potential design supplier, the QMS of that company, if existing, is evaluated under the responsibility of the </w:t>
      </w:r>
      <w:r w:rsidRPr="00F26486">
        <w:rPr>
          <w:rFonts w:cs="Arial"/>
          <w:color w:val="FF0000"/>
          <w:sz w:val="20"/>
          <w:szCs w:val="20"/>
        </w:rPr>
        <w:t>[company]</w:t>
      </w:r>
      <w:r w:rsidRPr="00F26486">
        <w:rPr>
          <w:rFonts w:cs="Arial"/>
          <w:sz w:val="20"/>
          <w:szCs w:val="20"/>
        </w:rPr>
        <w:t xml:space="preserve"> </w:t>
      </w:r>
      <w:r w:rsidRPr="00F26486">
        <w:rPr>
          <w:sz w:val="20"/>
          <w:szCs w:val="20"/>
        </w:rPr>
        <w:t xml:space="preserve">ISM, considering the specific task intended for subcontracting. In addition the qualification of the potential design supplier is verified by the Head of Design, also considering the specific task intended for subcontracting. Additional audits are instigated on request of </w:t>
      </w:r>
      <w:r w:rsidRPr="00F26486">
        <w:rPr>
          <w:rFonts w:cs="Arial"/>
          <w:color w:val="FF0000"/>
          <w:sz w:val="20"/>
          <w:szCs w:val="20"/>
        </w:rPr>
        <w:t xml:space="preserve">[company]’s </w:t>
      </w:r>
      <w:r w:rsidRPr="00F26486">
        <w:rPr>
          <w:sz w:val="20"/>
          <w:szCs w:val="20"/>
        </w:rPr>
        <w:t xml:space="preserve">Head of Design Organisation or Head of Office of Airworthiness or by Head of ISM at any time. The audits are limited to those processes that are relevant to and concern the work that is performed for </w:t>
      </w:r>
      <w:r w:rsidRPr="00F26486">
        <w:rPr>
          <w:rFonts w:cs="Arial"/>
          <w:color w:val="FF0000"/>
          <w:sz w:val="20"/>
          <w:szCs w:val="20"/>
        </w:rPr>
        <w:t>[company]</w:t>
      </w:r>
      <w:r w:rsidRPr="00F26486">
        <w:rPr>
          <w:rFonts w:cs="Arial"/>
          <w:sz w:val="20"/>
          <w:szCs w:val="20"/>
        </w:rPr>
        <w:t xml:space="preserve"> design organisation</w:t>
      </w:r>
      <w:r w:rsidRPr="00F26486">
        <w:rPr>
          <w:sz w:val="20"/>
          <w:szCs w:val="20"/>
        </w:rPr>
        <w:t>. As single person offices typically do not have or require a quality management system, in this case only an initial assessment is required. This assessment shall confirm the qualification for the intended task. A re-audit is not required. Continuous quality and correctness of delivered data is ensured by the provisions of the deliverables acceptance.</w:t>
      </w:r>
    </w:p>
    <w:p w:rsidR="00273887" w:rsidRPr="00F26486" w:rsidRDefault="00273887" w:rsidP="00273887">
      <w:pPr>
        <w:spacing w:before="120"/>
        <w:rPr>
          <w:sz w:val="20"/>
          <w:szCs w:val="20"/>
        </w:rPr>
      </w:pPr>
      <w:r w:rsidRPr="00F26486">
        <w:rPr>
          <w:sz w:val="20"/>
          <w:szCs w:val="20"/>
        </w:rPr>
        <w:t xml:space="preserve">Non-approved design suppliers or single person offices may conduct design tasks only under supervision of a design engineer of </w:t>
      </w:r>
      <w:r w:rsidRPr="00F26486">
        <w:rPr>
          <w:rFonts w:cs="Arial"/>
          <w:color w:val="FF0000"/>
          <w:sz w:val="20"/>
          <w:szCs w:val="20"/>
        </w:rPr>
        <w:t>[company]</w:t>
      </w:r>
      <w:r w:rsidRPr="00F26486">
        <w:rPr>
          <w:rFonts w:cs="Arial"/>
          <w:sz w:val="20"/>
          <w:szCs w:val="20"/>
        </w:rPr>
        <w:t>’s design organisation</w:t>
      </w:r>
      <w:r w:rsidRPr="00F26486">
        <w:rPr>
          <w:sz w:val="20"/>
          <w:szCs w:val="20"/>
        </w:rPr>
        <w:t xml:space="preserve">. All design results have to be checked and signed by the design engineer of </w:t>
      </w:r>
      <w:r w:rsidRPr="00F26486">
        <w:rPr>
          <w:rFonts w:cs="Arial"/>
          <w:color w:val="FF0000"/>
          <w:sz w:val="20"/>
          <w:szCs w:val="20"/>
        </w:rPr>
        <w:t>[company]</w:t>
      </w:r>
      <w:r w:rsidRPr="00F26486">
        <w:rPr>
          <w:rFonts w:cs="Arial"/>
          <w:sz w:val="20"/>
          <w:szCs w:val="20"/>
        </w:rPr>
        <w:t>.</w:t>
      </w:r>
      <w:r w:rsidRPr="00F26486">
        <w:rPr>
          <w:sz w:val="20"/>
          <w:szCs w:val="20"/>
        </w:rPr>
        <w:t xml:space="preserve"> The results are further on treated as if generated by this design engineer (21A.239</w:t>
      </w:r>
      <w:r w:rsidR="007D4C3D">
        <w:rPr>
          <w:sz w:val="20"/>
          <w:szCs w:val="20"/>
        </w:rPr>
        <w:t>(c)</w:t>
      </w:r>
      <w:r w:rsidRPr="00F26486">
        <w:rPr>
          <w:sz w:val="20"/>
          <w:szCs w:val="20"/>
        </w:rPr>
        <w:t xml:space="preserve">). Upon completion and delivery, design results and compliance documentation are checked and signed by the design engineer of </w:t>
      </w:r>
      <w:r w:rsidRPr="00F26486">
        <w:rPr>
          <w:rFonts w:cs="Arial"/>
          <w:color w:val="FF0000"/>
          <w:sz w:val="20"/>
          <w:szCs w:val="20"/>
        </w:rPr>
        <w:t>[company]</w:t>
      </w:r>
      <w:r w:rsidRPr="00F26486">
        <w:rPr>
          <w:rFonts w:cs="Arial"/>
          <w:sz w:val="20"/>
          <w:szCs w:val="20"/>
        </w:rPr>
        <w:t xml:space="preserve"> </w:t>
      </w:r>
      <w:r w:rsidRPr="00F26486">
        <w:rPr>
          <w:sz w:val="20"/>
          <w:szCs w:val="20"/>
        </w:rPr>
        <w:t xml:space="preserve">and only then verified and approved by CVE of </w:t>
      </w:r>
      <w:r w:rsidRPr="00F26486">
        <w:rPr>
          <w:rFonts w:cs="Arial"/>
          <w:color w:val="FF0000"/>
          <w:sz w:val="20"/>
          <w:szCs w:val="20"/>
        </w:rPr>
        <w:t>[company]</w:t>
      </w:r>
      <w:r w:rsidRPr="00F26486">
        <w:rPr>
          <w:rFonts w:cs="Arial"/>
          <w:sz w:val="20"/>
          <w:szCs w:val="20"/>
        </w:rPr>
        <w:t xml:space="preserve"> </w:t>
      </w:r>
      <w:r w:rsidRPr="00F26486">
        <w:rPr>
          <w:sz w:val="20"/>
          <w:szCs w:val="20"/>
        </w:rPr>
        <w:t>following this DOH. (21A.243(b)).</w:t>
      </w:r>
    </w:p>
    <w:p w:rsidR="00273887" w:rsidRPr="00F26486" w:rsidRDefault="00273887" w:rsidP="00273887">
      <w:pPr>
        <w:pStyle w:val="Heading3"/>
        <w:spacing w:before="240"/>
        <w:ind w:left="1429"/>
      </w:pPr>
      <w:bookmarkStart w:id="298" w:name="_Toc371497300"/>
      <w:r w:rsidRPr="00F26486">
        <w:t>Subcontracting to design suppliers with DOA</w:t>
      </w:r>
      <w:bookmarkEnd w:id="298"/>
    </w:p>
    <w:p w:rsidR="00273887" w:rsidRPr="00F26486" w:rsidRDefault="00273887" w:rsidP="00273887">
      <w:pPr>
        <w:spacing w:before="120"/>
        <w:rPr>
          <w:sz w:val="20"/>
          <w:szCs w:val="20"/>
        </w:rPr>
      </w:pPr>
      <w:r w:rsidRPr="00F26486">
        <w:rPr>
          <w:sz w:val="20"/>
          <w:szCs w:val="20"/>
        </w:rPr>
        <w:t xml:space="preserve">Design suppliers must verify and prove to </w:t>
      </w:r>
      <w:r w:rsidRPr="00F26486">
        <w:rPr>
          <w:rFonts w:cs="Arial"/>
          <w:color w:val="FF0000"/>
          <w:sz w:val="20"/>
          <w:szCs w:val="20"/>
        </w:rPr>
        <w:t xml:space="preserve">[company] </w:t>
      </w:r>
      <w:r w:rsidRPr="00F26486">
        <w:rPr>
          <w:sz w:val="20"/>
          <w:szCs w:val="20"/>
        </w:rPr>
        <w:t xml:space="preserve">that the task they perform for </w:t>
      </w:r>
      <w:r w:rsidRPr="00F26486">
        <w:rPr>
          <w:rFonts w:cs="Arial"/>
          <w:color w:val="FF0000"/>
          <w:sz w:val="20"/>
          <w:szCs w:val="20"/>
        </w:rPr>
        <w:t xml:space="preserve">[company] </w:t>
      </w:r>
      <w:r w:rsidRPr="00F26486">
        <w:rPr>
          <w:sz w:val="20"/>
          <w:szCs w:val="20"/>
        </w:rPr>
        <w:t xml:space="preserve">is covered by their DOA. For this they have to give </w:t>
      </w:r>
      <w:r w:rsidRPr="00F26486">
        <w:rPr>
          <w:rFonts w:cs="Arial"/>
          <w:color w:val="FF0000"/>
          <w:sz w:val="20"/>
          <w:szCs w:val="20"/>
        </w:rPr>
        <w:t xml:space="preserve">[company] </w:t>
      </w:r>
      <w:r w:rsidRPr="00F26486">
        <w:rPr>
          <w:sz w:val="20"/>
          <w:szCs w:val="20"/>
        </w:rPr>
        <w:t xml:space="preserve">access to their DOH and associated process descriptions. In case of unclear issues the ISM of </w:t>
      </w:r>
      <w:r w:rsidRPr="00F26486">
        <w:rPr>
          <w:rFonts w:cs="Arial"/>
          <w:color w:val="FF0000"/>
          <w:sz w:val="20"/>
          <w:szCs w:val="20"/>
        </w:rPr>
        <w:t xml:space="preserve">[company] </w:t>
      </w:r>
      <w:r w:rsidRPr="00F26486">
        <w:rPr>
          <w:sz w:val="20"/>
          <w:szCs w:val="20"/>
        </w:rPr>
        <w:t xml:space="preserve">may conduct an audit at the design supplier. </w:t>
      </w:r>
      <w:r w:rsidRPr="00F26486">
        <w:rPr>
          <w:rFonts w:cs="Arial"/>
          <w:color w:val="FF0000"/>
          <w:sz w:val="20"/>
          <w:szCs w:val="20"/>
        </w:rPr>
        <w:t xml:space="preserve">[Company] </w:t>
      </w:r>
      <w:r w:rsidRPr="00F26486">
        <w:rPr>
          <w:sz w:val="20"/>
          <w:szCs w:val="20"/>
        </w:rPr>
        <w:t xml:space="preserve">reserves the right (refer to Work Share Agreement) to request and receive all information and results of ISM activities and EASA audits performed at design supplier level. These information are perused and evaluated by </w:t>
      </w:r>
      <w:r w:rsidRPr="00F26486">
        <w:rPr>
          <w:rFonts w:cs="Arial"/>
          <w:color w:val="FF0000"/>
          <w:sz w:val="20"/>
          <w:szCs w:val="20"/>
        </w:rPr>
        <w:t xml:space="preserve">[company] </w:t>
      </w:r>
      <w:r w:rsidRPr="00F26486">
        <w:rPr>
          <w:sz w:val="20"/>
          <w:szCs w:val="20"/>
        </w:rPr>
        <w:t xml:space="preserve">and if evaluation results give reasons for concern, </w:t>
      </w:r>
      <w:r w:rsidRPr="00F26486">
        <w:rPr>
          <w:rFonts w:cs="Arial"/>
          <w:color w:val="FF0000"/>
          <w:sz w:val="20"/>
          <w:szCs w:val="20"/>
        </w:rPr>
        <w:t xml:space="preserve">[company] </w:t>
      </w:r>
      <w:r w:rsidRPr="00F26486">
        <w:rPr>
          <w:sz w:val="20"/>
          <w:szCs w:val="20"/>
        </w:rPr>
        <w:t xml:space="preserve">may decide to perform an own audit on the subject area. Additional audits are instigated on request of </w:t>
      </w:r>
      <w:r w:rsidRPr="00F26486">
        <w:rPr>
          <w:rFonts w:cs="Arial"/>
          <w:color w:val="FF0000"/>
          <w:sz w:val="20"/>
          <w:szCs w:val="20"/>
        </w:rPr>
        <w:t>[company]</w:t>
      </w:r>
      <w:r w:rsidRPr="00F26486">
        <w:rPr>
          <w:sz w:val="20"/>
          <w:szCs w:val="20"/>
        </w:rPr>
        <w:t xml:space="preserve">’s Head of Design Organisation, Head of Office of Airworthiness or Head of ISM. If any of the audits above provides unsatisfactory results that can not immediately be remedied with </w:t>
      </w:r>
      <w:r w:rsidRPr="00F26486">
        <w:rPr>
          <w:sz w:val="20"/>
          <w:szCs w:val="20"/>
        </w:rPr>
        <w:lastRenderedPageBreak/>
        <w:t>positive effect to the subcontracted work in order to satisfy the requirements of this DOH, then these design suppliers are treated like design suppliers without DOA.</w:t>
      </w:r>
    </w:p>
    <w:p w:rsidR="00273887" w:rsidRPr="00F26486" w:rsidRDefault="00273887" w:rsidP="00273887">
      <w:pPr>
        <w:spacing w:before="120"/>
        <w:rPr>
          <w:sz w:val="20"/>
          <w:szCs w:val="20"/>
        </w:rPr>
      </w:pPr>
      <w:r w:rsidRPr="00F26486">
        <w:rPr>
          <w:sz w:val="20"/>
          <w:szCs w:val="20"/>
        </w:rPr>
        <w:t xml:space="preserve">Approved design suppliers can conduct complete design tasks within their scope of work. The design supplier must be provided with all required information regarding the Certification Programme as necessary for the task. The Design supplier runs the design activity under his approved design assurance system. Depending on the agreements defined within the individual work share agreement, deliverables from qualified design suppliers may be accepted with CVE approval from the design supplier and do not require CVE verification within </w:t>
      </w:r>
      <w:r w:rsidRPr="00F26486">
        <w:rPr>
          <w:rFonts w:cs="Arial"/>
          <w:color w:val="FF0000"/>
          <w:sz w:val="20"/>
          <w:szCs w:val="20"/>
        </w:rPr>
        <w:t>[company]</w:t>
      </w:r>
      <w:r w:rsidRPr="00F26486">
        <w:rPr>
          <w:sz w:val="20"/>
          <w:szCs w:val="20"/>
        </w:rPr>
        <w:t xml:space="preserve">. In all other cases verification is done (in addition) by a CVE within </w:t>
      </w:r>
      <w:r w:rsidRPr="00F26486">
        <w:rPr>
          <w:rFonts w:cs="Arial"/>
          <w:color w:val="FF0000"/>
          <w:sz w:val="20"/>
          <w:szCs w:val="20"/>
        </w:rPr>
        <w:t>[company]</w:t>
      </w:r>
      <w:r w:rsidRPr="00F26486">
        <w:rPr>
          <w:sz w:val="20"/>
          <w:szCs w:val="20"/>
        </w:rPr>
        <w:t>. (21A.239</w:t>
      </w:r>
      <w:r w:rsidR="00C06EF0">
        <w:rPr>
          <w:sz w:val="20"/>
          <w:szCs w:val="20"/>
        </w:rPr>
        <w:t>©</w:t>
      </w:r>
      <w:r w:rsidRPr="00F26486">
        <w:rPr>
          <w:sz w:val="20"/>
          <w:szCs w:val="20"/>
        </w:rPr>
        <w:t>).</w:t>
      </w:r>
    </w:p>
    <w:p w:rsidR="00273887" w:rsidRPr="00F26486" w:rsidRDefault="00273887" w:rsidP="00273887">
      <w:pPr>
        <w:pStyle w:val="Heading2"/>
        <w:spacing w:before="240"/>
      </w:pPr>
      <w:bookmarkStart w:id="299" w:name="_Toc371497301"/>
      <w:r w:rsidRPr="00F26486">
        <w:t>Design supplier, CVE nomination</w:t>
      </w:r>
      <w:bookmarkEnd w:id="299"/>
    </w:p>
    <w:p w:rsidR="00273887" w:rsidRPr="00F26486" w:rsidRDefault="00273887" w:rsidP="00273887">
      <w:pPr>
        <w:pStyle w:val="Heading3"/>
        <w:spacing w:before="240"/>
        <w:ind w:left="1429"/>
      </w:pPr>
      <w:bookmarkStart w:id="300" w:name="_Toc371497302"/>
      <w:r w:rsidRPr="00F26486">
        <w:t>CVE at a design supplier without DOA</w:t>
      </w:r>
      <w:bookmarkEnd w:id="300"/>
    </w:p>
    <w:p w:rsidR="00273887" w:rsidRPr="00F26486" w:rsidRDefault="00273887" w:rsidP="00273887">
      <w:pPr>
        <w:spacing w:before="120"/>
        <w:rPr>
          <w:rFonts w:cs="Arial"/>
          <w:sz w:val="20"/>
          <w:szCs w:val="20"/>
        </w:rPr>
      </w:pPr>
      <w:r w:rsidRPr="00F26486">
        <w:rPr>
          <w:rFonts w:cs="Arial"/>
          <w:sz w:val="20"/>
          <w:szCs w:val="20"/>
        </w:rPr>
        <w:t xml:space="preserve">It is possible to nominate a person of the design supplier as CVE of </w:t>
      </w:r>
      <w:r w:rsidRPr="00F26486">
        <w:rPr>
          <w:rFonts w:cs="Arial"/>
          <w:color w:val="FF0000"/>
          <w:sz w:val="20"/>
          <w:szCs w:val="20"/>
        </w:rPr>
        <w:t xml:space="preserve">[company] </w:t>
      </w:r>
      <w:r w:rsidRPr="00F26486">
        <w:rPr>
          <w:rFonts w:cs="Arial"/>
          <w:sz w:val="20"/>
          <w:szCs w:val="20"/>
        </w:rPr>
        <w:t xml:space="preserve">design organisation for a specific task. In this case his personal records, like Curriculum Vitae, documented evidence of qualification and experience, etc. are to be provided to </w:t>
      </w:r>
      <w:r w:rsidRPr="00F26486">
        <w:rPr>
          <w:rFonts w:cs="Arial"/>
          <w:color w:val="FF0000"/>
          <w:sz w:val="20"/>
          <w:szCs w:val="20"/>
        </w:rPr>
        <w:t>[company]</w:t>
      </w:r>
      <w:r w:rsidRPr="00F26486">
        <w:rPr>
          <w:rFonts w:cs="Arial"/>
          <w:sz w:val="20"/>
          <w:szCs w:val="20"/>
        </w:rPr>
        <w:t xml:space="preserve">’s Head of Design Organisation where it is treated and stored in the same way as mentioned in chapter </w:t>
      </w:r>
      <w:r>
        <w:rPr>
          <w:rFonts w:cs="Arial"/>
          <w:sz w:val="20"/>
          <w:szCs w:val="20"/>
        </w:rPr>
        <w:fldChar w:fldCharType="begin"/>
      </w:r>
      <w:r>
        <w:rPr>
          <w:rFonts w:cs="Arial"/>
          <w:sz w:val="20"/>
          <w:szCs w:val="20"/>
        </w:rPr>
        <w:instrText xml:space="preserve"> REF _Ref363723198 \r \h </w:instrText>
      </w:r>
      <w:r>
        <w:rPr>
          <w:rFonts w:cs="Arial"/>
          <w:sz w:val="20"/>
          <w:szCs w:val="20"/>
        </w:rPr>
      </w:r>
      <w:r>
        <w:rPr>
          <w:rFonts w:cs="Arial"/>
          <w:sz w:val="20"/>
          <w:szCs w:val="20"/>
        </w:rPr>
        <w:fldChar w:fldCharType="separate"/>
      </w:r>
      <w:r w:rsidR="00E95381">
        <w:rPr>
          <w:rFonts w:cs="Arial"/>
          <w:sz w:val="20"/>
          <w:szCs w:val="20"/>
        </w:rPr>
        <w:t>1.7</w:t>
      </w:r>
      <w:r>
        <w:rPr>
          <w:rFonts w:cs="Arial"/>
          <w:sz w:val="20"/>
          <w:szCs w:val="20"/>
        </w:rPr>
        <w:fldChar w:fldCharType="end"/>
      </w:r>
      <w:r w:rsidRPr="00F26486">
        <w:rPr>
          <w:rFonts w:cs="Arial"/>
          <w:sz w:val="20"/>
          <w:szCs w:val="20"/>
        </w:rPr>
        <w:t xml:space="preserve">. The nominated person must be trained and made aware of all DOH chapters and procedures relevant to their activity. In addition they get full access to all DOH sections that are applicable to his specific task and duties. It must be ensured that the CVE reports direct to the Office of Airworthiness at </w:t>
      </w:r>
      <w:r w:rsidRPr="00F26486">
        <w:rPr>
          <w:rFonts w:cs="Arial"/>
          <w:color w:val="FF0000"/>
          <w:sz w:val="20"/>
          <w:szCs w:val="20"/>
        </w:rPr>
        <w:t>[company]</w:t>
      </w:r>
      <w:r w:rsidRPr="00F26486">
        <w:rPr>
          <w:rFonts w:cs="Arial"/>
          <w:sz w:val="20"/>
          <w:szCs w:val="20"/>
        </w:rPr>
        <w:t>. This will be stated in the nomination sheet of each CVE.</w:t>
      </w:r>
    </w:p>
    <w:p w:rsidR="00273887" w:rsidRPr="00F26486" w:rsidRDefault="00273887" w:rsidP="00273887">
      <w:pPr>
        <w:pStyle w:val="Heading3"/>
        <w:spacing w:before="240"/>
        <w:ind w:left="1429"/>
      </w:pPr>
      <w:bookmarkStart w:id="301" w:name="_Toc371497303"/>
      <w:r w:rsidRPr="00F26486">
        <w:t>CVE at design supplier with DOA</w:t>
      </w:r>
      <w:bookmarkEnd w:id="301"/>
    </w:p>
    <w:p w:rsidR="00273887" w:rsidRDefault="00273887" w:rsidP="00273887">
      <w:pPr>
        <w:spacing w:before="120"/>
        <w:rPr>
          <w:rFonts w:cs="Arial"/>
          <w:sz w:val="20"/>
          <w:szCs w:val="20"/>
        </w:rPr>
      </w:pPr>
      <w:r w:rsidRPr="00F26486">
        <w:rPr>
          <w:rFonts w:cs="Arial"/>
          <w:sz w:val="20"/>
          <w:szCs w:val="20"/>
        </w:rPr>
        <w:t xml:space="preserve">Nominated design engineers or CVEs of design suppliers with approved design organisation may be accepted on the basis of the approved provisions of the design supplier’s DOH. In this case no personnel records for these design engineers or CVEs of approved design suppliers are kept at </w:t>
      </w:r>
      <w:r w:rsidRPr="00F26486">
        <w:rPr>
          <w:rFonts w:cs="Arial"/>
          <w:color w:val="FF0000"/>
          <w:sz w:val="20"/>
          <w:szCs w:val="20"/>
        </w:rPr>
        <w:t>[company]</w:t>
      </w:r>
      <w:r>
        <w:rPr>
          <w:rFonts w:cs="Arial"/>
          <w:sz w:val="20"/>
          <w:szCs w:val="20"/>
        </w:rPr>
        <w:t>.</w:t>
      </w:r>
    </w:p>
    <w:p w:rsidR="00273887" w:rsidRPr="00F26486" w:rsidRDefault="00273887" w:rsidP="00273887">
      <w:pPr>
        <w:spacing w:before="120"/>
        <w:rPr>
          <w:sz w:val="20"/>
          <w:szCs w:val="20"/>
        </w:rPr>
      </w:pPr>
      <w:r>
        <w:rPr>
          <w:rFonts w:cs="Arial"/>
          <w:sz w:val="20"/>
          <w:szCs w:val="20"/>
        </w:rPr>
        <w:t xml:space="preserve">The Work Share agreement defines technical expertise needed to cover </w:t>
      </w:r>
      <w:r w:rsidRPr="00F26486">
        <w:rPr>
          <w:rFonts w:cs="Arial"/>
          <w:color w:val="FF0000"/>
          <w:sz w:val="20"/>
          <w:szCs w:val="20"/>
        </w:rPr>
        <w:t>[company</w:t>
      </w:r>
      <w:r>
        <w:rPr>
          <w:rFonts w:cs="Arial"/>
          <w:color w:val="FF0000"/>
          <w:sz w:val="20"/>
          <w:szCs w:val="20"/>
        </w:rPr>
        <w:t>’s</w:t>
      </w:r>
      <w:r w:rsidRPr="00F26486">
        <w:rPr>
          <w:rFonts w:cs="Arial"/>
          <w:color w:val="FF0000"/>
          <w:sz w:val="20"/>
          <w:szCs w:val="20"/>
        </w:rPr>
        <w:t>]</w:t>
      </w:r>
      <w:r>
        <w:rPr>
          <w:rFonts w:cs="Arial"/>
          <w:sz w:val="20"/>
          <w:szCs w:val="20"/>
        </w:rPr>
        <w:t xml:space="preserve"> scope of work for the project. In addition the CVEs are identified in this agreement. T</w:t>
      </w:r>
      <w:r w:rsidRPr="00F26486">
        <w:rPr>
          <w:rFonts w:cs="Arial"/>
          <w:sz w:val="20"/>
          <w:szCs w:val="20"/>
        </w:rPr>
        <w:t xml:space="preserve">he design supplier is obliged to inform </w:t>
      </w:r>
      <w:r w:rsidRPr="00F26486">
        <w:rPr>
          <w:rFonts w:cs="Arial"/>
          <w:color w:val="FF0000"/>
          <w:sz w:val="20"/>
          <w:szCs w:val="20"/>
        </w:rPr>
        <w:t xml:space="preserve">[company] </w:t>
      </w:r>
      <w:r w:rsidRPr="00F26486">
        <w:rPr>
          <w:rFonts w:cs="Arial"/>
          <w:sz w:val="20"/>
          <w:szCs w:val="20"/>
        </w:rPr>
        <w:t>about any changes to its qualification requirements or to the status of nomination of the person.</w:t>
      </w:r>
    </w:p>
    <w:p w:rsidR="002F131C" w:rsidRDefault="002F131C">
      <w:r>
        <w:br w:type="page"/>
      </w:r>
    </w:p>
    <w:p w:rsidR="00273887" w:rsidRPr="00273887" w:rsidRDefault="00273887" w:rsidP="00273887"/>
    <w:p w:rsidR="00101AC9" w:rsidRPr="00F26486" w:rsidRDefault="00101AC9" w:rsidP="00956042">
      <w:pPr>
        <w:pStyle w:val="StyleHeading1Left0cmFirstline0cm"/>
        <w:spacing w:before="240"/>
        <w:rPr>
          <w:rFonts w:cs="Arial"/>
        </w:rPr>
      </w:pPr>
      <w:bookmarkStart w:id="302" w:name="_Ref361321173"/>
      <w:bookmarkStart w:id="303" w:name="_Toc371497304"/>
      <w:r w:rsidRPr="00F26486">
        <w:rPr>
          <w:rFonts w:cs="Arial"/>
        </w:rPr>
        <w:t>Appendices</w:t>
      </w:r>
      <w:bookmarkEnd w:id="302"/>
      <w:bookmarkEnd w:id="303"/>
    </w:p>
    <w:p w:rsidR="00502AF4" w:rsidRPr="00F26486" w:rsidRDefault="00F2681D" w:rsidP="0054009E">
      <w:pPr>
        <w:rPr>
          <w:rFonts w:ascii="Arial" w:hAnsi="Arial" w:cs="Arial"/>
        </w:rPr>
      </w:pPr>
      <w:r w:rsidRPr="00F26486">
        <w:rPr>
          <w:rFonts w:ascii="Arial" w:hAnsi="Arial" w:cs="Arial"/>
          <w:noProof/>
        </w:rPr>
        <mc:AlternateContent>
          <mc:Choice Requires="wps">
            <w:drawing>
              <wp:inline distT="0" distB="0" distL="0" distR="0" wp14:anchorId="5A3846FC" wp14:editId="3C0823D0">
                <wp:extent cx="5400040" cy="1391285"/>
                <wp:effectExtent l="0" t="0" r="10160" b="18415"/>
                <wp:docPr id="2"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1391285"/>
                        </a:xfrm>
                        <a:prstGeom prst="rect">
                          <a:avLst/>
                        </a:prstGeom>
                        <a:noFill/>
                        <a:ln w="9525">
                          <a:solidFill>
                            <a:srgbClr val="0000FF"/>
                          </a:solidFill>
                          <a:miter lim="800000"/>
                          <a:headEnd/>
                          <a:tailEnd/>
                        </a:ln>
                      </wps:spPr>
                      <wps:txbx>
                        <w:txbxContent>
                          <w:p w:rsidR="003241EE" w:rsidRPr="00A148F0" w:rsidRDefault="003241EE" w:rsidP="00502AF4">
                            <w:pPr>
                              <w:pStyle w:val="Example"/>
                              <w:rPr>
                                <w:color w:val="0070C0"/>
                                <w:sz w:val="20"/>
                                <w:szCs w:val="20"/>
                                <w:lang w:val="en-AU"/>
                              </w:rPr>
                            </w:pPr>
                            <w:r w:rsidRPr="00A148F0">
                              <w:rPr>
                                <w:color w:val="0070C0"/>
                                <w:sz w:val="20"/>
                                <w:szCs w:val="20"/>
                                <w:lang w:val="en-AU"/>
                              </w:rPr>
                              <w:t>Appendix A – Abbreviations</w:t>
                            </w:r>
                          </w:p>
                          <w:p w:rsidR="003241EE" w:rsidRPr="00A148F0" w:rsidRDefault="003241EE" w:rsidP="00502AF4">
                            <w:pPr>
                              <w:pStyle w:val="Example"/>
                              <w:rPr>
                                <w:color w:val="0070C0"/>
                                <w:sz w:val="20"/>
                                <w:szCs w:val="20"/>
                                <w:lang w:val="en-AU"/>
                              </w:rPr>
                            </w:pPr>
                            <w:r w:rsidRPr="00A148F0">
                              <w:rPr>
                                <w:color w:val="0070C0"/>
                                <w:sz w:val="20"/>
                                <w:szCs w:val="20"/>
                                <w:lang w:val="en-AU"/>
                              </w:rPr>
                              <w:t xml:space="preserve">Appendix B – Definitions </w:t>
                            </w:r>
                          </w:p>
                          <w:p w:rsidR="003241EE" w:rsidRPr="00A148F0" w:rsidRDefault="003241EE" w:rsidP="00502AF4">
                            <w:pPr>
                              <w:pStyle w:val="Example"/>
                              <w:rPr>
                                <w:color w:val="0070C0"/>
                                <w:sz w:val="20"/>
                                <w:szCs w:val="20"/>
                                <w:lang w:val="en-AU"/>
                              </w:rPr>
                            </w:pPr>
                            <w:r w:rsidRPr="00A148F0">
                              <w:rPr>
                                <w:color w:val="0070C0"/>
                                <w:sz w:val="20"/>
                                <w:szCs w:val="20"/>
                                <w:lang w:val="en-AU"/>
                              </w:rPr>
                              <w:t>Appendix C – List of referenced procedures</w:t>
                            </w:r>
                          </w:p>
                          <w:p w:rsidR="003241EE" w:rsidRPr="00A148F0" w:rsidRDefault="003241EE" w:rsidP="00502AF4">
                            <w:pPr>
                              <w:pStyle w:val="Example"/>
                              <w:rPr>
                                <w:color w:val="0070C0"/>
                                <w:sz w:val="20"/>
                                <w:szCs w:val="20"/>
                                <w:lang w:val="en-AU"/>
                              </w:rPr>
                            </w:pPr>
                            <w:r w:rsidRPr="00A148F0">
                              <w:rPr>
                                <w:color w:val="0070C0"/>
                                <w:sz w:val="20"/>
                                <w:szCs w:val="20"/>
                                <w:lang w:val="en-AU"/>
                              </w:rPr>
                              <w:t>Appendix D – List of forms and templates</w:t>
                            </w:r>
                          </w:p>
                          <w:p w:rsidR="003241EE" w:rsidRDefault="003241EE" w:rsidP="00502AF4">
                            <w:pPr>
                              <w:pStyle w:val="Example"/>
                              <w:rPr>
                                <w:color w:val="0070C0"/>
                                <w:sz w:val="20"/>
                                <w:szCs w:val="20"/>
                                <w:lang w:val="en-AU"/>
                              </w:rPr>
                            </w:pPr>
                            <w:r w:rsidRPr="00A148F0">
                              <w:rPr>
                                <w:color w:val="0070C0"/>
                                <w:sz w:val="20"/>
                                <w:szCs w:val="20"/>
                                <w:lang w:val="en-AU"/>
                              </w:rPr>
                              <w:t>Appendix E – Flight Test Operations Manual</w:t>
                            </w:r>
                          </w:p>
                          <w:p w:rsidR="003241EE" w:rsidRPr="00A148F0" w:rsidRDefault="003241EE" w:rsidP="00502AF4">
                            <w:pPr>
                              <w:pStyle w:val="Example"/>
                              <w:rPr>
                                <w:color w:val="0070C0"/>
                                <w:sz w:val="20"/>
                                <w:szCs w:val="20"/>
                                <w:lang w:val="en-AU"/>
                              </w:rPr>
                            </w:pPr>
                            <w:r>
                              <w:rPr>
                                <w:color w:val="0070C0"/>
                                <w:sz w:val="20"/>
                                <w:szCs w:val="20"/>
                                <w:lang w:val="en-AU"/>
                              </w:rPr>
                              <w:t>etc.</w:t>
                            </w:r>
                          </w:p>
                        </w:txbxContent>
                      </wps:txbx>
                      <wps:bodyPr rot="0" vert="horz" wrap="square" lIns="91440" tIns="45720" rIns="91440" bIns="45720" anchor="t" anchorCtr="0" upright="1">
                        <a:noAutofit/>
                      </wps:bodyPr>
                    </wps:wsp>
                  </a:graphicData>
                </a:graphic>
              </wp:inline>
            </w:drawing>
          </mc:Choice>
          <mc:Fallback>
            <w:pict>
              <v:shape id="Text Box 124" o:spid="_x0000_s1110" type="#_x0000_t202" style="width:425.2pt;height:109.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" filled="f" strokecolor="blue">
                <v:textbox>
                  <w:txbxContent>
                    <w:p w:rsidR="003241EE" w:rsidRPr="00A148F0" w:rsidRDefault="003241EE" w:rsidP="00502AF4">
                      <w:pPr>
                        <w:pStyle w:val="Example"/>
                        <w:rPr>
                          <w:color w:val="0070C0"/>
                          <w:sz w:val="20"/>
                          <w:szCs w:val="20"/>
                          <w:lang w:val="en-AU"/>
                        </w:rPr>
                      </w:pPr>
                      <w:r w:rsidRPr="00A148F0">
                        <w:rPr>
                          <w:color w:val="0070C0"/>
                          <w:sz w:val="20"/>
                          <w:szCs w:val="20"/>
                          <w:lang w:val="en-AU"/>
                        </w:rPr>
                        <w:t>Appendix A – Abbreviations</w:t>
                      </w:r>
                    </w:p>
                    <w:p w:rsidR="003241EE" w:rsidRPr="00A148F0" w:rsidRDefault="003241EE" w:rsidP="00502AF4">
                      <w:pPr>
                        <w:pStyle w:val="Example"/>
                        <w:rPr>
                          <w:color w:val="0070C0"/>
                          <w:sz w:val="20"/>
                          <w:szCs w:val="20"/>
                          <w:lang w:val="en-AU"/>
                        </w:rPr>
                      </w:pPr>
                      <w:r w:rsidRPr="00A148F0">
                        <w:rPr>
                          <w:color w:val="0070C0"/>
                          <w:sz w:val="20"/>
                          <w:szCs w:val="20"/>
                          <w:lang w:val="en-AU"/>
                        </w:rPr>
                        <w:t xml:space="preserve">Appendix B – Definitions </w:t>
                      </w:r>
                    </w:p>
                    <w:p w:rsidR="003241EE" w:rsidRPr="00A148F0" w:rsidRDefault="003241EE" w:rsidP="00502AF4">
                      <w:pPr>
                        <w:pStyle w:val="Example"/>
                        <w:rPr>
                          <w:color w:val="0070C0"/>
                          <w:sz w:val="20"/>
                          <w:szCs w:val="20"/>
                          <w:lang w:val="en-AU"/>
                        </w:rPr>
                      </w:pPr>
                      <w:r w:rsidRPr="00A148F0">
                        <w:rPr>
                          <w:color w:val="0070C0"/>
                          <w:sz w:val="20"/>
                          <w:szCs w:val="20"/>
                          <w:lang w:val="en-AU"/>
                        </w:rPr>
                        <w:t>Appendix C – List of referenced procedures</w:t>
                      </w:r>
                    </w:p>
                    <w:p w:rsidR="003241EE" w:rsidRPr="00A148F0" w:rsidRDefault="003241EE" w:rsidP="00502AF4">
                      <w:pPr>
                        <w:pStyle w:val="Example"/>
                        <w:rPr>
                          <w:color w:val="0070C0"/>
                          <w:sz w:val="20"/>
                          <w:szCs w:val="20"/>
                          <w:lang w:val="en-AU"/>
                        </w:rPr>
                      </w:pPr>
                      <w:r w:rsidRPr="00A148F0">
                        <w:rPr>
                          <w:color w:val="0070C0"/>
                          <w:sz w:val="20"/>
                          <w:szCs w:val="20"/>
                          <w:lang w:val="en-AU"/>
                        </w:rPr>
                        <w:t>Appendix D – List of forms and templates</w:t>
                      </w:r>
                    </w:p>
                    <w:p w:rsidR="003241EE" w:rsidRDefault="003241EE" w:rsidP="00502AF4">
                      <w:pPr>
                        <w:pStyle w:val="Example"/>
                        <w:rPr>
                          <w:color w:val="0070C0"/>
                          <w:sz w:val="20"/>
                          <w:szCs w:val="20"/>
                          <w:lang w:val="en-AU"/>
                        </w:rPr>
                      </w:pPr>
                      <w:r w:rsidRPr="00A148F0">
                        <w:rPr>
                          <w:color w:val="0070C0"/>
                          <w:sz w:val="20"/>
                          <w:szCs w:val="20"/>
                          <w:lang w:val="en-AU"/>
                        </w:rPr>
                        <w:t>Appendix E – Flight Test Operations Manual</w:t>
                      </w:r>
                    </w:p>
                    <w:p w:rsidR="003241EE" w:rsidRPr="00A148F0" w:rsidRDefault="003241EE" w:rsidP="00502AF4">
                      <w:pPr>
                        <w:pStyle w:val="Example"/>
                        <w:rPr>
                          <w:color w:val="0070C0"/>
                          <w:sz w:val="20"/>
                          <w:szCs w:val="20"/>
                          <w:lang w:val="en-AU"/>
                        </w:rPr>
                      </w:pPr>
                      <w:r>
                        <w:rPr>
                          <w:color w:val="0070C0"/>
                          <w:sz w:val="20"/>
                          <w:szCs w:val="20"/>
                          <w:lang w:val="en-AU"/>
                        </w:rPr>
                        <w:t>etc.</w:t>
                      </w:r>
                    </w:p>
                  </w:txbxContent>
                </v:textbox>
                <w10:anchorlock/>
              </v:shape>
            </w:pict>
          </mc:Fallback>
        </mc:AlternateContent>
      </w:r>
    </w:p>
    <w:p w:rsidR="00F82112" w:rsidRPr="00F26486" w:rsidRDefault="005F1BBE" w:rsidP="005F1BBE">
      <w:pPr>
        <w:rPr>
          <w:rFonts w:cs="Arial"/>
          <w:sz w:val="20"/>
          <w:szCs w:val="20"/>
        </w:rPr>
      </w:pPr>
      <w:r w:rsidRPr="00F26486">
        <w:rPr>
          <w:rFonts w:cs="Arial"/>
          <w:sz w:val="20"/>
          <w:szCs w:val="20"/>
        </w:rPr>
        <w:t>[TEXT HERE]</w:t>
      </w:r>
    </w:p>
    <w:p w:rsidR="006B05EE" w:rsidRPr="00F26486" w:rsidRDefault="00012CA2" w:rsidP="005F1BBE">
      <w:pPr>
        <w:rPr>
          <w:rFonts w:cs="Arial"/>
          <w:sz w:val="20"/>
          <w:szCs w:val="20"/>
        </w:rPr>
      </w:pPr>
      <w:r w:rsidRPr="00F26486">
        <w:rPr>
          <w:rFonts w:cs="Arial"/>
          <w:sz w:val="20"/>
          <w:szCs w:val="20"/>
        </w:rPr>
        <w:t>Example:</w:t>
      </w:r>
    </w:p>
    <w:p w:rsidR="00F130A6" w:rsidRDefault="00A148F0" w:rsidP="00A148F0">
      <w:pPr>
        <w:pStyle w:val="Heading2"/>
        <w:spacing w:before="240"/>
      </w:pPr>
      <w:bookmarkStart w:id="304" w:name="_Toc371497305"/>
      <w:r>
        <w:t>Abbreviations</w:t>
      </w:r>
      <w:bookmarkEnd w:id="304"/>
    </w:p>
    <w:p w:rsidR="00A148F0" w:rsidRPr="00F26486" w:rsidRDefault="00A148F0" w:rsidP="00A148F0">
      <w:pPr>
        <w:rPr>
          <w:rFonts w:ascii="Arial" w:hAnsi="Arial" w:cs="Arial"/>
        </w:rPr>
      </w:pPr>
      <w:r w:rsidRPr="00F26486">
        <w:rPr>
          <w:rFonts w:ascii="Arial" w:hAnsi="Arial" w:cs="Arial"/>
          <w:noProof/>
        </w:rPr>
        <mc:AlternateContent>
          <mc:Choice Requires="wps">
            <w:drawing>
              <wp:inline distT="0" distB="0" distL="0" distR="0" wp14:anchorId="1F52BC7B" wp14:editId="44156CF6">
                <wp:extent cx="5400040" cy="422694"/>
                <wp:effectExtent l="0" t="0" r="10160" b="15875"/>
                <wp:docPr id="44"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422694"/>
                        </a:xfrm>
                        <a:prstGeom prst="rect">
                          <a:avLst/>
                        </a:prstGeom>
                        <a:noFill/>
                        <a:ln w="9525">
                          <a:solidFill>
                            <a:srgbClr val="0000FF"/>
                          </a:solidFill>
                          <a:miter lim="800000"/>
                          <a:headEnd/>
                          <a:tailEnd/>
                        </a:ln>
                      </wps:spPr>
                      <wps:txbx>
                        <w:txbxContent>
                          <w:p w:rsidR="003241EE" w:rsidRPr="00A148F0" w:rsidRDefault="003241EE" w:rsidP="00A148F0">
                            <w:pPr>
                              <w:pStyle w:val="Example"/>
                              <w:rPr>
                                <w:color w:val="0070C0"/>
                                <w:sz w:val="20"/>
                                <w:szCs w:val="20"/>
                                <w:lang w:val="en-AU"/>
                              </w:rPr>
                            </w:pPr>
                            <w:r>
                              <w:rPr>
                                <w:color w:val="0070C0"/>
                                <w:sz w:val="20"/>
                                <w:szCs w:val="20"/>
                                <w:lang w:val="en-AU"/>
                              </w:rPr>
                              <w:t>An appendix to this DOH can be referenced here, but could be also part of this handbook.</w:t>
                            </w:r>
                          </w:p>
                        </w:txbxContent>
                      </wps:txbx>
                      <wps:bodyPr rot="0" vert="horz" wrap="square" lIns="91440" tIns="45720" rIns="91440" bIns="45720" anchor="t" anchorCtr="0" upright="1">
                        <a:noAutofit/>
                      </wps:bodyPr>
                    </wps:wsp>
                  </a:graphicData>
                </a:graphic>
              </wp:inline>
            </w:drawing>
          </mc:Choice>
          <mc:Fallback>
            <w:pict>
              <v:shape id="_x0000_s1111" type="#_x0000_t202" style="width:425.2pt;height:33.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" filled="f" strokecolor="blue">
                <v:textbox>
                  <w:txbxContent>
                    <w:p w:rsidR="003241EE" w:rsidRPr="00A148F0" w:rsidRDefault="003241EE" w:rsidP="00A148F0">
                      <w:pPr>
                        <w:pStyle w:val="Example"/>
                        <w:rPr>
                          <w:color w:val="0070C0"/>
                          <w:sz w:val="20"/>
                          <w:szCs w:val="20"/>
                          <w:lang w:val="en-AU"/>
                        </w:rPr>
                      </w:pPr>
                      <w:r>
                        <w:rPr>
                          <w:color w:val="0070C0"/>
                          <w:sz w:val="20"/>
                          <w:szCs w:val="20"/>
                          <w:lang w:val="en-AU"/>
                        </w:rPr>
                        <w:t>An appendix to this DOH can be referenced here, but could be also part of this handbook.</w:t>
                      </w:r>
                    </w:p>
                  </w:txbxContent>
                </v:textbox>
                <w10:anchorlock/>
              </v:shape>
            </w:pict>
          </mc:Fallback>
        </mc:AlternateContent>
      </w:r>
    </w:p>
    <w:p w:rsidR="00A148F0" w:rsidRPr="00F26486" w:rsidRDefault="00A148F0" w:rsidP="00A148F0">
      <w:pPr>
        <w:rPr>
          <w:rFonts w:cs="Arial"/>
          <w:sz w:val="20"/>
          <w:szCs w:val="20"/>
        </w:rPr>
      </w:pPr>
      <w:r w:rsidRPr="00F26486">
        <w:rPr>
          <w:rFonts w:cs="Arial"/>
          <w:sz w:val="20"/>
          <w:szCs w:val="20"/>
        </w:rPr>
        <w:t>[TEXT HERE]</w:t>
      </w:r>
    </w:p>
    <w:p w:rsidR="00A148F0" w:rsidRPr="00F26486" w:rsidRDefault="00A148F0" w:rsidP="00A148F0">
      <w:pPr>
        <w:rPr>
          <w:rFonts w:cs="Arial"/>
          <w:sz w:val="20"/>
          <w:szCs w:val="20"/>
        </w:rPr>
      </w:pPr>
      <w:r w:rsidRPr="00F26486">
        <w:rPr>
          <w:rFonts w:cs="Arial"/>
          <w:sz w:val="20"/>
          <w:szCs w:val="20"/>
        </w:rPr>
        <w:t>Example:</w:t>
      </w:r>
    </w:p>
    <w:p w:rsidR="00A148F0" w:rsidRDefault="00A148F0" w:rsidP="00A148F0">
      <w:pPr>
        <w:rPr>
          <w:sz w:val="20"/>
          <w:szCs w:val="20"/>
        </w:rPr>
      </w:pPr>
    </w:p>
    <w:p w:rsidR="00A148F0" w:rsidRDefault="00A148F0" w:rsidP="00A148F0">
      <w:pPr>
        <w:pStyle w:val="Heading2"/>
        <w:spacing w:before="240"/>
      </w:pPr>
      <w:bookmarkStart w:id="305" w:name="_Toc371497306"/>
      <w:r>
        <w:t>Definitions</w:t>
      </w:r>
      <w:bookmarkEnd w:id="305"/>
    </w:p>
    <w:p w:rsidR="00A148F0" w:rsidRPr="00F26486" w:rsidRDefault="00A148F0" w:rsidP="00A148F0">
      <w:pPr>
        <w:rPr>
          <w:rFonts w:ascii="Arial" w:hAnsi="Arial" w:cs="Arial"/>
        </w:rPr>
      </w:pPr>
      <w:r w:rsidRPr="00F26486">
        <w:rPr>
          <w:rFonts w:ascii="Arial" w:hAnsi="Arial" w:cs="Arial"/>
          <w:noProof/>
        </w:rPr>
        <mc:AlternateContent>
          <mc:Choice Requires="wps">
            <w:drawing>
              <wp:inline distT="0" distB="0" distL="0" distR="0" wp14:anchorId="0501EEA4" wp14:editId="362CB1D1">
                <wp:extent cx="5400040" cy="422694"/>
                <wp:effectExtent l="0" t="0" r="10160" b="15875"/>
                <wp:docPr id="45"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422694"/>
                        </a:xfrm>
                        <a:prstGeom prst="rect">
                          <a:avLst/>
                        </a:prstGeom>
                        <a:noFill/>
                        <a:ln w="9525">
                          <a:solidFill>
                            <a:srgbClr val="0000FF"/>
                          </a:solidFill>
                          <a:miter lim="800000"/>
                          <a:headEnd/>
                          <a:tailEnd/>
                        </a:ln>
                      </wps:spPr>
                      <wps:txbx>
                        <w:txbxContent>
                          <w:p w:rsidR="003241EE" w:rsidRPr="00A148F0" w:rsidRDefault="003241EE" w:rsidP="00A148F0">
                            <w:pPr>
                              <w:pStyle w:val="Example"/>
                              <w:rPr>
                                <w:color w:val="0070C0"/>
                                <w:sz w:val="20"/>
                                <w:szCs w:val="20"/>
                                <w:lang w:val="en-AU"/>
                              </w:rPr>
                            </w:pPr>
                            <w:r>
                              <w:rPr>
                                <w:color w:val="0070C0"/>
                                <w:sz w:val="20"/>
                                <w:szCs w:val="20"/>
                                <w:lang w:val="en-AU"/>
                              </w:rPr>
                              <w:t>An appendix to this DOH can be referenced here, but could be also part of this handbook.</w:t>
                            </w:r>
                          </w:p>
                        </w:txbxContent>
                      </wps:txbx>
                      <wps:bodyPr rot="0" vert="horz" wrap="square" lIns="91440" tIns="45720" rIns="91440" bIns="45720" anchor="t" anchorCtr="0" upright="1">
                        <a:noAutofit/>
                      </wps:bodyPr>
                    </wps:wsp>
                  </a:graphicData>
                </a:graphic>
              </wp:inline>
            </w:drawing>
          </mc:Choice>
          <mc:Fallback>
            <w:pict>
              <v:shape id="_x0000_s1112" type="#_x0000_t202" style="width:425.2pt;height:33.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" filled="f" strokecolor="blue">
                <v:textbox>
                  <w:txbxContent>
                    <w:p w:rsidR="003241EE" w:rsidRPr="00A148F0" w:rsidRDefault="003241EE" w:rsidP="00A148F0">
                      <w:pPr>
                        <w:pStyle w:val="Example"/>
                        <w:rPr>
                          <w:color w:val="0070C0"/>
                          <w:sz w:val="20"/>
                          <w:szCs w:val="20"/>
                          <w:lang w:val="en-AU"/>
                        </w:rPr>
                      </w:pPr>
                      <w:r>
                        <w:rPr>
                          <w:color w:val="0070C0"/>
                          <w:sz w:val="20"/>
                          <w:szCs w:val="20"/>
                          <w:lang w:val="en-AU"/>
                        </w:rPr>
                        <w:t>An appendix to this DOH can be referenced here, but could be also part of this handbook.</w:t>
                      </w:r>
                    </w:p>
                  </w:txbxContent>
                </v:textbox>
                <w10:anchorlock/>
              </v:shape>
            </w:pict>
          </mc:Fallback>
        </mc:AlternateContent>
      </w:r>
    </w:p>
    <w:p w:rsidR="00A148F0" w:rsidRPr="00F26486" w:rsidRDefault="00A148F0" w:rsidP="00A148F0">
      <w:pPr>
        <w:rPr>
          <w:rFonts w:cs="Arial"/>
          <w:sz w:val="20"/>
          <w:szCs w:val="20"/>
        </w:rPr>
      </w:pPr>
      <w:r w:rsidRPr="00F26486">
        <w:rPr>
          <w:rFonts w:cs="Arial"/>
          <w:sz w:val="20"/>
          <w:szCs w:val="20"/>
        </w:rPr>
        <w:t>[TEXT HERE]</w:t>
      </w:r>
    </w:p>
    <w:p w:rsidR="00A148F0" w:rsidRPr="00F26486" w:rsidRDefault="00A148F0" w:rsidP="00A148F0">
      <w:pPr>
        <w:rPr>
          <w:rFonts w:cs="Arial"/>
          <w:sz w:val="20"/>
          <w:szCs w:val="20"/>
        </w:rPr>
      </w:pPr>
      <w:r w:rsidRPr="00F26486">
        <w:rPr>
          <w:rFonts w:cs="Arial"/>
          <w:sz w:val="20"/>
          <w:szCs w:val="20"/>
        </w:rPr>
        <w:t>Example:</w:t>
      </w:r>
    </w:p>
    <w:p w:rsidR="00A148F0" w:rsidRDefault="00A148F0" w:rsidP="00A148F0">
      <w:pPr>
        <w:rPr>
          <w:sz w:val="20"/>
          <w:szCs w:val="20"/>
        </w:rPr>
      </w:pPr>
    </w:p>
    <w:p w:rsidR="00A148F0" w:rsidRDefault="00A148F0" w:rsidP="00A148F0">
      <w:pPr>
        <w:pStyle w:val="Heading2"/>
        <w:spacing w:before="240"/>
      </w:pPr>
      <w:bookmarkStart w:id="306" w:name="_Toc371497307"/>
      <w:r>
        <w:t>List of referenced Procedures</w:t>
      </w:r>
      <w:bookmarkEnd w:id="306"/>
    </w:p>
    <w:p w:rsidR="00A148F0" w:rsidRPr="00F26486" w:rsidRDefault="00A148F0" w:rsidP="00A148F0">
      <w:pPr>
        <w:rPr>
          <w:rFonts w:ascii="Arial" w:hAnsi="Arial" w:cs="Arial"/>
        </w:rPr>
      </w:pPr>
      <w:r w:rsidRPr="00F26486">
        <w:rPr>
          <w:rFonts w:ascii="Arial" w:hAnsi="Arial" w:cs="Arial"/>
          <w:noProof/>
        </w:rPr>
        <mc:AlternateContent>
          <mc:Choice Requires="wps">
            <w:drawing>
              <wp:inline distT="0" distB="0" distL="0" distR="0" wp14:anchorId="6BAE6728" wp14:editId="1CB84745">
                <wp:extent cx="5400040" cy="422694"/>
                <wp:effectExtent l="0" t="0" r="10160" b="15875"/>
                <wp:docPr id="46"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422694"/>
                        </a:xfrm>
                        <a:prstGeom prst="rect">
                          <a:avLst/>
                        </a:prstGeom>
                        <a:noFill/>
                        <a:ln w="9525">
                          <a:solidFill>
                            <a:srgbClr val="0000FF"/>
                          </a:solidFill>
                          <a:miter lim="800000"/>
                          <a:headEnd/>
                          <a:tailEnd/>
                        </a:ln>
                      </wps:spPr>
                      <wps:txbx>
                        <w:txbxContent>
                          <w:p w:rsidR="003241EE" w:rsidRPr="00A148F0" w:rsidRDefault="003241EE" w:rsidP="00A148F0">
                            <w:pPr>
                              <w:pStyle w:val="Example"/>
                              <w:rPr>
                                <w:color w:val="0070C0"/>
                                <w:sz w:val="20"/>
                                <w:szCs w:val="20"/>
                                <w:lang w:val="en-AU"/>
                              </w:rPr>
                            </w:pPr>
                            <w:r>
                              <w:rPr>
                                <w:color w:val="0070C0"/>
                                <w:sz w:val="20"/>
                                <w:szCs w:val="20"/>
                                <w:lang w:val="en-AU"/>
                              </w:rPr>
                              <w:t>An appendix to this DOH can be referenced here, but could be also part of this handbook.</w:t>
                            </w:r>
                          </w:p>
                        </w:txbxContent>
                      </wps:txbx>
                      <wps:bodyPr rot="0" vert="horz" wrap="square" lIns="91440" tIns="45720" rIns="91440" bIns="45720" anchor="t" anchorCtr="0" upright="1">
                        <a:noAutofit/>
                      </wps:bodyPr>
                    </wps:wsp>
                  </a:graphicData>
                </a:graphic>
              </wp:inline>
            </w:drawing>
          </mc:Choice>
          <mc:Fallback>
            <w:pict>
              <v:shape id="_x0000_s1113" type="#_x0000_t202" style="width:425.2pt;height:33.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" filled="f" strokecolor="blue">
                <v:textbox>
                  <w:txbxContent>
                    <w:p w:rsidR="003241EE" w:rsidRPr="00A148F0" w:rsidRDefault="003241EE" w:rsidP="00A148F0">
                      <w:pPr>
                        <w:pStyle w:val="Example"/>
                        <w:rPr>
                          <w:color w:val="0070C0"/>
                          <w:sz w:val="20"/>
                          <w:szCs w:val="20"/>
                          <w:lang w:val="en-AU"/>
                        </w:rPr>
                      </w:pPr>
                      <w:r>
                        <w:rPr>
                          <w:color w:val="0070C0"/>
                          <w:sz w:val="20"/>
                          <w:szCs w:val="20"/>
                          <w:lang w:val="en-AU"/>
                        </w:rPr>
                        <w:t>An appendix to this DOH can be referenced here, but could be also part of this handbook.</w:t>
                      </w:r>
                    </w:p>
                  </w:txbxContent>
                </v:textbox>
                <w10:anchorlock/>
              </v:shape>
            </w:pict>
          </mc:Fallback>
        </mc:AlternateContent>
      </w:r>
    </w:p>
    <w:p w:rsidR="00A148F0" w:rsidRPr="00F26486" w:rsidRDefault="00A148F0" w:rsidP="00A148F0">
      <w:pPr>
        <w:rPr>
          <w:rFonts w:cs="Arial"/>
          <w:sz w:val="20"/>
          <w:szCs w:val="20"/>
        </w:rPr>
      </w:pPr>
      <w:r w:rsidRPr="00F26486">
        <w:rPr>
          <w:rFonts w:cs="Arial"/>
          <w:sz w:val="20"/>
          <w:szCs w:val="20"/>
        </w:rPr>
        <w:t>[TEXT HERE]</w:t>
      </w:r>
    </w:p>
    <w:p w:rsidR="00A148F0" w:rsidRDefault="00A148F0" w:rsidP="00A148F0">
      <w:pPr>
        <w:rPr>
          <w:rFonts w:cs="Arial"/>
          <w:sz w:val="20"/>
          <w:szCs w:val="20"/>
        </w:rPr>
      </w:pPr>
      <w:r w:rsidRPr="00F26486">
        <w:rPr>
          <w:rFonts w:cs="Arial"/>
          <w:sz w:val="20"/>
          <w:szCs w:val="20"/>
        </w:rPr>
        <w:t>Example:</w:t>
      </w:r>
    </w:p>
    <w:p w:rsidR="00E83DC7" w:rsidRDefault="00E83DC7">
      <w:pPr>
        <w:rPr>
          <w:rFonts w:cs="Arial"/>
          <w:sz w:val="20"/>
          <w:szCs w:val="20"/>
        </w:rPr>
      </w:pPr>
      <w:r>
        <w:rPr>
          <w:rFonts w:cs="Arial"/>
          <w:sz w:val="20"/>
          <w:szCs w:val="20"/>
        </w:rPr>
        <w:br w:type="page"/>
      </w:r>
    </w:p>
    <w:p w:rsidR="00E83DC7" w:rsidRPr="00F26486" w:rsidRDefault="00E83DC7" w:rsidP="00A148F0">
      <w:pPr>
        <w:rPr>
          <w:rFonts w:cs="Arial"/>
          <w:sz w:val="20"/>
          <w:szCs w:val="20"/>
        </w:rPr>
      </w:pPr>
    </w:p>
    <w:p w:rsidR="00A148F0" w:rsidRDefault="00A148F0" w:rsidP="00A148F0">
      <w:pPr>
        <w:pStyle w:val="Heading2"/>
        <w:spacing w:before="240"/>
      </w:pPr>
      <w:bookmarkStart w:id="307" w:name="_Toc371497308"/>
      <w:r>
        <w:t>List of forms and templates</w:t>
      </w:r>
      <w:bookmarkEnd w:id="307"/>
    </w:p>
    <w:p w:rsidR="00A148F0" w:rsidRPr="00F26486" w:rsidRDefault="00A148F0" w:rsidP="00A148F0">
      <w:pPr>
        <w:rPr>
          <w:rFonts w:ascii="Arial" w:hAnsi="Arial" w:cs="Arial"/>
        </w:rPr>
      </w:pPr>
      <w:r w:rsidRPr="00F26486">
        <w:rPr>
          <w:rFonts w:ascii="Arial" w:hAnsi="Arial" w:cs="Arial"/>
          <w:noProof/>
        </w:rPr>
        <mc:AlternateContent>
          <mc:Choice Requires="wps">
            <w:drawing>
              <wp:inline distT="0" distB="0" distL="0" distR="0" wp14:anchorId="6492DE88" wp14:editId="716FF7A5">
                <wp:extent cx="5400040" cy="422694"/>
                <wp:effectExtent l="0" t="0" r="10160" b="15875"/>
                <wp:docPr id="47"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422694"/>
                        </a:xfrm>
                        <a:prstGeom prst="rect">
                          <a:avLst/>
                        </a:prstGeom>
                        <a:noFill/>
                        <a:ln w="9525">
                          <a:solidFill>
                            <a:srgbClr val="0000FF"/>
                          </a:solidFill>
                          <a:miter lim="800000"/>
                          <a:headEnd/>
                          <a:tailEnd/>
                        </a:ln>
                      </wps:spPr>
                      <wps:txbx>
                        <w:txbxContent>
                          <w:p w:rsidR="003241EE" w:rsidRPr="00A148F0" w:rsidRDefault="003241EE" w:rsidP="00A148F0">
                            <w:pPr>
                              <w:pStyle w:val="Example"/>
                              <w:rPr>
                                <w:color w:val="0070C0"/>
                                <w:sz w:val="20"/>
                                <w:szCs w:val="20"/>
                                <w:lang w:val="en-AU"/>
                              </w:rPr>
                            </w:pPr>
                            <w:r>
                              <w:rPr>
                                <w:color w:val="0070C0"/>
                                <w:sz w:val="20"/>
                                <w:szCs w:val="20"/>
                                <w:lang w:val="en-AU"/>
                              </w:rPr>
                              <w:t>An appendix to this DOH can be referenced here, but could be also part of this handbook.</w:t>
                            </w:r>
                          </w:p>
                        </w:txbxContent>
                      </wps:txbx>
                      <wps:bodyPr rot="0" vert="horz" wrap="square" lIns="91440" tIns="45720" rIns="91440" bIns="45720" anchor="t" anchorCtr="0" upright="1">
                        <a:noAutofit/>
                      </wps:bodyPr>
                    </wps:wsp>
                  </a:graphicData>
                </a:graphic>
              </wp:inline>
            </w:drawing>
          </mc:Choice>
          <mc:Fallback>
            <w:pict>
              <v:shape id="_x0000_s1114" type="#_x0000_t202" style="width:425.2pt;height:33.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" filled="f" strokecolor="blue">
                <v:textbox>
                  <w:txbxContent>
                    <w:p w:rsidR="003241EE" w:rsidRPr="00A148F0" w:rsidRDefault="003241EE" w:rsidP="00A148F0">
                      <w:pPr>
                        <w:pStyle w:val="Example"/>
                        <w:rPr>
                          <w:color w:val="0070C0"/>
                          <w:sz w:val="20"/>
                          <w:szCs w:val="20"/>
                          <w:lang w:val="en-AU"/>
                        </w:rPr>
                      </w:pPr>
                      <w:r>
                        <w:rPr>
                          <w:color w:val="0070C0"/>
                          <w:sz w:val="20"/>
                          <w:szCs w:val="20"/>
                          <w:lang w:val="en-AU"/>
                        </w:rPr>
                        <w:t>An appendix to this DOH can be referenced here, but could be also part of this handbook.</w:t>
                      </w:r>
                    </w:p>
                  </w:txbxContent>
                </v:textbox>
                <w10:anchorlock/>
              </v:shape>
            </w:pict>
          </mc:Fallback>
        </mc:AlternateContent>
      </w:r>
    </w:p>
    <w:p w:rsidR="00A148F0" w:rsidRPr="00F26486" w:rsidRDefault="00A148F0" w:rsidP="00A148F0">
      <w:pPr>
        <w:rPr>
          <w:rFonts w:cs="Arial"/>
          <w:sz w:val="20"/>
          <w:szCs w:val="20"/>
        </w:rPr>
      </w:pPr>
      <w:r w:rsidRPr="00F26486">
        <w:rPr>
          <w:rFonts w:cs="Arial"/>
          <w:sz w:val="20"/>
          <w:szCs w:val="20"/>
        </w:rPr>
        <w:t>[TEXT HERE]</w:t>
      </w:r>
    </w:p>
    <w:p w:rsidR="00A148F0" w:rsidRDefault="00A148F0" w:rsidP="00A148F0">
      <w:pPr>
        <w:rPr>
          <w:rFonts w:cs="Arial"/>
          <w:sz w:val="20"/>
          <w:szCs w:val="20"/>
        </w:rPr>
      </w:pPr>
      <w:r w:rsidRPr="00F26486">
        <w:rPr>
          <w:rFonts w:cs="Arial"/>
          <w:sz w:val="20"/>
          <w:szCs w:val="20"/>
        </w:rPr>
        <w:t>Example:</w:t>
      </w:r>
    </w:p>
    <w:p w:rsidR="00E83DC7" w:rsidRPr="00F26486" w:rsidRDefault="00E83DC7" w:rsidP="00A148F0">
      <w:pPr>
        <w:rPr>
          <w:rFonts w:cs="Arial"/>
          <w:sz w:val="20"/>
          <w:szCs w:val="20"/>
        </w:rPr>
      </w:pPr>
    </w:p>
    <w:tbl>
      <w:tblPr>
        <w:tblStyle w:val="TableGrid"/>
        <w:tblW w:w="0" w:type="auto"/>
        <w:tblLook w:val="04A0" w:firstRow="1" w:lastRow="0" w:firstColumn="1" w:lastColumn="0" w:noHBand="0" w:noVBand="1"/>
      </w:tblPr>
      <w:tblGrid>
        <w:gridCol w:w="1384"/>
        <w:gridCol w:w="3969"/>
        <w:gridCol w:w="3367"/>
      </w:tblGrid>
      <w:tr w:rsidR="00E83DC7" w:rsidRPr="001A6787" w:rsidTr="00E83DC7">
        <w:trPr>
          <w:tblHeader/>
        </w:trPr>
        <w:tc>
          <w:tcPr>
            <w:tcW w:w="1384" w:type="dxa"/>
          </w:tcPr>
          <w:p w:rsidR="00E83DC7" w:rsidRPr="001A6787" w:rsidRDefault="00E83DC7" w:rsidP="007F4C82">
            <w:pPr>
              <w:jc w:val="center"/>
              <w:rPr>
                <w:b/>
                <w:sz w:val="20"/>
                <w:szCs w:val="20"/>
              </w:rPr>
            </w:pPr>
            <w:r w:rsidRPr="001A6787">
              <w:rPr>
                <w:b/>
                <w:sz w:val="20"/>
                <w:szCs w:val="20"/>
              </w:rPr>
              <w:t>DOH-ref.</w:t>
            </w:r>
          </w:p>
        </w:tc>
        <w:tc>
          <w:tcPr>
            <w:tcW w:w="3969" w:type="dxa"/>
          </w:tcPr>
          <w:p w:rsidR="00E83DC7" w:rsidRPr="001A6787" w:rsidRDefault="00E83DC7" w:rsidP="007F4C82">
            <w:pPr>
              <w:jc w:val="center"/>
              <w:rPr>
                <w:b/>
                <w:sz w:val="20"/>
                <w:szCs w:val="20"/>
              </w:rPr>
            </w:pPr>
            <w:r>
              <w:rPr>
                <w:b/>
                <w:sz w:val="20"/>
                <w:szCs w:val="20"/>
              </w:rPr>
              <w:t>Title</w:t>
            </w:r>
          </w:p>
        </w:tc>
        <w:tc>
          <w:tcPr>
            <w:tcW w:w="3367" w:type="dxa"/>
          </w:tcPr>
          <w:p w:rsidR="00E83DC7" w:rsidRPr="00F60B90" w:rsidRDefault="00E83DC7" w:rsidP="007F4C82">
            <w:pPr>
              <w:jc w:val="center"/>
              <w:rPr>
                <w:b/>
                <w:sz w:val="20"/>
                <w:szCs w:val="20"/>
              </w:rPr>
            </w:pPr>
          </w:p>
        </w:tc>
      </w:tr>
      <w:tr w:rsidR="00E83DC7" w:rsidTr="007F4C82">
        <w:tc>
          <w:tcPr>
            <w:tcW w:w="1384" w:type="dxa"/>
          </w:tcPr>
          <w:p w:rsidR="00E83DC7" w:rsidRDefault="00E83DC7" w:rsidP="007F4C82">
            <w:pPr>
              <w:rPr>
                <w:sz w:val="20"/>
                <w:szCs w:val="20"/>
              </w:rPr>
            </w:pPr>
            <w:r>
              <w:rPr>
                <w:sz w:val="20"/>
                <w:szCs w:val="20"/>
              </w:rPr>
              <w:t>DO-01</w:t>
            </w:r>
          </w:p>
        </w:tc>
        <w:tc>
          <w:tcPr>
            <w:tcW w:w="3969" w:type="dxa"/>
          </w:tcPr>
          <w:p w:rsidR="00E83DC7" w:rsidRDefault="00E83DC7" w:rsidP="007F4C82">
            <w:pPr>
              <w:rPr>
                <w:sz w:val="20"/>
                <w:szCs w:val="20"/>
              </w:rPr>
            </w:pPr>
            <w:r>
              <w:rPr>
                <w:sz w:val="20"/>
                <w:szCs w:val="20"/>
              </w:rPr>
              <w:t>Application and Classification</w:t>
            </w:r>
          </w:p>
        </w:tc>
        <w:tc>
          <w:tcPr>
            <w:tcW w:w="3367" w:type="dxa"/>
          </w:tcPr>
          <w:p w:rsidR="00E83DC7" w:rsidRPr="00F60B90" w:rsidRDefault="00E83DC7" w:rsidP="007F4C82">
            <w:pPr>
              <w:rPr>
                <w:sz w:val="20"/>
                <w:szCs w:val="20"/>
              </w:rPr>
            </w:pPr>
          </w:p>
        </w:tc>
      </w:tr>
      <w:tr w:rsidR="00E83DC7" w:rsidTr="007F4C82">
        <w:tc>
          <w:tcPr>
            <w:tcW w:w="1384" w:type="dxa"/>
          </w:tcPr>
          <w:p w:rsidR="00E83DC7" w:rsidRDefault="00E83DC7" w:rsidP="007F4C82">
            <w:pPr>
              <w:rPr>
                <w:sz w:val="20"/>
                <w:szCs w:val="20"/>
              </w:rPr>
            </w:pPr>
            <w:r>
              <w:rPr>
                <w:sz w:val="20"/>
                <w:szCs w:val="20"/>
              </w:rPr>
              <w:t>DO-02</w:t>
            </w:r>
          </w:p>
        </w:tc>
        <w:tc>
          <w:tcPr>
            <w:tcW w:w="3969" w:type="dxa"/>
          </w:tcPr>
          <w:p w:rsidR="00E83DC7" w:rsidRDefault="00E83DC7" w:rsidP="007F4C82">
            <w:pPr>
              <w:rPr>
                <w:sz w:val="20"/>
                <w:szCs w:val="20"/>
              </w:rPr>
            </w:pPr>
            <w:r>
              <w:rPr>
                <w:sz w:val="20"/>
                <w:szCs w:val="20"/>
              </w:rPr>
              <w:t>Certification Programme</w:t>
            </w:r>
          </w:p>
        </w:tc>
        <w:tc>
          <w:tcPr>
            <w:tcW w:w="3367" w:type="dxa"/>
          </w:tcPr>
          <w:p w:rsidR="00E83DC7" w:rsidRPr="00F60B90" w:rsidRDefault="00E83DC7" w:rsidP="007F4C82">
            <w:pPr>
              <w:rPr>
                <w:sz w:val="20"/>
                <w:szCs w:val="20"/>
              </w:rPr>
            </w:pPr>
          </w:p>
        </w:tc>
      </w:tr>
      <w:tr w:rsidR="00E83DC7" w:rsidTr="007F4C82">
        <w:tc>
          <w:tcPr>
            <w:tcW w:w="1384" w:type="dxa"/>
          </w:tcPr>
          <w:p w:rsidR="00E83DC7" w:rsidRDefault="00E83DC7" w:rsidP="007F4C82">
            <w:pPr>
              <w:rPr>
                <w:sz w:val="20"/>
                <w:szCs w:val="20"/>
              </w:rPr>
            </w:pPr>
            <w:r>
              <w:rPr>
                <w:sz w:val="20"/>
                <w:szCs w:val="20"/>
              </w:rPr>
              <w:t>DO-03</w:t>
            </w:r>
          </w:p>
        </w:tc>
        <w:tc>
          <w:tcPr>
            <w:tcW w:w="3969" w:type="dxa"/>
          </w:tcPr>
          <w:p w:rsidR="00E83DC7" w:rsidRDefault="00E83DC7" w:rsidP="007F4C82">
            <w:pPr>
              <w:rPr>
                <w:sz w:val="20"/>
                <w:szCs w:val="20"/>
              </w:rPr>
            </w:pPr>
            <w:r>
              <w:rPr>
                <w:sz w:val="20"/>
                <w:szCs w:val="20"/>
              </w:rPr>
              <w:t>Compliance Demonstration Report</w:t>
            </w:r>
          </w:p>
        </w:tc>
        <w:tc>
          <w:tcPr>
            <w:tcW w:w="3367" w:type="dxa"/>
          </w:tcPr>
          <w:p w:rsidR="00E83DC7" w:rsidRPr="00F60B90" w:rsidRDefault="00E83DC7" w:rsidP="007F4C82">
            <w:pPr>
              <w:rPr>
                <w:sz w:val="20"/>
                <w:szCs w:val="20"/>
              </w:rPr>
            </w:pPr>
          </w:p>
        </w:tc>
      </w:tr>
      <w:tr w:rsidR="00E83DC7" w:rsidTr="007F4C82">
        <w:tc>
          <w:tcPr>
            <w:tcW w:w="1384" w:type="dxa"/>
          </w:tcPr>
          <w:p w:rsidR="00E83DC7" w:rsidRDefault="00E83DC7" w:rsidP="007F4C82">
            <w:pPr>
              <w:rPr>
                <w:sz w:val="20"/>
                <w:szCs w:val="20"/>
              </w:rPr>
            </w:pPr>
            <w:r>
              <w:rPr>
                <w:sz w:val="20"/>
                <w:szCs w:val="20"/>
              </w:rPr>
              <w:t>DO-04</w:t>
            </w:r>
          </w:p>
        </w:tc>
        <w:tc>
          <w:tcPr>
            <w:tcW w:w="3969" w:type="dxa"/>
          </w:tcPr>
          <w:p w:rsidR="00E83DC7" w:rsidRDefault="00E83DC7" w:rsidP="007F4C82">
            <w:pPr>
              <w:rPr>
                <w:sz w:val="20"/>
                <w:szCs w:val="20"/>
              </w:rPr>
            </w:pPr>
            <w:r>
              <w:rPr>
                <w:sz w:val="20"/>
                <w:szCs w:val="20"/>
              </w:rPr>
              <w:t>Compliance Check List</w:t>
            </w:r>
          </w:p>
        </w:tc>
        <w:tc>
          <w:tcPr>
            <w:tcW w:w="3367" w:type="dxa"/>
          </w:tcPr>
          <w:p w:rsidR="00E83DC7" w:rsidRPr="00F60B90" w:rsidRDefault="00E83DC7" w:rsidP="007F4C82">
            <w:pPr>
              <w:rPr>
                <w:sz w:val="20"/>
                <w:szCs w:val="20"/>
              </w:rPr>
            </w:pPr>
          </w:p>
        </w:tc>
      </w:tr>
      <w:tr w:rsidR="00E83DC7" w:rsidTr="007F4C82">
        <w:tc>
          <w:tcPr>
            <w:tcW w:w="1384" w:type="dxa"/>
          </w:tcPr>
          <w:p w:rsidR="00E83DC7" w:rsidRDefault="00E83DC7" w:rsidP="007F4C82">
            <w:pPr>
              <w:rPr>
                <w:sz w:val="20"/>
                <w:szCs w:val="20"/>
              </w:rPr>
            </w:pPr>
            <w:r>
              <w:rPr>
                <w:sz w:val="20"/>
                <w:szCs w:val="20"/>
              </w:rPr>
              <w:t>DO-05</w:t>
            </w:r>
          </w:p>
        </w:tc>
        <w:tc>
          <w:tcPr>
            <w:tcW w:w="3969" w:type="dxa"/>
          </w:tcPr>
          <w:p w:rsidR="00E83DC7" w:rsidRDefault="00E83DC7" w:rsidP="007F4C82">
            <w:pPr>
              <w:rPr>
                <w:sz w:val="20"/>
                <w:szCs w:val="20"/>
              </w:rPr>
            </w:pPr>
            <w:r>
              <w:rPr>
                <w:sz w:val="20"/>
                <w:szCs w:val="20"/>
              </w:rPr>
              <w:t>Test Plan</w:t>
            </w:r>
          </w:p>
        </w:tc>
        <w:tc>
          <w:tcPr>
            <w:tcW w:w="3367" w:type="dxa"/>
          </w:tcPr>
          <w:p w:rsidR="00E83DC7" w:rsidRPr="00F60B90" w:rsidRDefault="00E83DC7" w:rsidP="007F4C82">
            <w:pPr>
              <w:rPr>
                <w:sz w:val="20"/>
                <w:szCs w:val="20"/>
              </w:rPr>
            </w:pPr>
          </w:p>
        </w:tc>
      </w:tr>
      <w:tr w:rsidR="00E83DC7" w:rsidTr="007F4C82">
        <w:tc>
          <w:tcPr>
            <w:tcW w:w="1384" w:type="dxa"/>
          </w:tcPr>
          <w:p w:rsidR="00E83DC7" w:rsidRDefault="00E83DC7" w:rsidP="007F4C82">
            <w:pPr>
              <w:rPr>
                <w:sz w:val="20"/>
                <w:szCs w:val="20"/>
              </w:rPr>
            </w:pPr>
            <w:r>
              <w:rPr>
                <w:sz w:val="20"/>
                <w:szCs w:val="20"/>
              </w:rPr>
              <w:t>DO-06</w:t>
            </w:r>
          </w:p>
        </w:tc>
        <w:tc>
          <w:tcPr>
            <w:tcW w:w="3969" w:type="dxa"/>
          </w:tcPr>
          <w:p w:rsidR="00E83DC7" w:rsidRDefault="00E83DC7" w:rsidP="007F4C82">
            <w:pPr>
              <w:rPr>
                <w:sz w:val="20"/>
                <w:szCs w:val="20"/>
              </w:rPr>
            </w:pPr>
            <w:r>
              <w:rPr>
                <w:sz w:val="20"/>
                <w:szCs w:val="20"/>
              </w:rPr>
              <w:t>Statement of Conformity</w:t>
            </w:r>
          </w:p>
        </w:tc>
        <w:tc>
          <w:tcPr>
            <w:tcW w:w="3367" w:type="dxa"/>
          </w:tcPr>
          <w:p w:rsidR="00E83DC7" w:rsidRPr="00F60B90" w:rsidRDefault="00E83DC7" w:rsidP="007F4C82">
            <w:pPr>
              <w:rPr>
                <w:sz w:val="20"/>
                <w:szCs w:val="20"/>
              </w:rPr>
            </w:pPr>
          </w:p>
        </w:tc>
      </w:tr>
      <w:tr w:rsidR="00E83DC7" w:rsidTr="007F4C82">
        <w:tc>
          <w:tcPr>
            <w:tcW w:w="1384" w:type="dxa"/>
          </w:tcPr>
          <w:p w:rsidR="00E83DC7" w:rsidRDefault="00E83DC7" w:rsidP="007F4C82">
            <w:pPr>
              <w:rPr>
                <w:sz w:val="20"/>
                <w:szCs w:val="20"/>
              </w:rPr>
            </w:pPr>
            <w:r>
              <w:rPr>
                <w:sz w:val="20"/>
                <w:szCs w:val="20"/>
              </w:rPr>
              <w:t>DO-07</w:t>
            </w:r>
          </w:p>
        </w:tc>
        <w:tc>
          <w:tcPr>
            <w:tcW w:w="3969" w:type="dxa"/>
          </w:tcPr>
          <w:p w:rsidR="00E83DC7" w:rsidRDefault="00E83DC7" w:rsidP="007F4C82">
            <w:pPr>
              <w:rPr>
                <w:sz w:val="20"/>
                <w:szCs w:val="20"/>
              </w:rPr>
            </w:pPr>
            <w:r>
              <w:rPr>
                <w:sz w:val="20"/>
                <w:szCs w:val="20"/>
              </w:rPr>
              <w:t>Test Witness Report</w:t>
            </w:r>
          </w:p>
        </w:tc>
        <w:tc>
          <w:tcPr>
            <w:tcW w:w="3367" w:type="dxa"/>
          </w:tcPr>
          <w:p w:rsidR="00E83DC7" w:rsidRPr="00F60B90" w:rsidRDefault="00E83DC7" w:rsidP="007F4C82">
            <w:pPr>
              <w:rPr>
                <w:sz w:val="20"/>
                <w:szCs w:val="20"/>
              </w:rPr>
            </w:pPr>
          </w:p>
        </w:tc>
      </w:tr>
      <w:tr w:rsidR="00E83DC7" w:rsidTr="007F4C82">
        <w:tc>
          <w:tcPr>
            <w:tcW w:w="1384" w:type="dxa"/>
          </w:tcPr>
          <w:p w:rsidR="00E83DC7" w:rsidRDefault="00E83DC7" w:rsidP="007F4C82">
            <w:pPr>
              <w:rPr>
                <w:sz w:val="20"/>
                <w:szCs w:val="20"/>
              </w:rPr>
            </w:pPr>
            <w:r>
              <w:rPr>
                <w:sz w:val="20"/>
                <w:szCs w:val="20"/>
              </w:rPr>
              <w:t>DO-08</w:t>
            </w:r>
          </w:p>
        </w:tc>
        <w:tc>
          <w:tcPr>
            <w:tcW w:w="3969" w:type="dxa"/>
          </w:tcPr>
          <w:p w:rsidR="00E83DC7" w:rsidRDefault="00E83DC7" w:rsidP="006B242F">
            <w:pPr>
              <w:rPr>
                <w:sz w:val="20"/>
                <w:szCs w:val="20"/>
              </w:rPr>
            </w:pPr>
            <w:r>
              <w:rPr>
                <w:sz w:val="20"/>
                <w:szCs w:val="20"/>
              </w:rPr>
              <w:t>Minor Change Approval</w:t>
            </w:r>
          </w:p>
        </w:tc>
        <w:tc>
          <w:tcPr>
            <w:tcW w:w="3367" w:type="dxa"/>
          </w:tcPr>
          <w:p w:rsidR="00E83DC7" w:rsidRPr="00F60B90" w:rsidRDefault="00E83DC7" w:rsidP="007F4C82">
            <w:pPr>
              <w:rPr>
                <w:sz w:val="20"/>
                <w:szCs w:val="20"/>
              </w:rPr>
            </w:pPr>
          </w:p>
        </w:tc>
      </w:tr>
      <w:tr w:rsidR="00E83DC7" w:rsidTr="007F4C82">
        <w:tc>
          <w:tcPr>
            <w:tcW w:w="1384" w:type="dxa"/>
          </w:tcPr>
          <w:p w:rsidR="00E83DC7" w:rsidRDefault="00E83DC7" w:rsidP="007F4C82">
            <w:pPr>
              <w:rPr>
                <w:sz w:val="20"/>
                <w:szCs w:val="20"/>
              </w:rPr>
            </w:pPr>
            <w:r>
              <w:rPr>
                <w:sz w:val="20"/>
                <w:szCs w:val="20"/>
              </w:rPr>
              <w:t>DO-09</w:t>
            </w:r>
          </w:p>
        </w:tc>
        <w:tc>
          <w:tcPr>
            <w:tcW w:w="3969" w:type="dxa"/>
          </w:tcPr>
          <w:p w:rsidR="00E83DC7" w:rsidRDefault="00E83DC7" w:rsidP="007F4C82">
            <w:pPr>
              <w:rPr>
                <w:sz w:val="20"/>
                <w:szCs w:val="20"/>
              </w:rPr>
            </w:pPr>
            <w:r>
              <w:rPr>
                <w:sz w:val="20"/>
                <w:szCs w:val="20"/>
              </w:rPr>
              <w:t>Declaration of Compliance</w:t>
            </w:r>
          </w:p>
        </w:tc>
        <w:tc>
          <w:tcPr>
            <w:tcW w:w="3367" w:type="dxa"/>
          </w:tcPr>
          <w:p w:rsidR="00E83DC7" w:rsidRPr="00F60B90" w:rsidRDefault="00E83DC7" w:rsidP="007F4C82">
            <w:pPr>
              <w:rPr>
                <w:sz w:val="20"/>
                <w:szCs w:val="20"/>
              </w:rPr>
            </w:pPr>
          </w:p>
        </w:tc>
      </w:tr>
      <w:tr w:rsidR="00E83DC7" w:rsidTr="007F4C82">
        <w:tc>
          <w:tcPr>
            <w:tcW w:w="1384" w:type="dxa"/>
          </w:tcPr>
          <w:p w:rsidR="00E83DC7" w:rsidRDefault="00E83DC7" w:rsidP="007F4C82">
            <w:pPr>
              <w:rPr>
                <w:sz w:val="20"/>
                <w:szCs w:val="20"/>
              </w:rPr>
            </w:pPr>
            <w:r>
              <w:rPr>
                <w:sz w:val="20"/>
                <w:szCs w:val="20"/>
              </w:rPr>
              <w:t>DO-20</w:t>
            </w:r>
          </w:p>
        </w:tc>
        <w:tc>
          <w:tcPr>
            <w:tcW w:w="3969" w:type="dxa"/>
          </w:tcPr>
          <w:p w:rsidR="00E83DC7" w:rsidRDefault="00E83DC7" w:rsidP="007F4C82">
            <w:pPr>
              <w:rPr>
                <w:sz w:val="20"/>
                <w:szCs w:val="20"/>
              </w:rPr>
            </w:pPr>
            <w:r>
              <w:rPr>
                <w:sz w:val="20"/>
                <w:szCs w:val="20"/>
              </w:rPr>
              <w:t>Service Bulletin</w:t>
            </w:r>
          </w:p>
        </w:tc>
        <w:tc>
          <w:tcPr>
            <w:tcW w:w="3367" w:type="dxa"/>
          </w:tcPr>
          <w:p w:rsidR="00E83DC7" w:rsidRPr="00F60B90" w:rsidRDefault="00E83DC7" w:rsidP="007F4C82">
            <w:pPr>
              <w:rPr>
                <w:sz w:val="20"/>
                <w:szCs w:val="20"/>
              </w:rPr>
            </w:pPr>
          </w:p>
        </w:tc>
      </w:tr>
      <w:tr w:rsidR="00E95381" w:rsidTr="007F4C82">
        <w:tc>
          <w:tcPr>
            <w:tcW w:w="1384" w:type="dxa"/>
          </w:tcPr>
          <w:p w:rsidR="00E95381" w:rsidRDefault="00E95381" w:rsidP="007F4C82">
            <w:pPr>
              <w:rPr>
                <w:sz w:val="20"/>
                <w:szCs w:val="20"/>
              </w:rPr>
            </w:pPr>
            <w:r>
              <w:rPr>
                <w:sz w:val="20"/>
                <w:szCs w:val="20"/>
              </w:rPr>
              <w:t>DO-13</w:t>
            </w:r>
          </w:p>
        </w:tc>
        <w:tc>
          <w:tcPr>
            <w:tcW w:w="3969" w:type="dxa"/>
          </w:tcPr>
          <w:p w:rsidR="00E95381" w:rsidRDefault="00E95381" w:rsidP="007F4C82">
            <w:pPr>
              <w:rPr>
                <w:sz w:val="20"/>
                <w:szCs w:val="20"/>
              </w:rPr>
            </w:pPr>
            <w:r>
              <w:rPr>
                <w:sz w:val="20"/>
                <w:szCs w:val="20"/>
              </w:rPr>
              <w:t>Occurrence Record Form</w:t>
            </w:r>
          </w:p>
        </w:tc>
        <w:tc>
          <w:tcPr>
            <w:tcW w:w="3367" w:type="dxa"/>
          </w:tcPr>
          <w:p w:rsidR="00E95381" w:rsidRPr="00F60B90" w:rsidRDefault="00E95381" w:rsidP="007F4C82">
            <w:pPr>
              <w:rPr>
                <w:sz w:val="20"/>
                <w:szCs w:val="20"/>
              </w:rPr>
            </w:pPr>
          </w:p>
        </w:tc>
      </w:tr>
      <w:tr w:rsidR="00E83DC7" w:rsidTr="007F4C82">
        <w:tc>
          <w:tcPr>
            <w:tcW w:w="1384" w:type="dxa"/>
          </w:tcPr>
          <w:p w:rsidR="00E83DC7" w:rsidRDefault="00E83DC7" w:rsidP="007F4C82">
            <w:pPr>
              <w:rPr>
                <w:sz w:val="20"/>
                <w:szCs w:val="20"/>
              </w:rPr>
            </w:pPr>
            <w:r>
              <w:rPr>
                <w:sz w:val="20"/>
                <w:szCs w:val="20"/>
              </w:rPr>
              <w:t>DO-21</w:t>
            </w:r>
          </w:p>
        </w:tc>
        <w:tc>
          <w:tcPr>
            <w:tcW w:w="3969" w:type="dxa"/>
          </w:tcPr>
          <w:p w:rsidR="00E83DC7" w:rsidRDefault="00E83DC7" w:rsidP="007F4C82">
            <w:pPr>
              <w:rPr>
                <w:sz w:val="20"/>
                <w:szCs w:val="20"/>
              </w:rPr>
            </w:pPr>
            <w:r>
              <w:rPr>
                <w:sz w:val="20"/>
                <w:szCs w:val="20"/>
              </w:rPr>
              <w:t>Alert Service Bulletin</w:t>
            </w:r>
          </w:p>
        </w:tc>
        <w:tc>
          <w:tcPr>
            <w:tcW w:w="3367" w:type="dxa"/>
          </w:tcPr>
          <w:p w:rsidR="00E83DC7" w:rsidRPr="00F60B90" w:rsidRDefault="00E83DC7" w:rsidP="007F4C82">
            <w:pPr>
              <w:rPr>
                <w:sz w:val="20"/>
                <w:szCs w:val="20"/>
              </w:rPr>
            </w:pPr>
          </w:p>
        </w:tc>
      </w:tr>
      <w:tr w:rsidR="00E83DC7" w:rsidTr="007F4C82">
        <w:tc>
          <w:tcPr>
            <w:tcW w:w="1384" w:type="dxa"/>
          </w:tcPr>
          <w:p w:rsidR="00E83DC7" w:rsidRDefault="00E83DC7" w:rsidP="007F4C82">
            <w:pPr>
              <w:rPr>
                <w:sz w:val="20"/>
                <w:szCs w:val="20"/>
              </w:rPr>
            </w:pPr>
            <w:r>
              <w:rPr>
                <w:sz w:val="20"/>
                <w:szCs w:val="20"/>
              </w:rPr>
              <w:t>DO-22</w:t>
            </w:r>
          </w:p>
        </w:tc>
        <w:tc>
          <w:tcPr>
            <w:tcW w:w="3969" w:type="dxa"/>
          </w:tcPr>
          <w:p w:rsidR="00E83DC7" w:rsidRDefault="00E83DC7" w:rsidP="007F4C82">
            <w:pPr>
              <w:rPr>
                <w:sz w:val="20"/>
                <w:szCs w:val="20"/>
              </w:rPr>
            </w:pPr>
            <w:r>
              <w:rPr>
                <w:sz w:val="20"/>
                <w:szCs w:val="20"/>
              </w:rPr>
              <w:t>Repair Approval Sheet</w:t>
            </w:r>
          </w:p>
        </w:tc>
        <w:tc>
          <w:tcPr>
            <w:tcW w:w="3367" w:type="dxa"/>
          </w:tcPr>
          <w:p w:rsidR="00E83DC7" w:rsidRPr="00F60B90" w:rsidRDefault="00E83DC7" w:rsidP="007F4C82">
            <w:pPr>
              <w:rPr>
                <w:sz w:val="20"/>
                <w:szCs w:val="20"/>
              </w:rPr>
            </w:pPr>
          </w:p>
        </w:tc>
      </w:tr>
      <w:tr w:rsidR="00E83DC7" w:rsidTr="007F4C82">
        <w:tc>
          <w:tcPr>
            <w:tcW w:w="1384" w:type="dxa"/>
          </w:tcPr>
          <w:p w:rsidR="00E83DC7" w:rsidRDefault="002C73B9" w:rsidP="002C73B9">
            <w:pPr>
              <w:rPr>
                <w:sz w:val="20"/>
                <w:szCs w:val="20"/>
              </w:rPr>
            </w:pPr>
            <w:r>
              <w:rPr>
                <w:sz w:val="20"/>
                <w:szCs w:val="20"/>
              </w:rPr>
              <w:t>DO-30</w:t>
            </w:r>
          </w:p>
        </w:tc>
        <w:tc>
          <w:tcPr>
            <w:tcW w:w="3969" w:type="dxa"/>
          </w:tcPr>
          <w:p w:rsidR="00E83DC7" w:rsidRDefault="002C73B9" w:rsidP="007F4C82">
            <w:pPr>
              <w:rPr>
                <w:sz w:val="20"/>
                <w:szCs w:val="20"/>
              </w:rPr>
            </w:pPr>
            <w:r>
              <w:rPr>
                <w:sz w:val="20"/>
                <w:szCs w:val="20"/>
              </w:rPr>
              <w:t>CVE nomination sheet</w:t>
            </w:r>
          </w:p>
        </w:tc>
        <w:tc>
          <w:tcPr>
            <w:tcW w:w="3367" w:type="dxa"/>
          </w:tcPr>
          <w:p w:rsidR="00E83DC7" w:rsidRPr="00F60B90" w:rsidRDefault="00E83DC7" w:rsidP="007F4C82">
            <w:pPr>
              <w:rPr>
                <w:sz w:val="20"/>
                <w:szCs w:val="20"/>
              </w:rPr>
            </w:pPr>
          </w:p>
        </w:tc>
      </w:tr>
      <w:tr w:rsidR="00C06EF0" w:rsidTr="007F4C82">
        <w:tc>
          <w:tcPr>
            <w:tcW w:w="1384" w:type="dxa"/>
          </w:tcPr>
          <w:p w:rsidR="00C06EF0" w:rsidRDefault="00C06EF0" w:rsidP="002C73B9">
            <w:pPr>
              <w:rPr>
                <w:sz w:val="20"/>
                <w:szCs w:val="20"/>
              </w:rPr>
            </w:pPr>
            <w:r>
              <w:rPr>
                <w:sz w:val="20"/>
                <w:szCs w:val="20"/>
              </w:rPr>
              <w:t>DO-40</w:t>
            </w:r>
          </w:p>
        </w:tc>
        <w:tc>
          <w:tcPr>
            <w:tcW w:w="3969" w:type="dxa"/>
          </w:tcPr>
          <w:p w:rsidR="00C06EF0" w:rsidRDefault="00C06EF0" w:rsidP="007F4C82">
            <w:pPr>
              <w:rPr>
                <w:sz w:val="20"/>
                <w:szCs w:val="20"/>
              </w:rPr>
            </w:pPr>
            <w:r>
              <w:rPr>
                <w:sz w:val="20"/>
                <w:szCs w:val="20"/>
              </w:rPr>
              <w:t>Audit Plan</w:t>
            </w:r>
          </w:p>
        </w:tc>
        <w:tc>
          <w:tcPr>
            <w:tcW w:w="3367" w:type="dxa"/>
          </w:tcPr>
          <w:p w:rsidR="00C06EF0" w:rsidRPr="00F60B90" w:rsidRDefault="00C06EF0" w:rsidP="007F4C82">
            <w:pPr>
              <w:rPr>
                <w:sz w:val="20"/>
                <w:szCs w:val="20"/>
              </w:rPr>
            </w:pPr>
          </w:p>
        </w:tc>
      </w:tr>
      <w:tr w:rsidR="00AF3FD1" w:rsidRPr="002F131C" w:rsidTr="007F4C82">
        <w:tc>
          <w:tcPr>
            <w:tcW w:w="1384" w:type="dxa"/>
          </w:tcPr>
          <w:p w:rsidR="00AF3FD1" w:rsidRPr="002F131C" w:rsidRDefault="00AF3FD1" w:rsidP="002F131C">
            <w:pPr>
              <w:rPr>
                <w:sz w:val="20"/>
                <w:szCs w:val="20"/>
              </w:rPr>
            </w:pPr>
            <w:r w:rsidRPr="002F131C">
              <w:rPr>
                <w:sz w:val="20"/>
                <w:szCs w:val="20"/>
              </w:rPr>
              <w:t>DO-41</w:t>
            </w:r>
          </w:p>
        </w:tc>
        <w:tc>
          <w:tcPr>
            <w:tcW w:w="3969" w:type="dxa"/>
          </w:tcPr>
          <w:p w:rsidR="00AF3FD1" w:rsidRPr="002F131C" w:rsidRDefault="002F131C" w:rsidP="007F4C82">
            <w:pPr>
              <w:rPr>
                <w:sz w:val="20"/>
                <w:szCs w:val="20"/>
              </w:rPr>
            </w:pPr>
            <w:r w:rsidRPr="002F131C">
              <w:rPr>
                <w:sz w:val="20"/>
                <w:szCs w:val="20"/>
              </w:rPr>
              <w:t>Audit Report</w:t>
            </w:r>
          </w:p>
        </w:tc>
        <w:tc>
          <w:tcPr>
            <w:tcW w:w="3367" w:type="dxa"/>
          </w:tcPr>
          <w:p w:rsidR="00AF3FD1" w:rsidRPr="00F60B90" w:rsidRDefault="00AF3FD1" w:rsidP="007F4C82">
            <w:pPr>
              <w:rPr>
                <w:sz w:val="20"/>
                <w:szCs w:val="20"/>
              </w:rPr>
            </w:pPr>
          </w:p>
        </w:tc>
      </w:tr>
      <w:tr w:rsidR="00416DDB" w:rsidRPr="002F131C" w:rsidTr="007F4C82">
        <w:tc>
          <w:tcPr>
            <w:tcW w:w="1384" w:type="dxa"/>
          </w:tcPr>
          <w:p w:rsidR="00416DDB" w:rsidRPr="002F131C" w:rsidRDefault="00416DDB" w:rsidP="002F131C">
            <w:pPr>
              <w:rPr>
                <w:sz w:val="20"/>
                <w:szCs w:val="20"/>
              </w:rPr>
            </w:pPr>
            <w:r w:rsidRPr="002F131C">
              <w:rPr>
                <w:sz w:val="20"/>
                <w:szCs w:val="20"/>
              </w:rPr>
              <w:t>DO-42</w:t>
            </w:r>
          </w:p>
        </w:tc>
        <w:tc>
          <w:tcPr>
            <w:tcW w:w="3969" w:type="dxa"/>
          </w:tcPr>
          <w:p w:rsidR="00416DDB" w:rsidRPr="002F131C" w:rsidRDefault="002F131C" w:rsidP="007F4C82">
            <w:pPr>
              <w:rPr>
                <w:sz w:val="20"/>
                <w:szCs w:val="20"/>
              </w:rPr>
            </w:pPr>
            <w:r w:rsidRPr="002F131C">
              <w:rPr>
                <w:sz w:val="20"/>
                <w:szCs w:val="20"/>
              </w:rPr>
              <w:t>Action and Finding List</w:t>
            </w:r>
          </w:p>
        </w:tc>
        <w:tc>
          <w:tcPr>
            <w:tcW w:w="3367" w:type="dxa"/>
          </w:tcPr>
          <w:p w:rsidR="00416DDB" w:rsidRPr="00F60B90" w:rsidRDefault="00416DDB" w:rsidP="007F4C82">
            <w:pPr>
              <w:rPr>
                <w:sz w:val="20"/>
                <w:szCs w:val="20"/>
              </w:rPr>
            </w:pPr>
          </w:p>
        </w:tc>
      </w:tr>
    </w:tbl>
    <w:p w:rsidR="00E83DC7" w:rsidRDefault="00E83DC7" w:rsidP="00E83DC7">
      <w:pPr>
        <w:rPr>
          <w:sz w:val="20"/>
          <w:szCs w:val="20"/>
        </w:rPr>
      </w:pPr>
    </w:p>
    <w:p w:rsidR="00A148F0" w:rsidRDefault="00A148F0" w:rsidP="00A148F0">
      <w:pPr>
        <w:pStyle w:val="Heading2"/>
        <w:spacing w:before="240"/>
      </w:pPr>
      <w:bookmarkStart w:id="308" w:name="_Ref371349220"/>
      <w:bookmarkStart w:id="309" w:name="_Toc371497309"/>
      <w:r>
        <w:t>Flight Test Operation Manual</w:t>
      </w:r>
      <w:bookmarkEnd w:id="308"/>
      <w:bookmarkEnd w:id="309"/>
    </w:p>
    <w:p w:rsidR="00A148F0" w:rsidRPr="00F26486" w:rsidRDefault="00A148F0" w:rsidP="00A148F0">
      <w:pPr>
        <w:rPr>
          <w:rFonts w:ascii="Arial" w:hAnsi="Arial" w:cs="Arial"/>
        </w:rPr>
      </w:pPr>
      <w:r w:rsidRPr="00F26486">
        <w:rPr>
          <w:rFonts w:ascii="Arial" w:hAnsi="Arial" w:cs="Arial"/>
          <w:noProof/>
        </w:rPr>
        <mc:AlternateContent>
          <mc:Choice Requires="wps">
            <w:drawing>
              <wp:inline distT="0" distB="0" distL="0" distR="0" wp14:anchorId="00AEE5AA" wp14:editId="50AD608E">
                <wp:extent cx="5400040" cy="422694"/>
                <wp:effectExtent l="0" t="0" r="10160" b="15875"/>
                <wp:docPr id="55"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422694"/>
                        </a:xfrm>
                        <a:prstGeom prst="rect">
                          <a:avLst/>
                        </a:prstGeom>
                        <a:noFill/>
                        <a:ln w="9525">
                          <a:solidFill>
                            <a:srgbClr val="0000FF"/>
                          </a:solidFill>
                          <a:miter lim="800000"/>
                          <a:headEnd/>
                          <a:tailEnd/>
                        </a:ln>
                      </wps:spPr>
                      <wps:txbx>
                        <w:txbxContent>
                          <w:p w:rsidR="003241EE" w:rsidRPr="00A148F0" w:rsidRDefault="003241EE" w:rsidP="00A148F0">
                            <w:pPr>
                              <w:pStyle w:val="Example"/>
                              <w:rPr>
                                <w:color w:val="0070C0"/>
                                <w:sz w:val="20"/>
                                <w:szCs w:val="20"/>
                                <w:lang w:val="en-AU"/>
                              </w:rPr>
                            </w:pPr>
                            <w:r>
                              <w:rPr>
                                <w:color w:val="0070C0"/>
                                <w:sz w:val="20"/>
                                <w:szCs w:val="20"/>
                                <w:lang w:val="en-AU"/>
                              </w:rPr>
                              <w:t>An appendix to this DOH can be referenced here, but could be also part of this handbook.</w:t>
                            </w:r>
                          </w:p>
                        </w:txbxContent>
                      </wps:txbx>
                      <wps:bodyPr rot="0" vert="horz" wrap="square" lIns="91440" tIns="45720" rIns="91440" bIns="45720" anchor="t" anchorCtr="0" upright="1">
                        <a:noAutofit/>
                      </wps:bodyPr>
                    </wps:wsp>
                  </a:graphicData>
                </a:graphic>
              </wp:inline>
            </w:drawing>
          </mc:Choice>
          <mc:Fallback>
            <w:pict>
              <v:shape id="_x0000_s1115" type="#_x0000_t202" style="width:425.2pt;height:33.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" filled="f" strokecolor="blue">
                <v:textbox>
                  <w:txbxContent>
                    <w:p w:rsidR="003241EE" w:rsidRPr="00A148F0" w:rsidRDefault="003241EE" w:rsidP="00A148F0">
                      <w:pPr>
                        <w:pStyle w:val="Example"/>
                        <w:rPr>
                          <w:color w:val="0070C0"/>
                          <w:sz w:val="20"/>
                          <w:szCs w:val="20"/>
                          <w:lang w:val="en-AU"/>
                        </w:rPr>
                      </w:pPr>
                      <w:r>
                        <w:rPr>
                          <w:color w:val="0070C0"/>
                          <w:sz w:val="20"/>
                          <w:szCs w:val="20"/>
                          <w:lang w:val="en-AU"/>
                        </w:rPr>
                        <w:t>An appendix to this DOH can be referenced here, but could be also part of this handbook.</w:t>
                      </w:r>
                    </w:p>
                  </w:txbxContent>
                </v:textbox>
                <w10:anchorlock/>
              </v:shape>
            </w:pict>
          </mc:Fallback>
        </mc:AlternateContent>
      </w:r>
    </w:p>
    <w:p w:rsidR="00A148F0" w:rsidRPr="00F26486" w:rsidRDefault="00A148F0" w:rsidP="00A148F0">
      <w:pPr>
        <w:rPr>
          <w:rFonts w:cs="Arial"/>
          <w:sz w:val="20"/>
          <w:szCs w:val="20"/>
        </w:rPr>
      </w:pPr>
      <w:r w:rsidRPr="00F26486">
        <w:rPr>
          <w:rFonts w:cs="Arial"/>
          <w:sz w:val="20"/>
          <w:szCs w:val="20"/>
        </w:rPr>
        <w:t>[TEXT HERE]</w:t>
      </w:r>
    </w:p>
    <w:p w:rsidR="00A148F0" w:rsidRPr="00F26486" w:rsidRDefault="00A148F0" w:rsidP="00A148F0">
      <w:pPr>
        <w:rPr>
          <w:rFonts w:cs="Arial"/>
          <w:sz w:val="20"/>
          <w:szCs w:val="20"/>
        </w:rPr>
      </w:pPr>
      <w:r w:rsidRPr="00F26486">
        <w:rPr>
          <w:rFonts w:cs="Arial"/>
          <w:sz w:val="20"/>
          <w:szCs w:val="20"/>
        </w:rPr>
        <w:t>Example:</w:t>
      </w:r>
    </w:p>
    <w:p w:rsidR="00A148F0" w:rsidRPr="00A148F0" w:rsidRDefault="00A148F0" w:rsidP="00A148F0">
      <w:pPr>
        <w:rPr>
          <w:sz w:val="20"/>
          <w:szCs w:val="20"/>
        </w:rPr>
      </w:pPr>
    </w:p>
    <w:p w:rsidR="00012CA2" w:rsidRPr="00F26486" w:rsidRDefault="00012CA2" w:rsidP="00175633">
      <w:pPr>
        <w:ind w:left="1701" w:hanging="1701"/>
        <w:rPr>
          <w:rFonts w:cs="Arial"/>
          <w:sz w:val="20"/>
          <w:szCs w:val="20"/>
        </w:rPr>
      </w:pPr>
      <w:r w:rsidRPr="00F26486">
        <w:rPr>
          <w:rFonts w:cs="Arial"/>
          <w:sz w:val="20"/>
          <w:szCs w:val="20"/>
        </w:rPr>
        <w:t xml:space="preserve">Appendix </w:t>
      </w:r>
      <w:r w:rsidR="00175633" w:rsidRPr="00F26486">
        <w:rPr>
          <w:rFonts w:cs="Arial"/>
          <w:sz w:val="20"/>
          <w:szCs w:val="20"/>
        </w:rPr>
        <w:t>E</w:t>
      </w:r>
      <w:r w:rsidR="00175633" w:rsidRPr="00F26486">
        <w:rPr>
          <w:rFonts w:cs="Arial"/>
          <w:sz w:val="20"/>
          <w:szCs w:val="20"/>
        </w:rPr>
        <w:tab/>
        <w:t>Flight Test Operation Manual</w:t>
      </w:r>
      <w:r w:rsidR="00D33C16">
        <w:rPr>
          <w:rFonts w:cs="Arial"/>
          <w:sz w:val="20"/>
          <w:szCs w:val="20"/>
        </w:rPr>
        <w:t xml:space="preserve"> </w:t>
      </w:r>
    </w:p>
    <w:sectPr w:rsidR="00012CA2" w:rsidRPr="00F26486" w:rsidSect="00605906">
      <w:headerReference w:type="even" r:id="rId29"/>
      <w:headerReference w:type="default" r:id="rId30"/>
      <w:footerReference w:type="default" r:id="rId31"/>
      <w:headerReference w:type="first" r:id="rId32"/>
      <w:pgSz w:w="11906" w:h="16838" w:code="9"/>
      <w:pgMar w:top="1418" w:right="1701" w:bottom="1276" w:left="1701" w:header="709" w:footer="284"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41EE" w:rsidRDefault="003241EE">
      <w:r>
        <w:separator/>
      </w:r>
    </w:p>
  </w:endnote>
  <w:endnote w:type="continuationSeparator" w:id="0">
    <w:p w:rsidR="003241EE" w:rsidRDefault="003241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1EE" w:rsidRPr="00DE5578" w:rsidRDefault="003241EE">
    <w:pPr>
      <w:pStyle w:val="Footer"/>
      <w:rPr>
        <w:lang w:val="fr-BE"/>
      </w:rPr>
    </w:pPr>
    <w:r>
      <w:rPr>
        <w:lang w:val="fr-BE"/>
      </w:rPr>
      <w:tab/>
    </w:r>
  </w:p>
  <w:p w:rsidR="003241EE" w:rsidRPr="00203077" w:rsidRDefault="003241E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1EE" w:rsidRPr="00DE5578" w:rsidRDefault="003241EE">
    <w:pPr>
      <w:pStyle w:val="Footer"/>
      <w:rPr>
        <w:lang w:val="fr-BE"/>
      </w:rPr>
    </w:pPr>
    <w:r>
      <w:rPr>
        <w:lang w:val="fr-BE"/>
      </w:rPr>
      <w:tab/>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3"/>
      <w:gridCol w:w="3402"/>
    </w:tblGrid>
    <w:tr w:rsidR="003241EE" w:rsidRPr="009A33E5" w:rsidTr="00F555F9">
      <w:trPr>
        <w:trHeight w:val="567"/>
      </w:trPr>
      <w:tc>
        <w:tcPr>
          <w:tcW w:w="5103" w:type="dxa"/>
          <w:tcBorders>
            <w:top w:val="single" w:sz="12" w:space="0" w:color="auto"/>
            <w:left w:val="single" w:sz="12" w:space="0" w:color="auto"/>
            <w:bottom w:val="single" w:sz="12" w:space="0" w:color="auto"/>
          </w:tcBorders>
          <w:vAlign w:val="center"/>
        </w:tcPr>
        <w:p w:rsidR="003241EE" w:rsidRPr="009A33E5" w:rsidRDefault="003241EE" w:rsidP="00E60A94">
          <w:pPr>
            <w:rPr>
              <w:rFonts w:ascii="Arial" w:hAnsi="Arial" w:cs="Arial"/>
              <w:sz w:val="20"/>
              <w:szCs w:val="20"/>
            </w:rPr>
          </w:pPr>
          <w:r w:rsidRPr="009A33E5">
            <w:rPr>
              <w:rFonts w:ascii="Arial" w:hAnsi="Arial" w:cs="Arial"/>
              <w:sz w:val="20"/>
              <w:szCs w:val="20"/>
            </w:rPr>
            <w:t>Issue No.</w:t>
          </w:r>
          <w:r>
            <w:rPr>
              <w:rFonts w:ascii="Arial" w:hAnsi="Arial" w:cs="Arial"/>
              <w:sz w:val="20"/>
              <w:szCs w:val="20"/>
            </w:rPr>
            <w:t xml:space="preserve">: </w:t>
          </w:r>
        </w:p>
      </w:tc>
      <w:tc>
        <w:tcPr>
          <w:tcW w:w="3402" w:type="dxa"/>
          <w:tcBorders>
            <w:top w:val="single" w:sz="12" w:space="0" w:color="auto"/>
            <w:bottom w:val="single" w:sz="12" w:space="0" w:color="auto"/>
            <w:right w:val="single" w:sz="12" w:space="0" w:color="auto"/>
          </w:tcBorders>
          <w:vAlign w:val="center"/>
        </w:tcPr>
        <w:p w:rsidR="003241EE" w:rsidRPr="009A33E5" w:rsidRDefault="003241EE" w:rsidP="009A33E5">
          <w:pPr>
            <w:pStyle w:val="Header"/>
            <w:jc w:val="right"/>
            <w:rPr>
              <w:rFonts w:ascii="Arial" w:hAnsi="Arial" w:cs="Arial"/>
              <w:sz w:val="20"/>
              <w:szCs w:val="20"/>
              <w:lang w:val="fr-FR"/>
            </w:rPr>
          </w:pPr>
          <w:r w:rsidRPr="00821527">
            <w:rPr>
              <w:rFonts w:ascii="Arial" w:hAnsi="Arial" w:cs="Arial"/>
              <w:sz w:val="20"/>
              <w:szCs w:val="20"/>
              <w:lang w:val="fr-FR"/>
            </w:rPr>
            <w:t xml:space="preserve">Page </w:t>
          </w:r>
          <w:r w:rsidRPr="00821527">
            <w:rPr>
              <w:rFonts w:ascii="Arial" w:hAnsi="Arial" w:cs="Arial"/>
              <w:sz w:val="20"/>
              <w:szCs w:val="20"/>
              <w:lang w:val="fr-FR"/>
            </w:rPr>
            <w:fldChar w:fldCharType="begin"/>
          </w:r>
          <w:r w:rsidRPr="00821527">
            <w:rPr>
              <w:rFonts w:ascii="Arial" w:hAnsi="Arial" w:cs="Arial"/>
              <w:sz w:val="20"/>
              <w:szCs w:val="20"/>
              <w:lang w:val="fr-FR"/>
            </w:rPr>
            <w:instrText xml:space="preserve"> PAGE  \* Arabic  \* MERGEFORMAT </w:instrText>
          </w:r>
          <w:r w:rsidRPr="00821527">
            <w:rPr>
              <w:rFonts w:ascii="Arial" w:hAnsi="Arial" w:cs="Arial"/>
              <w:sz w:val="20"/>
              <w:szCs w:val="20"/>
              <w:lang w:val="fr-FR"/>
            </w:rPr>
            <w:fldChar w:fldCharType="separate"/>
          </w:r>
          <w:r w:rsidR="00227E93">
            <w:rPr>
              <w:rFonts w:ascii="Arial" w:hAnsi="Arial" w:cs="Arial"/>
              <w:noProof/>
              <w:sz w:val="20"/>
              <w:szCs w:val="20"/>
              <w:lang w:val="fr-FR"/>
            </w:rPr>
            <w:t>10</w:t>
          </w:r>
          <w:r w:rsidRPr="00821527">
            <w:rPr>
              <w:rFonts w:ascii="Arial" w:hAnsi="Arial" w:cs="Arial"/>
              <w:sz w:val="20"/>
              <w:szCs w:val="20"/>
              <w:lang w:val="fr-FR"/>
            </w:rPr>
            <w:fldChar w:fldCharType="end"/>
          </w:r>
          <w:r w:rsidRPr="00821527">
            <w:rPr>
              <w:rFonts w:ascii="Arial" w:hAnsi="Arial" w:cs="Arial"/>
              <w:sz w:val="20"/>
              <w:szCs w:val="20"/>
              <w:lang w:val="fr-FR"/>
            </w:rPr>
            <w:t xml:space="preserve"> of </w:t>
          </w:r>
          <w:r w:rsidRPr="00821527">
            <w:rPr>
              <w:rFonts w:ascii="Arial" w:hAnsi="Arial" w:cs="Arial"/>
              <w:sz w:val="20"/>
              <w:szCs w:val="20"/>
              <w:lang w:val="fr-FR"/>
            </w:rPr>
            <w:fldChar w:fldCharType="begin"/>
          </w:r>
          <w:r w:rsidRPr="00821527">
            <w:rPr>
              <w:rFonts w:ascii="Arial" w:hAnsi="Arial" w:cs="Arial"/>
              <w:sz w:val="20"/>
              <w:szCs w:val="20"/>
              <w:lang w:val="fr-FR"/>
            </w:rPr>
            <w:instrText xml:space="preserve"> NUMPAGES  \* Arabic  \* MERGEFORMAT </w:instrText>
          </w:r>
          <w:r w:rsidRPr="00821527">
            <w:rPr>
              <w:rFonts w:ascii="Arial" w:hAnsi="Arial" w:cs="Arial"/>
              <w:sz w:val="20"/>
              <w:szCs w:val="20"/>
              <w:lang w:val="fr-FR"/>
            </w:rPr>
            <w:fldChar w:fldCharType="separate"/>
          </w:r>
          <w:r w:rsidR="00227E93">
            <w:rPr>
              <w:rFonts w:ascii="Arial" w:hAnsi="Arial" w:cs="Arial"/>
              <w:noProof/>
              <w:sz w:val="20"/>
              <w:szCs w:val="20"/>
              <w:lang w:val="fr-FR"/>
            </w:rPr>
            <w:t>64</w:t>
          </w:r>
          <w:r w:rsidRPr="00821527">
            <w:rPr>
              <w:rFonts w:ascii="Arial" w:hAnsi="Arial" w:cs="Arial"/>
              <w:sz w:val="20"/>
              <w:szCs w:val="20"/>
              <w:lang w:val="fr-FR"/>
            </w:rPr>
            <w:fldChar w:fldCharType="end"/>
          </w:r>
        </w:p>
      </w:tc>
    </w:tr>
  </w:tbl>
  <w:p w:rsidR="003241EE" w:rsidRPr="00203077" w:rsidRDefault="003241E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41EE" w:rsidRDefault="003241EE">
      <w:r>
        <w:separator/>
      </w:r>
    </w:p>
  </w:footnote>
  <w:footnote w:type="continuationSeparator" w:id="0">
    <w:p w:rsidR="003241EE" w:rsidRDefault="003241E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1EE" w:rsidRDefault="00227E9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2" type="#_x0000_t136" style="position:absolute;margin-left:0;margin-top:0;width:539.45pt;height:59.9pt;rotation:315;z-index:-251651072;mso-position-horizontal:center;mso-position-horizontal-relative:margin;mso-position-vertical:center;mso-position-vertical-relative:margin" o:allowincell="f" fillcolor="#a5a5a5 [2092]" stroked="f">
          <v:textpath style="font-family:&quot;Verdana&quot;;font-size:1pt" string="under construction"/>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39" w:type="dxa"/>
      <w:tblInd w:w="25" w:type="dxa"/>
      <w:tblLayout w:type="fixed"/>
      <w:tblCellMar>
        <w:left w:w="0" w:type="dxa"/>
        <w:right w:w="0" w:type="dxa"/>
      </w:tblCellMar>
      <w:tblLook w:val="0000" w:firstRow="0" w:lastRow="0" w:firstColumn="0" w:lastColumn="0" w:noHBand="0" w:noVBand="0"/>
    </w:tblPr>
    <w:tblGrid>
      <w:gridCol w:w="1028"/>
      <w:gridCol w:w="8611"/>
    </w:tblGrid>
    <w:tr w:rsidR="003241EE" w:rsidRPr="00043294" w:rsidTr="00605906">
      <w:tc>
        <w:tcPr>
          <w:tcW w:w="1028" w:type="dxa"/>
          <w:tcBorders>
            <w:top w:val="nil"/>
            <w:left w:val="nil"/>
            <w:bottom w:val="nil"/>
            <w:right w:val="nil"/>
          </w:tcBorders>
          <w:tcMar>
            <w:top w:w="25" w:type="dxa"/>
            <w:left w:w="25" w:type="dxa"/>
            <w:bottom w:w="0" w:type="dxa"/>
            <w:right w:w="25" w:type="dxa"/>
          </w:tcMar>
        </w:tcPr>
        <w:p w:rsidR="003241EE" w:rsidRDefault="003241EE" w:rsidP="00605906">
          <w:pPr>
            <w:rPr>
              <w:sz w:val="24"/>
            </w:rPr>
          </w:pPr>
          <w:r w:rsidRPr="001E1902">
            <w:rPr>
              <w:rFonts w:cs="Verdana"/>
              <w:noProof/>
              <w:color w:val="000000"/>
            </w:rPr>
            <w:drawing>
              <wp:inline distT="0" distB="0" distL="0" distR="0" wp14:anchorId="3FA1568C" wp14:editId="2B8212B3">
                <wp:extent cx="353695" cy="673100"/>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53695" cy="673100"/>
                        </a:xfrm>
                        <a:prstGeom prst="rect">
                          <a:avLst/>
                        </a:prstGeom>
                        <a:noFill/>
                        <a:ln>
                          <a:noFill/>
                        </a:ln>
                      </pic:spPr>
                    </pic:pic>
                  </a:graphicData>
                </a:graphic>
              </wp:inline>
            </w:drawing>
          </w:r>
        </w:p>
      </w:tc>
      <w:tc>
        <w:tcPr>
          <w:tcW w:w="8611" w:type="dxa"/>
          <w:tcBorders>
            <w:top w:val="nil"/>
            <w:left w:val="nil"/>
            <w:bottom w:val="nil"/>
            <w:right w:val="nil"/>
          </w:tcBorders>
          <w:tcMar>
            <w:top w:w="0" w:type="dxa"/>
            <w:left w:w="0" w:type="dxa"/>
            <w:bottom w:w="0" w:type="dxa"/>
            <w:right w:w="0" w:type="dxa"/>
          </w:tcMar>
        </w:tcPr>
        <w:tbl>
          <w:tblPr>
            <w:tblW w:w="0" w:type="auto"/>
            <w:tblLayout w:type="fixed"/>
            <w:tblCellMar>
              <w:left w:w="0" w:type="dxa"/>
              <w:right w:w="0" w:type="dxa"/>
            </w:tblCellMar>
            <w:tblLook w:val="0000" w:firstRow="0" w:lastRow="0" w:firstColumn="0" w:lastColumn="0" w:noHBand="0" w:noVBand="0"/>
          </w:tblPr>
          <w:tblGrid>
            <w:gridCol w:w="5351"/>
            <w:gridCol w:w="283"/>
            <w:gridCol w:w="2836"/>
          </w:tblGrid>
          <w:tr w:rsidR="003241EE" w:rsidRPr="00043294" w:rsidTr="00605906">
            <w:tc>
              <w:tcPr>
                <w:tcW w:w="5634" w:type="dxa"/>
                <w:gridSpan w:val="2"/>
                <w:tcMar>
                  <w:top w:w="25" w:type="dxa"/>
                  <w:left w:w="25" w:type="dxa"/>
                  <w:bottom w:w="0" w:type="dxa"/>
                  <w:right w:w="25" w:type="dxa"/>
                </w:tcMar>
              </w:tcPr>
              <w:p w:rsidR="003241EE" w:rsidRPr="00043294" w:rsidRDefault="003241EE" w:rsidP="00605906">
                <w:pPr>
                  <w:rPr>
                    <w:szCs w:val="18"/>
                  </w:rPr>
                </w:pPr>
                <w:r w:rsidRPr="00043294">
                  <w:rPr>
                    <w:rFonts w:cs="Verdana"/>
                    <w:b/>
                    <w:bCs/>
                    <w:color w:val="000000"/>
                    <w:szCs w:val="18"/>
                  </w:rPr>
                  <w:t>European Aviation Safety Agency</w:t>
                </w:r>
              </w:p>
            </w:tc>
            <w:tc>
              <w:tcPr>
                <w:tcW w:w="2836" w:type="dxa"/>
                <w:tcMar>
                  <w:top w:w="25" w:type="dxa"/>
                  <w:left w:w="25" w:type="dxa"/>
                  <w:bottom w:w="0" w:type="dxa"/>
                  <w:right w:w="25" w:type="dxa"/>
                </w:tcMar>
              </w:tcPr>
              <w:p w:rsidR="003241EE" w:rsidRPr="00043294" w:rsidRDefault="003241EE" w:rsidP="00605906">
                <w:pPr>
                  <w:jc w:val="right"/>
                  <w:rPr>
                    <w:szCs w:val="18"/>
                  </w:rPr>
                </w:pPr>
              </w:p>
            </w:tc>
          </w:tr>
          <w:tr w:rsidR="003241EE" w:rsidRPr="00043294" w:rsidTr="00605906">
            <w:tc>
              <w:tcPr>
                <w:tcW w:w="5351" w:type="dxa"/>
                <w:tcBorders>
                  <w:top w:val="single" w:sz="6" w:space="0" w:color="000000"/>
                  <w:left w:val="single" w:sz="6" w:space="0" w:color="000000"/>
                  <w:bottom w:val="single" w:sz="6" w:space="0" w:color="000000"/>
                  <w:right w:val="single" w:sz="6" w:space="0" w:color="000000"/>
                </w:tcBorders>
                <w:tcMar>
                  <w:top w:w="25" w:type="dxa"/>
                  <w:left w:w="25" w:type="dxa"/>
                  <w:bottom w:w="0" w:type="dxa"/>
                  <w:right w:w="25" w:type="dxa"/>
                </w:tcMar>
                <w:vAlign w:val="center"/>
              </w:tcPr>
              <w:p w:rsidR="003241EE" w:rsidRPr="00043294" w:rsidRDefault="003241EE" w:rsidP="00605906">
                <w:pPr>
                  <w:rPr>
                    <w:szCs w:val="18"/>
                  </w:rPr>
                </w:pPr>
                <w:r w:rsidRPr="00043294">
                  <w:rPr>
                    <w:rFonts w:cs="Verdana"/>
                    <w:color w:val="000000"/>
                    <w:szCs w:val="18"/>
                  </w:rPr>
                  <w:t xml:space="preserve"> Design Organisation Handbook template</w:t>
                </w:r>
              </w:p>
            </w:tc>
            <w:tc>
              <w:tcPr>
                <w:tcW w:w="3119"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tbl>
                <w:tblPr>
                  <w:tblW w:w="0" w:type="auto"/>
                  <w:tblLayout w:type="fixed"/>
                  <w:tblCellMar>
                    <w:left w:w="0" w:type="dxa"/>
                    <w:right w:w="0" w:type="dxa"/>
                  </w:tblCellMar>
                  <w:tblLook w:val="0000" w:firstRow="0" w:lastRow="0" w:firstColumn="0" w:lastColumn="0" w:noHBand="0" w:noVBand="0"/>
                </w:tblPr>
                <w:tblGrid>
                  <w:gridCol w:w="992"/>
                  <w:gridCol w:w="1843"/>
                </w:tblGrid>
                <w:tr w:rsidR="003241EE" w:rsidRPr="00043294" w:rsidTr="00605906">
                  <w:tc>
                    <w:tcPr>
                      <w:tcW w:w="992" w:type="dxa"/>
                      <w:tcMar>
                        <w:top w:w="25" w:type="dxa"/>
                        <w:left w:w="25" w:type="dxa"/>
                        <w:bottom w:w="0" w:type="dxa"/>
                        <w:right w:w="25" w:type="dxa"/>
                      </w:tcMar>
                    </w:tcPr>
                    <w:p w:rsidR="003241EE" w:rsidRPr="00043294" w:rsidRDefault="003241EE" w:rsidP="00605906">
                      <w:pPr>
                        <w:rPr>
                          <w:szCs w:val="18"/>
                        </w:rPr>
                      </w:pPr>
                      <w:r w:rsidRPr="00043294">
                        <w:rPr>
                          <w:rFonts w:cs="Verdana"/>
                          <w:szCs w:val="18"/>
                        </w:rPr>
                        <w:t>Doc #</w:t>
                      </w:r>
                    </w:p>
                  </w:tc>
                  <w:tc>
                    <w:tcPr>
                      <w:tcW w:w="1843" w:type="dxa"/>
                      <w:tcMar>
                        <w:top w:w="25" w:type="dxa"/>
                        <w:left w:w="25" w:type="dxa"/>
                        <w:bottom w:w="0" w:type="dxa"/>
                        <w:right w:w="25" w:type="dxa"/>
                      </w:tcMar>
                    </w:tcPr>
                    <w:p w:rsidR="003241EE" w:rsidRPr="00043294" w:rsidRDefault="00A270ED" w:rsidP="00605906">
                      <w:pPr>
                        <w:jc w:val="both"/>
                        <w:rPr>
                          <w:szCs w:val="18"/>
                        </w:rPr>
                      </w:pPr>
                      <w:r>
                        <w:rPr>
                          <w:sz w:val="16"/>
                          <w:szCs w:val="16"/>
                        </w:rPr>
                        <w:fldChar w:fldCharType="begin"/>
                      </w:r>
                      <w:r>
                        <w:rPr>
                          <w:sz w:val="16"/>
                          <w:szCs w:val="16"/>
                        </w:rPr>
                        <w:instrText xml:space="preserve"> FILENAME   \* MERGEFORMAT </w:instrText>
                      </w:r>
                      <w:r>
                        <w:rPr>
                          <w:sz w:val="16"/>
                          <w:szCs w:val="16"/>
                        </w:rPr>
                        <w:fldChar w:fldCharType="separate"/>
                      </w:r>
                      <w:r w:rsidR="00227E93">
                        <w:rPr>
                          <w:noProof/>
                          <w:sz w:val="16"/>
                          <w:szCs w:val="16"/>
                        </w:rPr>
                        <w:t>DOH Template</w:t>
                      </w:r>
                      <w:r>
                        <w:rPr>
                          <w:sz w:val="16"/>
                          <w:szCs w:val="16"/>
                        </w:rPr>
                        <w:fldChar w:fldCharType="end"/>
                      </w:r>
                    </w:p>
                  </w:tc>
                </w:tr>
                <w:tr w:rsidR="003241EE" w:rsidRPr="00043294" w:rsidTr="00605906">
                  <w:tc>
                    <w:tcPr>
                      <w:tcW w:w="992" w:type="dxa"/>
                      <w:tcMar>
                        <w:top w:w="25" w:type="dxa"/>
                        <w:left w:w="25" w:type="dxa"/>
                        <w:bottom w:w="0" w:type="dxa"/>
                        <w:right w:w="25" w:type="dxa"/>
                      </w:tcMar>
                    </w:tcPr>
                    <w:p w:rsidR="003241EE" w:rsidRPr="00043294" w:rsidRDefault="003241EE" w:rsidP="00605906">
                      <w:pPr>
                        <w:rPr>
                          <w:rFonts w:cs="Verdana"/>
                          <w:szCs w:val="18"/>
                        </w:rPr>
                      </w:pPr>
                      <w:r w:rsidRPr="00043294">
                        <w:rPr>
                          <w:rFonts w:cs="Verdana"/>
                          <w:szCs w:val="18"/>
                        </w:rPr>
                        <w:t>Issue</w:t>
                      </w:r>
                    </w:p>
                  </w:tc>
                  <w:tc>
                    <w:tcPr>
                      <w:tcW w:w="1843" w:type="dxa"/>
                      <w:tcMar>
                        <w:top w:w="25" w:type="dxa"/>
                        <w:left w:w="25" w:type="dxa"/>
                        <w:bottom w:w="0" w:type="dxa"/>
                        <w:right w:w="25" w:type="dxa"/>
                      </w:tcMar>
                    </w:tcPr>
                    <w:p w:rsidR="003241EE" w:rsidRPr="00043294" w:rsidRDefault="00A270ED" w:rsidP="00A270ED">
                      <w:pPr>
                        <w:rPr>
                          <w:rFonts w:cs="Verdana"/>
                          <w:szCs w:val="18"/>
                        </w:rPr>
                      </w:pPr>
                      <w:r>
                        <w:rPr>
                          <w:szCs w:val="18"/>
                        </w:rPr>
                        <w:t>18</w:t>
                      </w:r>
                      <w:r w:rsidR="003241EE" w:rsidRPr="00043294">
                        <w:rPr>
                          <w:szCs w:val="18"/>
                        </w:rPr>
                        <w:t>/</w:t>
                      </w:r>
                      <w:r>
                        <w:rPr>
                          <w:szCs w:val="18"/>
                        </w:rPr>
                        <w:t>12</w:t>
                      </w:r>
                      <w:r w:rsidR="003241EE" w:rsidRPr="00043294">
                        <w:rPr>
                          <w:szCs w:val="18"/>
                        </w:rPr>
                        <w:t>/2013</w:t>
                      </w:r>
                    </w:p>
                  </w:tc>
                </w:tr>
              </w:tbl>
              <w:p w:rsidR="003241EE" w:rsidRPr="00043294" w:rsidRDefault="003241EE" w:rsidP="00605906">
                <w:pPr>
                  <w:rPr>
                    <w:rFonts w:cs="Verdana"/>
                    <w:color w:val="000000"/>
                    <w:szCs w:val="18"/>
                  </w:rPr>
                </w:pPr>
              </w:p>
            </w:tc>
          </w:tr>
        </w:tbl>
        <w:p w:rsidR="003241EE" w:rsidRPr="00043294" w:rsidRDefault="003241EE" w:rsidP="00605906">
          <w:pPr>
            <w:rPr>
              <w:rFonts w:cs="Verdana"/>
              <w:color w:val="000000"/>
              <w:szCs w:val="18"/>
            </w:rPr>
          </w:pPr>
        </w:p>
      </w:tc>
    </w:tr>
  </w:tbl>
  <w:p w:rsidR="003241EE" w:rsidRDefault="003241E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25" w:type="dxa"/>
      <w:tblLayout w:type="fixed"/>
      <w:tblCellMar>
        <w:left w:w="0" w:type="dxa"/>
        <w:right w:w="0" w:type="dxa"/>
      </w:tblCellMar>
      <w:tblLook w:val="0000" w:firstRow="0" w:lastRow="0" w:firstColumn="0" w:lastColumn="0" w:noHBand="0" w:noVBand="0"/>
    </w:tblPr>
    <w:tblGrid>
      <w:gridCol w:w="1028"/>
      <w:gridCol w:w="9749"/>
    </w:tblGrid>
    <w:tr w:rsidR="003241EE" w:rsidTr="00605906">
      <w:tc>
        <w:tcPr>
          <w:tcW w:w="1028" w:type="dxa"/>
          <w:tcBorders>
            <w:top w:val="nil"/>
            <w:left w:val="nil"/>
            <w:bottom w:val="nil"/>
            <w:right w:val="nil"/>
          </w:tcBorders>
          <w:tcMar>
            <w:top w:w="25" w:type="dxa"/>
            <w:left w:w="25" w:type="dxa"/>
            <w:bottom w:w="0" w:type="dxa"/>
            <w:right w:w="25" w:type="dxa"/>
          </w:tcMar>
        </w:tcPr>
        <w:p w:rsidR="003241EE" w:rsidRDefault="003241EE" w:rsidP="00605906">
          <w:pPr>
            <w:rPr>
              <w:sz w:val="24"/>
            </w:rPr>
          </w:pPr>
          <w:r w:rsidRPr="001E1902">
            <w:rPr>
              <w:rFonts w:cs="Verdana"/>
              <w:noProof/>
              <w:color w:val="000000"/>
            </w:rPr>
            <w:drawing>
              <wp:inline distT="0" distB="0" distL="0" distR="0" wp14:anchorId="40EA5702" wp14:editId="7918C310">
                <wp:extent cx="353695" cy="673100"/>
                <wp:effectExtent l="0" t="0" r="825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53695" cy="673100"/>
                        </a:xfrm>
                        <a:prstGeom prst="rect">
                          <a:avLst/>
                        </a:prstGeom>
                        <a:noFill/>
                        <a:ln>
                          <a:noFill/>
                        </a:ln>
                      </pic:spPr>
                    </pic:pic>
                  </a:graphicData>
                </a:graphic>
              </wp:inline>
            </w:drawing>
          </w:r>
        </w:p>
      </w:tc>
      <w:tc>
        <w:tcPr>
          <w:tcW w:w="9749" w:type="dxa"/>
          <w:tcBorders>
            <w:top w:val="nil"/>
            <w:left w:val="nil"/>
            <w:bottom w:val="nil"/>
            <w:right w:val="nil"/>
          </w:tcBorders>
          <w:tcMar>
            <w:top w:w="0" w:type="dxa"/>
            <w:left w:w="0" w:type="dxa"/>
            <w:bottom w:w="0" w:type="dxa"/>
            <w:right w:w="0" w:type="dxa"/>
          </w:tcMar>
        </w:tcPr>
        <w:tbl>
          <w:tblPr>
            <w:tblW w:w="0" w:type="auto"/>
            <w:tblLayout w:type="fixed"/>
            <w:tblCellMar>
              <w:left w:w="0" w:type="dxa"/>
              <w:right w:w="0" w:type="dxa"/>
            </w:tblCellMar>
            <w:tblLook w:val="0000" w:firstRow="0" w:lastRow="0" w:firstColumn="0" w:lastColumn="0" w:noHBand="0" w:noVBand="0"/>
          </w:tblPr>
          <w:tblGrid>
            <w:gridCol w:w="5566"/>
            <w:gridCol w:w="283"/>
            <w:gridCol w:w="3899"/>
            <w:gridCol w:w="9"/>
          </w:tblGrid>
          <w:tr w:rsidR="003241EE" w:rsidTr="00605906">
            <w:trPr>
              <w:gridAfter w:val="1"/>
              <w:wAfter w:w="9" w:type="dxa"/>
            </w:trPr>
            <w:tc>
              <w:tcPr>
                <w:tcW w:w="5849" w:type="dxa"/>
                <w:gridSpan w:val="2"/>
                <w:tcMar>
                  <w:top w:w="25" w:type="dxa"/>
                  <w:left w:w="25" w:type="dxa"/>
                  <w:bottom w:w="0" w:type="dxa"/>
                  <w:right w:w="25" w:type="dxa"/>
                </w:tcMar>
              </w:tcPr>
              <w:p w:rsidR="003241EE" w:rsidRDefault="003241EE" w:rsidP="00605906">
                <w:pPr>
                  <w:rPr>
                    <w:sz w:val="24"/>
                  </w:rPr>
                </w:pPr>
                <w:r>
                  <w:rPr>
                    <w:rFonts w:cs="Verdana"/>
                    <w:b/>
                    <w:bCs/>
                    <w:color w:val="000000"/>
                    <w:szCs w:val="18"/>
                  </w:rPr>
                  <w:t>European Aviation Safety Agency</w:t>
                </w:r>
              </w:p>
            </w:tc>
            <w:tc>
              <w:tcPr>
                <w:tcW w:w="3899" w:type="dxa"/>
                <w:tcMar>
                  <w:top w:w="25" w:type="dxa"/>
                  <w:left w:w="25" w:type="dxa"/>
                  <w:bottom w:w="0" w:type="dxa"/>
                  <w:right w:w="25" w:type="dxa"/>
                </w:tcMar>
              </w:tcPr>
              <w:p w:rsidR="003241EE" w:rsidRDefault="003241EE" w:rsidP="00605906">
                <w:pPr>
                  <w:jc w:val="right"/>
                  <w:rPr>
                    <w:sz w:val="24"/>
                  </w:rPr>
                </w:pPr>
              </w:p>
            </w:tc>
          </w:tr>
          <w:tr w:rsidR="003241EE" w:rsidTr="00605906">
            <w:tc>
              <w:tcPr>
                <w:tcW w:w="5566" w:type="dxa"/>
                <w:tcBorders>
                  <w:top w:val="single" w:sz="6" w:space="0" w:color="000000"/>
                  <w:left w:val="single" w:sz="6" w:space="0" w:color="000000"/>
                  <w:bottom w:val="single" w:sz="6" w:space="0" w:color="000000"/>
                  <w:right w:val="single" w:sz="6" w:space="0" w:color="000000"/>
                </w:tcBorders>
                <w:tcMar>
                  <w:top w:w="25" w:type="dxa"/>
                  <w:left w:w="25" w:type="dxa"/>
                  <w:bottom w:w="0" w:type="dxa"/>
                  <w:right w:w="25" w:type="dxa"/>
                </w:tcMar>
                <w:vAlign w:val="center"/>
              </w:tcPr>
              <w:p w:rsidR="003241EE" w:rsidRDefault="003241EE" w:rsidP="00605906">
                <w:pPr>
                  <w:rPr>
                    <w:sz w:val="24"/>
                  </w:rPr>
                </w:pPr>
                <w:r>
                  <w:rPr>
                    <w:rFonts w:cs="Verdana"/>
                    <w:color w:val="000000"/>
                  </w:rPr>
                  <w:t xml:space="preserve"> </w:t>
                </w:r>
                <w:r w:rsidRPr="00C3408C">
                  <w:rPr>
                    <w:rFonts w:cs="Verdana"/>
                    <w:color w:val="000000"/>
                  </w:rPr>
                  <w:t>Design Organisation Handbook template</w:t>
                </w:r>
              </w:p>
            </w:tc>
            <w:tc>
              <w:tcPr>
                <w:tcW w:w="4191" w:type="dxa"/>
                <w:gridSpan w:val="3"/>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tbl>
                <w:tblPr>
                  <w:tblW w:w="0" w:type="auto"/>
                  <w:tblLayout w:type="fixed"/>
                  <w:tblCellMar>
                    <w:left w:w="0" w:type="dxa"/>
                    <w:right w:w="0" w:type="dxa"/>
                  </w:tblCellMar>
                  <w:tblLook w:val="0000" w:firstRow="0" w:lastRow="0" w:firstColumn="0" w:lastColumn="0" w:noHBand="0" w:noVBand="0"/>
                </w:tblPr>
                <w:tblGrid>
                  <w:gridCol w:w="2095"/>
                  <w:gridCol w:w="2095"/>
                </w:tblGrid>
                <w:tr w:rsidR="003241EE" w:rsidTr="00605906">
                  <w:tc>
                    <w:tcPr>
                      <w:tcW w:w="2095" w:type="dxa"/>
                      <w:tcMar>
                        <w:top w:w="25" w:type="dxa"/>
                        <w:left w:w="25" w:type="dxa"/>
                        <w:bottom w:w="0" w:type="dxa"/>
                        <w:right w:w="25" w:type="dxa"/>
                      </w:tcMar>
                    </w:tcPr>
                    <w:p w:rsidR="003241EE" w:rsidRDefault="003241EE" w:rsidP="00605906">
                      <w:pPr>
                        <w:rPr>
                          <w:sz w:val="24"/>
                        </w:rPr>
                      </w:pPr>
                      <w:r>
                        <w:rPr>
                          <w:rFonts w:cs="Verdana"/>
                          <w:color w:val="000000"/>
                          <w:szCs w:val="18"/>
                        </w:rPr>
                        <w:t>Doc #</w:t>
                      </w:r>
                    </w:p>
                  </w:tc>
                  <w:tc>
                    <w:tcPr>
                      <w:tcW w:w="2095" w:type="dxa"/>
                      <w:tcMar>
                        <w:top w:w="25" w:type="dxa"/>
                        <w:left w:w="25" w:type="dxa"/>
                        <w:bottom w:w="0" w:type="dxa"/>
                        <w:right w:w="25" w:type="dxa"/>
                      </w:tcMar>
                    </w:tcPr>
                    <w:p w:rsidR="003241EE" w:rsidRDefault="003241EE" w:rsidP="00605906">
                      <w:pPr>
                        <w:jc w:val="both"/>
                        <w:rPr>
                          <w:sz w:val="24"/>
                        </w:rPr>
                      </w:pPr>
                      <w:r>
                        <w:rPr>
                          <w:rFonts w:cs="Verdana"/>
                          <w:color w:val="000000"/>
                          <w:szCs w:val="18"/>
                        </w:rPr>
                        <w:t>EASA_S21_DOH</w:t>
                      </w:r>
                    </w:p>
                  </w:tc>
                </w:tr>
                <w:tr w:rsidR="003241EE" w:rsidTr="00605906">
                  <w:tc>
                    <w:tcPr>
                      <w:tcW w:w="2095" w:type="dxa"/>
                      <w:tcMar>
                        <w:top w:w="25" w:type="dxa"/>
                        <w:left w:w="25" w:type="dxa"/>
                        <w:bottom w:w="0" w:type="dxa"/>
                        <w:right w:w="25" w:type="dxa"/>
                      </w:tcMar>
                    </w:tcPr>
                    <w:p w:rsidR="003241EE" w:rsidRDefault="003241EE" w:rsidP="00605906">
                      <w:pPr>
                        <w:rPr>
                          <w:rFonts w:cs="Verdana"/>
                          <w:color w:val="000000"/>
                        </w:rPr>
                      </w:pPr>
                      <w:r>
                        <w:rPr>
                          <w:rFonts w:cs="Verdana"/>
                          <w:color w:val="000000"/>
                        </w:rPr>
                        <w:t>Issue</w:t>
                      </w:r>
                    </w:p>
                  </w:tc>
                  <w:tc>
                    <w:tcPr>
                      <w:tcW w:w="2095" w:type="dxa"/>
                      <w:tcMar>
                        <w:top w:w="25" w:type="dxa"/>
                        <w:left w:w="25" w:type="dxa"/>
                        <w:bottom w:w="0" w:type="dxa"/>
                        <w:right w:w="25" w:type="dxa"/>
                      </w:tcMar>
                    </w:tcPr>
                    <w:p w:rsidR="003241EE" w:rsidRDefault="003241EE" w:rsidP="00605906">
                      <w:pPr>
                        <w:rPr>
                          <w:rFonts w:cs="Verdana"/>
                          <w:color w:val="000000"/>
                        </w:rPr>
                      </w:pPr>
                      <w:r>
                        <w:rPr>
                          <w:szCs w:val="18"/>
                        </w:rPr>
                        <w:t>dd/mm/2013</w:t>
                      </w:r>
                    </w:p>
                  </w:tc>
                </w:tr>
              </w:tbl>
              <w:p w:rsidR="003241EE" w:rsidRDefault="003241EE" w:rsidP="00605906">
                <w:pPr>
                  <w:rPr>
                    <w:rFonts w:cs="Verdana"/>
                    <w:color w:val="000000"/>
                  </w:rPr>
                </w:pPr>
              </w:p>
            </w:tc>
          </w:tr>
        </w:tbl>
        <w:p w:rsidR="003241EE" w:rsidRDefault="003241EE" w:rsidP="00605906">
          <w:pPr>
            <w:rPr>
              <w:rFonts w:cs="Verdana"/>
              <w:color w:val="000000"/>
            </w:rPr>
          </w:pPr>
        </w:p>
      </w:tc>
    </w:tr>
  </w:tbl>
  <w:p w:rsidR="003241EE" w:rsidRDefault="003241E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1EE" w:rsidRDefault="00227E9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596172" o:spid="_x0000_s2050" type="#_x0000_t136" style="position:absolute;margin-left:0;margin-top:0;width:539.45pt;height:59.9pt;rotation:315;z-index:-251655168;mso-position-horizontal:center;mso-position-horizontal-relative:margin;mso-position-vertical:center;mso-position-vertical-relative:margin" o:allowincell="f" fillcolor="#a5a5a5 [2092]" stroked="f">
          <v:textpath style="font-family:&quot;Verdana&quot;;font-size:1pt" string="under construction"/>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1"/>
      <w:gridCol w:w="4115"/>
      <w:gridCol w:w="2149"/>
    </w:tblGrid>
    <w:tr w:rsidR="003241EE" w:rsidRPr="009A33E5" w:rsidTr="009A33E5">
      <w:tc>
        <w:tcPr>
          <w:tcW w:w="2234" w:type="dxa"/>
          <w:vMerge w:val="restart"/>
          <w:tcBorders>
            <w:top w:val="single" w:sz="12" w:space="0" w:color="auto"/>
            <w:left w:val="single" w:sz="12" w:space="0" w:color="auto"/>
          </w:tcBorders>
        </w:tcPr>
        <w:p w:rsidR="003241EE" w:rsidRDefault="003241EE" w:rsidP="00DE5578">
          <w:pPr>
            <w:pStyle w:val="Header"/>
          </w:pPr>
          <w:r>
            <w:rPr>
              <w:noProof/>
            </w:rPr>
            <mc:AlternateContent>
              <mc:Choice Requires="wpc">
                <w:drawing>
                  <wp:inline distT="0" distB="0" distL="0" distR="0" wp14:anchorId="118D35FD" wp14:editId="715CE6A0">
                    <wp:extent cx="1282065" cy="768985"/>
                    <wp:effectExtent l="0" t="0" r="3810" b="2540"/>
                    <wp:docPr id="6" name="Canvas 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6" name="Picture 8"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0465" y="8188"/>
                                <a:ext cx="981136" cy="7526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id="Canvas 6" o:spid="_x0000_s1026" editas="canvas" style="width:100.95pt;height:60.55pt;mso-position-horizontal-relative:char;mso-position-vertical-relative:line" coordsize="12820,76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2820;height:7689;visibility:visible;mso-wrap-style:square">
                      <v:fill o:detectmouseclick="t"/>
                      <v:path o:connecttype="none"/>
                    </v:shape>
                    <v:shape id="Picture 8" o:spid="_x0000_s1028" type="#_x0000_t75" alt="logo" style="position:absolute;left:1504;top:81;width:9812;height:7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oUd2/AAAA2gAAAA8AAABkcnMvZG93bnJldi54bWxET02LwjAQvS/4H8IIe1tTRVatRpFFxaNa&#10;QbwNzdgWm0m3iZr99xtB8DQ83ufMFsHU4k6tqywr6PcSEMS51RUXCo7Z+msMwnlkjbVlUvBHDhbz&#10;zscMU20fvKf7wRcihrBLUUHpfZNK6fKSDLqebYgjd7GtQR9hW0jd4iOGm1oOkuRbGqw4NpTY0E9J&#10;+fVwMwrk7vfUoA+rzWi4OU+y+hqy7Uqpz25YTkF4Cv4tfrm3Os6H5yvPK+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3aFHdvwAAANoAAAAPAAAAAAAAAAAAAAAAAJ8CAABk&#10;cnMvZG93bnJldi54bWxQSwUGAAAAAAQABAD3AAAAiwMAAAAA&#10;">
                      <v:imagedata r:id="rId2" o:title="logo"/>
                    </v:shape>
                    <w10:anchorlock/>
                  </v:group>
                </w:pict>
              </mc:Fallback>
            </mc:AlternateContent>
          </w:r>
        </w:p>
      </w:tc>
      <w:tc>
        <w:tcPr>
          <w:tcW w:w="4119" w:type="dxa"/>
          <w:vMerge w:val="restart"/>
          <w:tcBorders>
            <w:top w:val="single" w:sz="12" w:space="0" w:color="auto"/>
          </w:tcBorders>
          <w:vAlign w:val="center"/>
        </w:tcPr>
        <w:p w:rsidR="003241EE" w:rsidRPr="009A33E5" w:rsidRDefault="003241EE" w:rsidP="00B01EFF">
          <w:pPr>
            <w:jc w:val="center"/>
            <w:rPr>
              <w:rFonts w:ascii="Arial" w:hAnsi="Arial" w:cs="Arial"/>
              <w:b/>
              <w:sz w:val="36"/>
              <w:szCs w:val="36"/>
            </w:rPr>
          </w:pPr>
          <w:r>
            <w:rPr>
              <w:rFonts w:ascii="Arial" w:hAnsi="Arial" w:cs="Arial"/>
              <w:b/>
              <w:sz w:val="36"/>
              <w:szCs w:val="36"/>
            </w:rPr>
            <w:t>Design Organisation Handbook</w:t>
          </w:r>
        </w:p>
      </w:tc>
      <w:tc>
        <w:tcPr>
          <w:tcW w:w="2152" w:type="dxa"/>
          <w:tcBorders>
            <w:top w:val="single" w:sz="12" w:space="0" w:color="auto"/>
            <w:bottom w:val="nil"/>
            <w:right w:val="single" w:sz="12" w:space="0" w:color="auto"/>
          </w:tcBorders>
        </w:tcPr>
        <w:p w:rsidR="003241EE" w:rsidRPr="009A33E5" w:rsidRDefault="003241EE" w:rsidP="00DE5578">
          <w:pPr>
            <w:pStyle w:val="Header"/>
            <w:rPr>
              <w:i/>
              <w:sz w:val="16"/>
              <w:szCs w:val="16"/>
            </w:rPr>
          </w:pPr>
          <w:r w:rsidRPr="009A33E5">
            <w:rPr>
              <w:i/>
              <w:sz w:val="16"/>
              <w:szCs w:val="16"/>
            </w:rPr>
            <w:t>Document reference:</w:t>
          </w:r>
        </w:p>
      </w:tc>
    </w:tr>
    <w:tr w:rsidR="003241EE" w:rsidRPr="009A33E5" w:rsidTr="009A33E5">
      <w:trPr>
        <w:trHeight w:val="909"/>
      </w:trPr>
      <w:tc>
        <w:tcPr>
          <w:tcW w:w="2234" w:type="dxa"/>
          <w:vMerge/>
          <w:tcBorders>
            <w:left w:val="single" w:sz="12" w:space="0" w:color="auto"/>
            <w:bottom w:val="single" w:sz="12" w:space="0" w:color="auto"/>
          </w:tcBorders>
        </w:tcPr>
        <w:p w:rsidR="003241EE" w:rsidRDefault="003241EE" w:rsidP="00DE5578">
          <w:pPr>
            <w:pStyle w:val="Header"/>
          </w:pPr>
        </w:p>
      </w:tc>
      <w:tc>
        <w:tcPr>
          <w:tcW w:w="4119" w:type="dxa"/>
          <w:vMerge/>
          <w:tcBorders>
            <w:bottom w:val="single" w:sz="12" w:space="0" w:color="auto"/>
          </w:tcBorders>
        </w:tcPr>
        <w:p w:rsidR="003241EE" w:rsidRPr="009A33E5" w:rsidRDefault="003241EE" w:rsidP="009A33E5">
          <w:pPr>
            <w:jc w:val="center"/>
            <w:rPr>
              <w:rFonts w:ascii="Arial" w:hAnsi="Arial" w:cs="Arial"/>
              <w:b/>
              <w:sz w:val="36"/>
              <w:szCs w:val="36"/>
              <w:lang w:val="fr-FR"/>
            </w:rPr>
          </w:pPr>
        </w:p>
      </w:tc>
      <w:tc>
        <w:tcPr>
          <w:tcW w:w="2152" w:type="dxa"/>
          <w:tcBorders>
            <w:top w:val="nil"/>
            <w:bottom w:val="single" w:sz="12" w:space="0" w:color="auto"/>
            <w:right w:val="single" w:sz="12" w:space="0" w:color="auto"/>
          </w:tcBorders>
          <w:vAlign w:val="center"/>
        </w:tcPr>
        <w:p w:rsidR="003241EE" w:rsidRPr="000E206C" w:rsidRDefault="003241EE" w:rsidP="00C6755C">
          <w:pPr>
            <w:pStyle w:val="Header"/>
            <w:jc w:val="both"/>
            <w:rPr>
              <w:rFonts w:ascii="Arial" w:hAnsi="Arial" w:cs="Arial"/>
              <w:sz w:val="16"/>
              <w:szCs w:val="16"/>
            </w:rPr>
          </w:pPr>
          <w:r w:rsidRPr="000E206C">
            <w:rPr>
              <w:rFonts w:ascii="Arial" w:hAnsi="Arial" w:cs="Arial"/>
              <w:color w:val="0070C0"/>
              <w:sz w:val="16"/>
              <w:szCs w:val="16"/>
            </w:rPr>
            <w:t>An unambiguous reference should be given (name of document)</w:t>
          </w:r>
          <w:r>
            <w:rPr>
              <w:rFonts w:ascii="Arial" w:hAnsi="Arial" w:cs="Arial"/>
              <w:color w:val="0070C0"/>
              <w:sz w:val="16"/>
              <w:szCs w:val="16"/>
            </w:rPr>
            <w:t xml:space="preserve"> that will be referenced in the Approval Certificate..</w:t>
          </w:r>
        </w:p>
      </w:tc>
    </w:tr>
  </w:tbl>
  <w:p w:rsidR="003241EE" w:rsidRDefault="003241EE">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1"/>
      <w:gridCol w:w="4115"/>
      <w:gridCol w:w="2149"/>
    </w:tblGrid>
    <w:tr w:rsidR="003241EE" w:rsidRPr="009A33E5" w:rsidTr="00F555F9">
      <w:tc>
        <w:tcPr>
          <w:tcW w:w="2234" w:type="dxa"/>
          <w:vMerge w:val="restart"/>
          <w:tcBorders>
            <w:top w:val="single" w:sz="12" w:space="0" w:color="auto"/>
            <w:left w:val="single" w:sz="12" w:space="0" w:color="auto"/>
          </w:tcBorders>
        </w:tcPr>
        <w:p w:rsidR="003241EE" w:rsidRDefault="00227E93" w:rsidP="00F555F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3" type="#_x0000_t136" style="position:absolute;margin-left:0;margin-top:0;width:539.45pt;height:59.9pt;rotation:315;z-index:-251649024;mso-position-horizontal:center;mso-position-horizontal-relative:margin;mso-position-vertical:center;mso-position-vertical-relative:margin" o:allowincell="f" fillcolor="#a5a5a5 [2092]" stroked="f">
                <v:textpath style="font-family:&quot;Verdana&quot;;font-size:1pt" string="under construction"/>
                <w10:wrap anchorx="margin" anchory="margin"/>
              </v:shape>
            </w:pict>
          </w:r>
          <w:r w:rsidR="003241EE">
            <w:rPr>
              <w:noProof/>
            </w:rPr>
            <mc:AlternateContent>
              <mc:Choice Requires="wpc">
                <w:drawing>
                  <wp:inline distT="0" distB="0" distL="0" distR="0" wp14:anchorId="3CAE65CB" wp14:editId="0983ED4C">
                    <wp:extent cx="1282065" cy="768985"/>
                    <wp:effectExtent l="0" t="0" r="3810" b="2540"/>
                    <wp:docPr id="30" name="Canvas 3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6" name="Picture 8"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50465" y="8188"/>
                                <a:ext cx="981136" cy="7526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id="Canvas 30" o:spid="_x0000_s1026" editas="canvas" style="width:100.95pt;height:60.55pt;mso-position-horizontal-relative:char;mso-position-vertical-relative:line" coordsize="12820,76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2820;height:7689;visibility:visible;mso-wrap-style:square">
                      <v:fill o:detectmouseclick="t"/>
                      <v:path o:connecttype="none"/>
                    </v:shape>
                    <v:shape id="Picture 8" o:spid="_x0000_s1028" type="#_x0000_t75" alt="logo" style="position:absolute;left:1504;top:81;width:9812;height:7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lrGjCAAAA2wAAAA8AAABkcnMvZG93bnJldi54bWxEj0GLwjAUhO8L/ofwhL2tqSKuVqOIqHh0&#10;rSDeHs2zLTYvtYma/fdmYcHjMDPfMLNFMLV4UOsqywr6vQQEcW51xYWCY7b5GoNwHlljbZkU/JKD&#10;xbzzMcNU2yf/0OPgCxEh7FJUUHrfpFK6vCSDrmcb4uhdbGvQR9kWUrf4jHBTy0GSjKTBiuNCiQ2t&#10;Ssqvh7tRIPe3U4M+rLffw+15ktXXkO3WSn12w3IKwlPw7/B/e6cVDEbw9yX+ADl/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6paxowgAAANsAAAAPAAAAAAAAAAAAAAAAAJ8C&#10;AABkcnMvZG93bnJldi54bWxQSwUGAAAAAAQABAD3AAAAjgMAAAAA&#10;">
                      <v:imagedata r:id="rId2" o:title="logo"/>
                    </v:shape>
                    <w10:anchorlock/>
                  </v:group>
                </w:pict>
              </mc:Fallback>
            </mc:AlternateContent>
          </w:r>
        </w:p>
      </w:tc>
      <w:tc>
        <w:tcPr>
          <w:tcW w:w="4119" w:type="dxa"/>
          <w:vMerge w:val="restart"/>
          <w:tcBorders>
            <w:top w:val="single" w:sz="12" w:space="0" w:color="auto"/>
          </w:tcBorders>
          <w:vAlign w:val="center"/>
        </w:tcPr>
        <w:p w:rsidR="003241EE" w:rsidRPr="009A33E5" w:rsidRDefault="003241EE" w:rsidP="00F555F9">
          <w:pPr>
            <w:jc w:val="center"/>
            <w:rPr>
              <w:rFonts w:ascii="Arial" w:hAnsi="Arial" w:cs="Arial"/>
              <w:b/>
              <w:sz w:val="36"/>
              <w:szCs w:val="36"/>
            </w:rPr>
          </w:pPr>
          <w:r>
            <w:rPr>
              <w:rFonts w:ascii="Arial" w:hAnsi="Arial" w:cs="Arial"/>
              <w:b/>
              <w:sz w:val="36"/>
              <w:szCs w:val="36"/>
            </w:rPr>
            <w:t>Design Organisation Handbook</w:t>
          </w:r>
        </w:p>
      </w:tc>
      <w:tc>
        <w:tcPr>
          <w:tcW w:w="2152" w:type="dxa"/>
          <w:tcBorders>
            <w:top w:val="single" w:sz="12" w:space="0" w:color="auto"/>
            <w:bottom w:val="nil"/>
            <w:right w:val="single" w:sz="12" w:space="0" w:color="auto"/>
          </w:tcBorders>
        </w:tcPr>
        <w:p w:rsidR="003241EE" w:rsidRPr="009A33E5" w:rsidRDefault="003241EE" w:rsidP="00F555F9">
          <w:pPr>
            <w:pStyle w:val="Header"/>
            <w:rPr>
              <w:i/>
              <w:sz w:val="16"/>
              <w:szCs w:val="16"/>
            </w:rPr>
          </w:pPr>
          <w:r w:rsidRPr="009A33E5">
            <w:rPr>
              <w:i/>
              <w:sz w:val="16"/>
              <w:szCs w:val="16"/>
            </w:rPr>
            <w:t>Document reference:</w:t>
          </w:r>
        </w:p>
      </w:tc>
    </w:tr>
    <w:tr w:rsidR="003241EE" w:rsidRPr="000E206C" w:rsidTr="00F555F9">
      <w:trPr>
        <w:trHeight w:val="909"/>
      </w:trPr>
      <w:tc>
        <w:tcPr>
          <w:tcW w:w="2234" w:type="dxa"/>
          <w:vMerge/>
          <w:tcBorders>
            <w:left w:val="single" w:sz="12" w:space="0" w:color="auto"/>
            <w:bottom w:val="single" w:sz="12" w:space="0" w:color="auto"/>
          </w:tcBorders>
        </w:tcPr>
        <w:p w:rsidR="003241EE" w:rsidRDefault="003241EE" w:rsidP="00F555F9">
          <w:pPr>
            <w:pStyle w:val="Header"/>
          </w:pPr>
        </w:p>
      </w:tc>
      <w:tc>
        <w:tcPr>
          <w:tcW w:w="4119" w:type="dxa"/>
          <w:vMerge/>
          <w:tcBorders>
            <w:bottom w:val="single" w:sz="12" w:space="0" w:color="auto"/>
          </w:tcBorders>
        </w:tcPr>
        <w:p w:rsidR="003241EE" w:rsidRPr="009A33E5" w:rsidRDefault="003241EE" w:rsidP="00F555F9">
          <w:pPr>
            <w:jc w:val="center"/>
            <w:rPr>
              <w:rFonts w:ascii="Arial" w:hAnsi="Arial" w:cs="Arial"/>
              <w:b/>
              <w:sz w:val="36"/>
              <w:szCs w:val="36"/>
              <w:lang w:val="fr-FR"/>
            </w:rPr>
          </w:pPr>
        </w:p>
      </w:tc>
      <w:tc>
        <w:tcPr>
          <w:tcW w:w="2152" w:type="dxa"/>
          <w:tcBorders>
            <w:top w:val="nil"/>
            <w:bottom w:val="single" w:sz="12" w:space="0" w:color="auto"/>
            <w:right w:val="single" w:sz="12" w:space="0" w:color="auto"/>
          </w:tcBorders>
          <w:vAlign w:val="center"/>
        </w:tcPr>
        <w:p w:rsidR="003241EE" w:rsidRPr="000E206C" w:rsidRDefault="003241EE" w:rsidP="00F555F9">
          <w:pPr>
            <w:pStyle w:val="Header"/>
            <w:jc w:val="both"/>
            <w:rPr>
              <w:rFonts w:ascii="Arial" w:hAnsi="Arial" w:cs="Arial"/>
              <w:sz w:val="16"/>
              <w:szCs w:val="16"/>
            </w:rPr>
          </w:pPr>
          <w:r w:rsidRPr="000E206C">
            <w:rPr>
              <w:rFonts w:ascii="Arial" w:hAnsi="Arial" w:cs="Arial"/>
              <w:color w:val="0070C0"/>
              <w:sz w:val="16"/>
              <w:szCs w:val="16"/>
            </w:rPr>
            <w:t>An unambiguous reference should be given (name of document)</w:t>
          </w:r>
          <w:r>
            <w:rPr>
              <w:rFonts w:ascii="Arial" w:hAnsi="Arial" w:cs="Arial"/>
              <w:color w:val="0070C0"/>
              <w:sz w:val="16"/>
              <w:szCs w:val="16"/>
            </w:rPr>
            <w:t xml:space="preserve"> that will be referenced in the Approval Certificate..</w:t>
          </w:r>
        </w:p>
      </w:tc>
    </w:tr>
  </w:tbl>
  <w:p w:rsidR="003241EE" w:rsidRDefault="00227E93">
    <w:pPr>
      <w:pStyle w:val="Header"/>
    </w:pPr>
    <w:r>
      <w:rPr>
        <w:noProof/>
      </w:rPr>
      <w:pict>
        <v:shape id="PowerPlusWaterMarkObject9596171" o:spid="_x0000_s2049" type="#_x0000_t136" style="position:absolute;margin-left:0;margin-top:0;width:539.45pt;height:59.9pt;rotation:315;z-index:-251657216;mso-position-horizontal:center;mso-position-horizontal-relative:margin;mso-position-vertical:center;mso-position-vertical-relative:margin" o:allowincell="f" fillcolor="#a5a5a5 [2092]" stroked="f">
          <v:textpath style="font-family:&quot;Verdana&quot;;font-size:1pt" string="under construction"/>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D12B7"/>
    <w:multiLevelType w:val="hybridMultilevel"/>
    <w:tmpl w:val="75D6F55E"/>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
    <w:nsid w:val="037133A6"/>
    <w:multiLevelType w:val="hybridMultilevel"/>
    <w:tmpl w:val="68666B2C"/>
    <w:lvl w:ilvl="0" w:tplc="04070001">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60E7BEF"/>
    <w:multiLevelType w:val="hybridMultilevel"/>
    <w:tmpl w:val="D7603AB2"/>
    <w:lvl w:ilvl="0" w:tplc="04070001">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7AA3A2A"/>
    <w:multiLevelType w:val="hybridMultilevel"/>
    <w:tmpl w:val="104EF56A"/>
    <w:lvl w:ilvl="0" w:tplc="D286E012">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A81215F"/>
    <w:multiLevelType w:val="hybridMultilevel"/>
    <w:tmpl w:val="E948F67E"/>
    <w:lvl w:ilvl="0" w:tplc="BCD26484">
      <w:start w:val="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B1F582F"/>
    <w:multiLevelType w:val="hybridMultilevel"/>
    <w:tmpl w:val="BDCCF0A8"/>
    <w:lvl w:ilvl="0" w:tplc="04070001">
      <w:start w:val="1"/>
      <w:numFmt w:val="bullet"/>
      <w:lvlText w:val="-"/>
      <w:lvlJc w:val="left"/>
      <w:pPr>
        <w:ind w:left="862" w:hanging="360"/>
      </w:pPr>
      <w:rPr>
        <w:rFonts w:ascii="Arial" w:hAnsi="Arial"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6">
    <w:nsid w:val="0DA22BE7"/>
    <w:multiLevelType w:val="hybridMultilevel"/>
    <w:tmpl w:val="F3C45D36"/>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
    <w:nsid w:val="0DEC4054"/>
    <w:multiLevelType w:val="hybridMultilevel"/>
    <w:tmpl w:val="43021928"/>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8">
    <w:nsid w:val="0EF33138"/>
    <w:multiLevelType w:val="hybridMultilevel"/>
    <w:tmpl w:val="FF52AF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11726B91"/>
    <w:multiLevelType w:val="hybridMultilevel"/>
    <w:tmpl w:val="D83CFA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17572C0"/>
    <w:multiLevelType w:val="hybridMultilevel"/>
    <w:tmpl w:val="16A060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123B2459"/>
    <w:multiLevelType w:val="hybridMultilevel"/>
    <w:tmpl w:val="F266F40E"/>
    <w:lvl w:ilvl="0" w:tplc="04070001">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4CC7A59"/>
    <w:multiLevelType w:val="hybridMultilevel"/>
    <w:tmpl w:val="DB248DD0"/>
    <w:lvl w:ilvl="0" w:tplc="0B4E044A">
      <w:start w:val="1"/>
      <w:numFmt w:val="bullet"/>
      <w:lvlText w:val="-"/>
      <w:lvlJc w:val="left"/>
      <w:pPr>
        <w:ind w:left="720" w:hanging="360"/>
      </w:pPr>
      <w:rPr>
        <w:rFonts w:ascii="Verdana" w:eastAsia="Times New Roman" w:hAnsi="Verdana" w:cs="Verdana"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182167A9"/>
    <w:multiLevelType w:val="hybridMultilevel"/>
    <w:tmpl w:val="8FE232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190C0B10"/>
    <w:multiLevelType w:val="hybridMultilevel"/>
    <w:tmpl w:val="71E4B73A"/>
    <w:lvl w:ilvl="0" w:tplc="0809000F">
      <w:start w:val="1"/>
      <w:numFmt w:val="decimal"/>
      <w:lvlText w:val="%1."/>
      <w:lvlJc w:val="left"/>
      <w:pPr>
        <w:ind w:left="720" w:hanging="360"/>
      </w:pPr>
    </w:lvl>
    <w:lvl w:ilvl="1" w:tplc="D7987CAE">
      <w:start w:val="1"/>
      <w:numFmt w:val="decimal"/>
      <w:lvlText w:val="(%2)"/>
      <w:lvlJc w:val="left"/>
      <w:pPr>
        <w:ind w:left="1455" w:hanging="375"/>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19A87970"/>
    <w:multiLevelType w:val="hybridMultilevel"/>
    <w:tmpl w:val="40FED5E8"/>
    <w:lvl w:ilvl="0" w:tplc="174050C6">
      <w:start w:val="2"/>
      <w:numFmt w:val="bullet"/>
      <w:lvlText w:val="-"/>
      <w:lvlJc w:val="left"/>
      <w:pPr>
        <w:ind w:left="720" w:hanging="360"/>
      </w:pPr>
      <w:rPr>
        <w:rFonts w:ascii="Verdana" w:eastAsia="Times New Roman" w:hAnsi="Verdana"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1D3A753A"/>
    <w:multiLevelType w:val="hybridMultilevel"/>
    <w:tmpl w:val="D966C6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1F780448"/>
    <w:multiLevelType w:val="hybridMultilevel"/>
    <w:tmpl w:val="F27E6F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21433262"/>
    <w:multiLevelType w:val="hybridMultilevel"/>
    <w:tmpl w:val="2BC482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234003A0"/>
    <w:multiLevelType w:val="hybridMultilevel"/>
    <w:tmpl w:val="36A0028A"/>
    <w:lvl w:ilvl="0" w:tplc="0809000F">
      <w:start w:val="1"/>
      <w:numFmt w:val="decimal"/>
      <w:lvlText w:val="%1."/>
      <w:lvlJc w:val="left"/>
      <w:pPr>
        <w:ind w:left="750" w:hanging="360"/>
      </w:pPr>
    </w:lvl>
    <w:lvl w:ilvl="1" w:tplc="08090019" w:tentative="1">
      <w:start w:val="1"/>
      <w:numFmt w:val="lowerLetter"/>
      <w:lvlText w:val="%2."/>
      <w:lvlJc w:val="left"/>
      <w:pPr>
        <w:ind w:left="1470" w:hanging="360"/>
      </w:pPr>
    </w:lvl>
    <w:lvl w:ilvl="2" w:tplc="0809001B" w:tentative="1">
      <w:start w:val="1"/>
      <w:numFmt w:val="lowerRoman"/>
      <w:lvlText w:val="%3."/>
      <w:lvlJc w:val="right"/>
      <w:pPr>
        <w:ind w:left="2190" w:hanging="180"/>
      </w:pPr>
    </w:lvl>
    <w:lvl w:ilvl="3" w:tplc="0809000F" w:tentative="1">
      <w:start w:val="1"/>
      <w:numFmt w:val="decimal"/>
      <w:lvlText w:val="%4."/>
      <w:lvlJc w:val="left"/>
      <w:pPr>
        <w:ind w:left="2910" w:hanging="360"/>
      </w:pPr>
    </w:lvl>
    <w:lvl w:ilvl="4" w:tplc="08090019" w:tentative="1">
      <w:start w:val="1"/>
      <w:numFmt w:val="lowerLetter"/>
      <w:lvlText w:val="%5."/>
      <w:lvlJc w:val="left"/>
      <w:pPr>
        <w:ind w:left="3630" w:hanging="360"/>
      </w:pPr>
    </w:lvl>
    <w:lvl w:ilvl="5" w:tplc="0809001B" w:tentative="1">
      <w:start w:val="1"/>
      <w:numFmt w:val="lowerRoman"/>
      <w:lvlText w:val="%6."/>
      <w:lvlJc w:val="right"/>
      <w:pPr>
        <w:ind w:left="4350" w:hanging="180"/>
      </w:pPr>
    </w:lvl>
    <w:lvl w:ilvl="6" w:tplc="0809000F" w:tentative="1">
      <w:start w:val="1"/>
      <w:numFmt w:val="decimal"/>
      <w:lvlText w:val="%7."/>
      <w:lvlJc w:val="left"/>
      <w:pPr>
        <w:ind w:left="5070" w:hanging="360"/>
      </w:pPr>
    </w:lvl>
    <w:lvl w:ilvl="7" w:tplc="08090019" w:tentative="1">
      <w:start w:val="1"/>
      <w:numFmt w:val="lowerLetter"/>
      <w:lvlText w:val="%8."/>
      <w:lvlJc w:val="left"/>
      <w:pPr>
        <w:ind w:left="5790" w:hanging="360"/>
      </w:pPr>
    </w:lvl>
    <w:lvl w:ilvl="8" w:tplc="0809001B" w:tentative="1">
      <w:start w:val="1"/>
      <w:numFmt w:val="lowerRoman"/>
      <w:lvlText w:val="%9."/>
      <w:lvlJc w:val="right"/>
      <w:pPr>
        <w:ind w:left="6510" w:hanging="180"/>
      </w:pPr>
    </w:lvl>
  </w:abstractNum>
  <w:abstractNum w:abstractNumId="20">
    <w:nsid w:val="237C758A"/>
    <w:multiLevelType w:val="hybridMultilevel"/>
    <w:tmpl w:val="0748A034"/>
    <w:lvl w:ilvl="0" w:tplc="04070001">
      <w:start w:val="1"/>
      <w:numFmt w:val="bullet"/>
      <w:lvlText w:val="-"/>
      <w:lvlJc w:val="left"/>
      <w:pPr>
        <w:ind w:left="1014" w:hanging="360"/>
      </w:pPr>
      <w:rPr>
        <w:rFonts w:ascii="Arial" w:hAnsi="Arial" w:hint="default"/>
      </w:rPr>
    </w:lvl>
    <w:lvl w:ilvl="1" w:tplc="08090003" w:tentative="1">
      <w:start w:val="1"/>
      <w:numFmt w:val="bullet"/>
      <w:lvlText w:val="o"/>
      <w:lvlJc w:val="left"/>
      <w:pPr>
        <w:ind w:left="1734" w:hanging="360"/>
      </w:pPr>
      <w:rPr>
        <w:rFonts w:ascii="Courier New" w:hAnsi="Courier New" w:cs="Courier New" w:hint="default"/>
      </w:rPr>
    </w:lvl>
    <w:lvl w:ilvl="2" w:tplc="08090005" w:tentative="1">
      <w:start w:val="1"/>
      <w:numFmt w:val="bullet"/>
      <w:lvlText w:val=""/>
      <w:lvlJc w:val="left"/>
      <w:pPr>
        <w:ind w:left="2454" w:hanging="360"/>
      </w:pPr>
      <w:rPr>
        <w:rFonts w:ascii="Wingdings" w:hAnsi="Wingdings" w:hint="default"/>
      </w:rPr>
    </w:lvl>
    <w:lvl w:ilvl="3" w:tplc="08090001" w:tentative="1">
      <w:start w:val="1"/>
      <w:numFmt w:val="bullet"/>
      <w:lvlText w:val=""/>
      <w:lvlJc w:val="left"/>
      <w:pPr>
        <w:ind w:left="3174" w:hanging="360"/>
      </w:pPr>
      <w:rPr>
        <w:rFonts w:ascii="Symbol" w:hAnsi="Symbol" w:hint="default"/>
      </w:rPr>
    </w:lvl>
    <w:lvl w:ilvl="4" w:tplc="08090003" w:tentative="1">
      <w:start w:val="1"/>
      <w:numFmt w:val="bullet"/>
      <w:lvlText w:val="o"/>
      <w:lvlJc w:val="left"/>
      <w:pPr>
        <w:ind w:left="3894" w:hanging="360"/>
      </w:pPr>
      <w:rPr>
        <w:rFonts w:ascii="Courier New" w:hAnsi="Courier New" w:cs="Courier New" w:hint="default"/>
      </w:rPr>
    </w:lvl>
    <w:lvl w:ilvl="5" w:tplc="08090005" w:tentative="1">
      <w:start w:val="1"/>
      <w:numFmt w:val="bullet"/>
      <w:lvlText w:val=""/>
      <w:lvlJc w:val="left"/>
      <w:pPr>
        <w:ind w:left="4614" w:hanging="360"/>
      </w:pPr>
      <w:rPr>
        <w:rFonts w:ascii="Wingdings" w:hAnsi="Wingdings" w:hint="default"/>
      </w:rPr>
    </w:lvl>
    <w:lvl w:ilvl="6" w:tplc="08090001" w:tentative="1">
      <w:start w:val="1"/>
      <w:numFmt w:val="bullet"/>
      <w:lvlText w:val=""/>
      <w:lvlJc w:val="left"/>
      <w:pPr>
        <w:ind w:left="5334" w:hanging="360"/>
      </w:pPr>
      <w:rPr>
        <w:rFonts w:ascii="Symbol" w:hAnsi="Symbol" w:hint="default"/>
      </w:rPr>
    </w:lvl>
    <w:lvl w:ilvl="7" w:tplc="08090003" w:tentative="1">
      <w:start w:val="1"/>
      <w:numFmt w:val="bullet"/>
      <w:lvlText w:val="o"/>
      <w:lvlJc w:val="left"/>
      <w:pPr>
        <w:ind w:left="6054" w:hanging="360"/>
      </w:pPr>
      <w:rPr>
        <w:rFonts w:ascii="Courier New" w:hAnsi="Courier New" w:cs="Courier New" w:hint="default"/>
      </w:rPr>
    </w:lvl>
    <w:lvl w:ilvl="8" w:tplc="08090005" w:tentative="1">
      <w:start w:val="1"/>
      <w:numFmt w:val="bullet"/>
      <w:lvlText w:val=""/>
      <w:lvlJc w:val="left"/>
      <w:pPr>
        <w:ind w:left="6774" w:hanging="360"/>
      </w:pPr>
      <w:rPr>
        <w:rFonts w:ascii="Wingdings" w:hAnsi="Wingdings" w:hint="default"/>
      </w:rPr>
    </w:lvl>
  </w:abstractNum>
  <w:abstractNum w:abstractNumId="21">
    <w:nsid w:val="25944688"/>
    <w:multiLevelType w:val="hybridMultilevel"/>
    <w:tmpl w:val="0CC07D98"/>
    <w:lvl w:ilvl="0" w:tplc="04070001">
      <w:start w:val="1"/>
      <w:numFmt w:val="bullet"/>
      <w:lvlText w:val="-"/>
      <w:lvlJc w:val="left"/>
      <w:pPr>
        <w:tabs>
          <w:tab w:val="num" w:pos="720"/>
        </w:tabs>
        <w:ind w:left="720" w:hanging="360"/>
      </w:pPr>
      <w:rPr>
        <w:rFonts w:ascii="Arial" w:hAnsi="Arial" w:hint="default"/>
      </w:rPr>
    </w:lvl>
    <w:lvl w:ilvl="1" w:tplc="04070001">
      <w:start w:val="1"/>
      <w:numFmt w:val="bullet"/>
      <w:lvlText w:val="-"/>
      <w:lvlJc w:val="left"/>
      <w:pPr>
        <w:tabs>
          <w:tab w:val="num" w:pos="1440"/>
        </w:tabs>
        <w:ind w:left="1440" w:hanging="360"/>
      </w:pPr>
      <w:rPr>
        <w:rFonts w:ascii="Arial" w:hAnsi="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nsid w:val="2B1D38F6"/>
    <w:multiLevelType w:val="hybridMultilevel"/>
    <w:tmpl w:val="F6465F3C"/>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3">
    <w:nsid w:val="2B545EBC"/>
    <w:multiLevelType w:val="hybridMultilevel"/>
    <w:tmpl w:val="16F2B71A"/>
    <w:lvl w:ilvl="0" w:tplc="04070001">
      <w:start w:val="1"/>
      <w:numFmt w:val="bullet"/>
      <w:lvlText w:val="-"/>
      <w:lvlJc w:val="left"/>
      <w:pPr>
        <w:ind w:left="1080" w:hanging="360"/>
      </w:pPr>
      <w:rPr>
        <w:rFonts w:ascii="Arial" w:hAnsi="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
    <w:nsid w:val="2BA47CE2"/>
    <w:multiLevelType w:val="hybridMultilevel"/>
    <w:tmpl w:val="31E8EB2C"/>
    <w:lvl w:ilvl="0" w:tplc="08090015">
      <w:start w:val="1"/>
      <w:numFmt w:val="upperLetter"/>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2F3C5D62"/>
    <w:multiLevelType w:val="hybridMultilevel"/>
    <w:tmpl w:val="8C80A94C"/>
    <w:lvl w:ilvl="0" w:tplc="08090001">
      <w:start w:val="1"/>
      <w:numFmt w:val="bullet"/>
      <w:lvlText w:val=""/>
      <w:lvlJc w:val="left"/>
      <w:pPr>
        <w:ind w:left="795" w:hanging="360"/>
      </w:pPr>
      <w:rPr>
        <w:rFonts w:ascii="Symbol" w:hAnsi="Symbol" w:hint="default"/>
      </w:rPr>
    </w:lvl>
    <w:lvl w:ilvl="1" w:tplc="08090003" w:tentative="1">
      <w:start w:val="1"/>
      <w:numFmt w:val="bullet"/>
      <w:lvlText w:val="o"/>
      <w:lvlJc w:val="left"/>
      <w:pPr>
        <w:ind w:left="1515" w:hanging="360"/>
      </w:pPr>
      <w:rPr>
        <w:rFonts w:ascii="Courier New" w:hAnsi="Courier New" w:cs="Courier New" w:hint="default"/>
      </w:rPr>
    </w:lvl>
    <w:lvl w:ilvl="2" w:tplc="08090005" w:tentative="1">
      <w:start w:val="1"/>
      <w:numFmt w:val="bullet"/>
      <w:lvlText w:val=""/>
      <w:lvlJc w:val="left"/>
      <w:pPr>
        <w:ind w:left="2235" w:hanging="360"/>
      </w:pPr>
      <w:rPr>
        <w:rFonts w:ascii="Wingdings" w:hAnsi="Wingdings" w:hint="default"/>
      </w:rPr>
    </w:lvl>
    <w:lvl w:ilvl="3" w:tplc="08090001" w:tentative="1">
      <w:start w:val="1"/>
      <w:numFmt w:val="bullet"/>
      <w:lvlText w:val=""/>
      <w:lvlJc w:val="left"/>
      <w:pPr>
        <w:ind w:left="2955" w:hanging="360"/>
      </w:pPr>
      <w:rPr>
        <w:rFonts w:ascii="Symbol" w:hAnsi="Symbol" w:hint="default"/>
      </w:rPr>
    </w:lvl>
    <w:lvl w:ilvl="4" w:tplc="08090003" w:tentative="1">
      <w:start w:val="1"/>
      <w:numFmt w:val="bullet"/>
      <w:lvlText w:val="o"/>
      <w:lvlJc w:val="left"/>
      <w:pPr>
        <w:ind w:left="3675" w:hanging="360"/>
      </w:pPr>
      <w:rPr>
        <w:rFonts w:ascii="Courier New" w:hAnsi="Courier New" w:cs="Courier New" w:hint="default"/>
      </w:rPr>
    </w:lvl>
    <w:lvl w:ilvl="5" w:tplc="08090005" w:tentative="1">
      <w:start w:val="1"/>
      <w:numFmt w:val="bullet"/>
      <w:lvlText w:val=""/>
      <w:lvlJc w:val="left"/>
      <w:pPr>
        <w:ind w:left="4395" w:hanging="360"/>
      </w:pPr>
      <w:rPr>
        <w:rFonts w:ascii="Wingdings" w:hAnsi="Wingdings" w:hint="default"/>
      </w:rPr>
    </w:lvl>
    <w:lvl w:ilvl="6" w:tplc="08090001" w:tentative="1">
      <w:start w:val="1"/>
      <w:numFmt w:val="bullet"/>
      <w:lvlText w:val=""/>
      <w:lvlJc w:val="left"/>
      <w:pPr>
        <w:ind w:left="5115" w:hanging="360"/>
      </w:pPr>
      <w:rPr>
        <w:rFonts w:ascii="Symbol" w:hAnsi="Symbol" w:hint="default"/>
      </w:rPr>
    </w:lvl>
    <w:lvl w:ilvl="7" w:tplc="08090003" w:tentative="1">
      <w:start w:val="1"/>
      <w:numFmt w:val="bullet"/>
      <w:lvlText w:val="o"/>
      <w:lvlJc w:val="left"/>
      <w:pPr>
        <w:ind w:left="5835" w:hanging="360"/>
      </w:pPr>
      <w:rPr>
        <w:rFonts w:ascii="Courier New" w:hAnsi="Courier New" w:cs="Courier New" w:hint="default"/>
      </w:rPr>
    </w:lvl>
    <w:lvl w:ilvl="8" w:tplc="08090005" w:tentative="1">
      <w:start w:val="1"/>
      <w:numFmt w:val="bullet"/>
      <w:lvlText w:val=""/>
      <w:lvlJc w:val="left"/>
      <w:pPr>
        <w:ind w:left="6555" w:hanging="360"/>
      </w:pPr>
      <w:rPr>
        <w:rFonts w:ascii="Wingdings" w:hAnsi="Wingdings" w:hint="default"/>
      </w:rPr>
    </w:lvl>
  </w:abstractNum>
  <w:abstractNum w:abstractNumId="26">
    <w:nsid w:val="307701F5"/>
    <w:multiLevelType w:val="hybridMultilevel"/>
    <w:tmpl w:val="6FDE1362"/>
    <w:lvl w:ilvl="0" w:tplc="04070001">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3160661F"/>
    <w:multiLevelType w:val="hybridMultilevel"/>
    <w:tmpl w:val="18BE88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3260534A"/>
    <w:multiLevelType w:val="hybridMultilevel"/>
    <w:tmpl w:val="24BCA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33045E62"/>
    <w:multiLevelType w:val="hybridMultilevel"/>
    <w:tmpl w:val="4B22BE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336C766A"/>
    <w:multiLevelType w:val="hybridMultilevel"/>
    <w:tmpl w:val="4A26E45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nsid w:val="342E799B"/>
    <w:multiLevelType w:val="hybridMultilevel"/>
    <w:tmpl w:val="E22686A2"/>
    <w:lvl w:ilvl="0" w:tplc="04070001">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3653451D"/>
    <w:multiLevelType w:val="hybridMultilevel"/>
    <w:tmpl w:val="649E5992"/>
    <w:lvl w:ilvl="0" w:tplc="BCD26484">
      <w:start w:val="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377709B3"/>
    <w:multiLevelType w:val="hybridMultilevel"/>
    <w:tmpl w:val="70B8D3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3C862A68"/>
    <w:multiLevelType w:val="hybridMultilevel"/>
    <w:tmpl w:val="C9BE0B40"/>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5">
    <w:nsid w:val="3DF63C1E"/>
    <w:multiLevelType w:val="hybridMultilevel"/>
    <w:tmpl w:val="214E0AD6"/>
    <w:lvl w:ilvl="0" w:tplc="08090001">
      <w:start w:val="1"/>
      <w:numFmt w:val="bullet"/>
      <w:lvlText w:val=""/>
      <w:lvlJc w:val="left"/>
      <w:pPr>
        <w:ind w:left="870" w:hanging="360"/>
      </w:pPr>
      <w:rPr>
        <w:rFonts w:ascii="Symbol" w:hAnsi="Symbol" w:hint="default"/>
      </w:rPr>
    </w:lvl>
    <w:lvl w:ilvl="1" w:tplc="08090003" w:tentative="1">
      <w:start w:val="1"/>
      <w:numFmt w:val="bullet"/>
      <w:lvlText w:val="o"/>
      <w:lvlJc w:val="left"/>
      <w:pPr>
        <w:ind w:left="1590" w:hanging="360"/>
      </w:pPr>
      <w:rPr>
        <w:rFonts w:ascii="Courier New" w:hAnsi="Courier New" w:cs="Courier New" w:hint="default"/>
      </w:rPr>
    </w:lvl>
    <w:lvl w:ilvl="2" w:tplc="08090005" w:tentative="1">
      <w:start w:val="1"/>
      <w:numFmt w:val="bullet"/>
      <w:lvlText w:val=""/>
      <w:lvlJc w:val="left"/>
      <w:pPr>
        <w:ind w:left="2310" w:hanging="360"/>
      </w:pPr>
      <w:rPr>
        <w:rFonts w:ascii="Wingdings" w:hAnsi="Wingdings" w:hint="default"/>
      </w:rPr>
    </w:lvl>
    <w:lvl w:ilvl="3" w:tplc="08090001" w:tentative="1">
      <w:start w:val="1"/>
      <w:numFmt w:val="bullet"/>
      <w:lvlText w:val=""/>
      <w:lvlJc w:val="left"/>
      <w:pPr>
        <w:ind w:left="3030" w:hanging="360"/>
      </w:pPr>
      <w:rPr>
        <w:rFonts w:ascii="Symbol" w:hAnsi="Symbol" w:hint="default"/>
      </w:rPr>
    </w:lvl>
    <w:lvl w:ilvl="4" w:tplc="08090003" w:tentative="1">
      <w:start w:val="1"/>
      <w:numFmt w:val="bullet"/>
      <w:lvlText w:val="o"/>
      <w:lvlJc w:val="left"/>
      <w:pPr>
        <w:ind w:left="3750" w:hanging="360"/>
      </w:pPr>
      <w:rPr>
        <w:rFonts w:ascii="Courier New" w:hAnsi="Courier New" w:cs="Courier New" w:hint="default"/>
      </w:rPr>
    </w:lvl>
    <w:lvl w:ilvl="5" w:tplc="08090005" w:tentative="1">
      <w:start w:val="1"/>
      <w:numFmt w:val="bullet"/>
      <w:lvlText w:val=""/>
      <w:lvlJc w:val="left"/>
      <w:pPr>
        <w:ind w:left="4470" w:hanging="360"/>
      </w:pPr>
      <w:rPr>
        <w:rFonts w:ascii="Wingdings" w:hAnsi="Wingdings" w:hint="default"/>
      </w:rPr>
    </w:lvl>
    <w:lvl w:ilvl="6" w:tplc="08090001" w:tentative="1">
      <w:start w:val="1"/>
      <w:numFmt w:val="bullet"/>
      <w:lvlText w:val=""/>
      <w:lvlJc w:val="left"/>
      <w:pPr>
        <w:ind w:left="5190" w:hanging="360"/>
      </w:pPr>
      <w:rPr>
        <w:rFonts w:ascii="Symbol" w:hAnsi="Symbol" w:hint="default"/>
      </w:rPr>
    </w:lvl>
    <w:lvl w:ilvl="7" w:tplc="08090003" w:tentative="1">
      <w:start w:val="1"/>
      <w:numFmt w:val="bullet"/>
      <w:lvlText w:val="o"/>
      <w:lvlJc w:val="left"/>
      <w:pPr>
        <w:ind w:left="5910" w:hanging="360"/>
      </w:pPr>
      <w:rPr>
        <w:rFonts w:ascii="Courier New" w:hAnsi="Courier New" w:cs="Courier New" w:hint="default"/>
      </w:rPr>
    </w:lvl>
    <w:lvl w:ilvl="8" w:tplc="08090005" w:tentative="1">
      <w:start w:val="1"/>
      <w:numFmt w:val="bullet"/>
      <w:lvlText w:val=""/>
      <w:lvlJc w:val="left"/>
      <w:pPr>
        <w:ind w:left="6630" w:hanging="360"/>
      </w:pPr>
      <w:rPr>
        <w:rFonts w:ascii="Wingdings" w:hAnsi="Wingdings" w:hint="default"/>
      </w:rPr>
    </w:lvl>
  </w:abstractNum>
  <w:abstractNum w:abstractNumId="36">
    <w:nsid w:val="3E8F25D5"/>
    <w:multiLevelType w:val="hybridMultilevel"/>
    <w:tmpl w:val="116E105A"/>
    <w:lvl w:ilvl="0" w:tplc="BCD26484">
      <w:start w:val="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42742F5F"/>
    <w:multiLevelType w:val="hybridMultilevel"/>
    <w:tmpl w:val="19842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436B2727"/>
    <w:multiLevelType w:val="hybridMultilevel"/>
    <w:tmpl w:val="865024C0"/>
    <w:lvl w:ilvl="0" w:tplc="04070001">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43C64B24"/>
    <w:multiLevelType w:val="hybridMultilevel"/>
    <w:tmpl w:val="F0E4FE6A"/>
    <w:lvl w:ilvl="0" w:tplc="04070001">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44F51E2B"/>
    <w:multiLevelType w:val="hybridMultilevel"/>
    <w:tmpl w:val="3D182D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45BC72DB"/>
    <w:multiLevelType w:val="hybridMultilevel"/>
    <w:tmpl w:val="0070FF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46B419A3"/>
    <w:multiLevelType w:val="hybridMultilevel"/>
    <w:tmpl w:val="79820E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47682607"/>
    <w:multiLevelType w:val="hybridMultilevel"/>
    <w:tmpl w:val="142ACE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4A0F6D9F"/>
    <w:multiLevelType w:val="hybridMultilevel"/>
    <w:tmpl w:val="AF3AB23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nsid w:val="4C103D64"/>
    <w:multiLevelType w:val="hybridMultilevel"/>
    <w:tmpl w:val="BC9082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4C3F5D62"/>
    <w:multiLevelType w:val="hybridMultilevel"/>
    <w:tmpl w:val="80E44CAE"/>
    <w:lvl w:ilvl="0" w:tplc="04070001">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4E4C7E26"/>
    <w:multiLevelType w:val="hybridMultilevel"/>
    <w:tmpl w:val="7666B392"/>
    <w:lvl w:ilvl="0" w:tplc="04070001">
      <w:start w:val="1"/>
      <w:numFmt w:val="bullet"/>
      <w:lvlText w:val="-"/>
      <w:lvlJc w:val="left"/>
      <w:pPr>
        <w:ind w:left="774" w:hanging="360"/>
      </w:pPr>
      <w:rPr>
        <w:rFonts w:ascii="Arial" w:hAnsi="Arial" w:hint="default"/>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48">
    <w:nsid w:val="50440ADF"/>
    <w:multiLevelType w:val="hybridMultilevel"/>
    <w:tmpl w:val="4EAA471E"/>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nsid w:val="532751D9"/>
    <w:multiLevelType w:val="hybridMultilevel"/>
    <w:tmpl w:val="9460AF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55043C93"/>
    <w:multiLevelType w:val="hybridMultilevel"/>
    <w:tmpl w:val="B8484A22"/>
    <w:lvl w:ilvl="0" w:tplc="0809000F">
      <w:start w:val="1"/>
      <w:numFmt w:val="decimal"/>
      <w:lvlText w:val="%1."/>
      <w:lvlJc w:val="left"/>
      <w:pPr>
        <w:ind w:left="750" w:hanging="360"/>
      </w:pPr>
    </w:lvl>
    <w:lvl w:ilvl="1" w:tplc="08090019" w:tentative="1">
      <w:start w:val="1"/>
      <w:numFmt w:val="lowerLetter"/>
      <w:lvlText w:val="%2."/>
      <w:lvlJc w:val="left"/>
      <w:pPr>
        <w:ind w:left="1470" w:hanging="360"/>
      </w:pPr>
    </w:lvl>
    <w:lvl w:ilvl="2" w:tplc="0809001B" w:tentative="1">
      <w:start w:val="1"/>
      <w:numFmt w:val="lowerRoman"/>
      <w:lvlText w:val="%3."/>
      <w:lvlJc w:val="right"/>
      <w:pPr>
        <w:ind w:left="2190" w:hanging="180"/>
      </w:pPr>
    </w:lvl>
    <w:lvl w:ilvl="3" w:tplc="0809000F" w:tentative="1">
      <w:start w:val="1"/>
      <w:numFmt w:val="decimal"/>
      <w:lvlText w:val="%4."/>
      <w:lvlJc w:val="left"/>
      <w:pPr>
        <w:ind w:left="2910" w:hanging="360"/>
      </w:pPr>
    </w:lvl>
    <w:lvl w:ilvl="4" w:tplc="08090019" w:tentative="1">
      <w:start w:val="1"/>
      <w:numFmt w:val="lowerLetter"/>
      <w:lvlText w:val="%5."/>
      <w:lvlJc w:val="left"/>
      <w:pPr>
        <w:ind w:left="3630" w:hanging="360"/>
      </w:pPr>
    </w:lvl>
    <w:lvl w:ilvl="5" w:tplc="0809001B" w:tentative="1">
      <w:start w:val="1"/>
      <w:numFmt w:val="lowerRoman"/>
      <w:lvlText w:val="%6."/>
      <w:lvlJc w:val="right"/>
      <w:pPr>
        <w:ind w:left="4350" w:hanging="180"/>
      </w:pPr>
    </w:lvl>
    <w:lvl w:ilvl="6" w:tplc="0809000F" w:tentative="1">
      <w:start w:val="1"/>
      <w:numFmt w:val="decimal"/>
      <w:lvlText w:val="%7."/>
      <w:lvlJc w:val="left"/>
      <w:pPr>
        <w:ind w:left="5070" w:hanging="360"/>
      </w:pPr>
    </w:lvl>
    <w:lvl w:ilvl="7" w:tplc="08090019" w:tentative="1">
      <w:start w:val="1"/>
      <w:numFmt w:val="lowerLetter"/>
      <w:lvlText w:val="%8."/>
      <w:lvlJc w:val="left"/>
      <w:pPr>
        <w:ind w:left="5790" w:hanging="360"/>
      </w:pPr>
    </w:lvl>
    <w:lvl w:ilvl="8" w:tplc="0809001B" w:tentative="1">
      <w:start w:val="1"/>
      <w:numFmt w:val="lowerRoman"/>
      <w:lvlText w:val="%9."/>
      <w:lvlJc w:val="right"/>
      <w:pPr>
        <w:ind w:left="6510" w:hanging="180"/>
      </w:pPr>
    </w:lvl>
  </w:abstractNum>
  <w:abstractNum w:abstractNumId="51">
    <w:nsid w:val="5A856DE2"/>
    <w:multiLevelType w:val="hybridMultilevel"/>
    <w:tmpl w:val="67885B0A"/>
    <w:lvl w:ilvl="0" w:tplc="04070001">
      <w:start w:val="1"/>
      <w:numFmt w:val="bullet"/>
      <w:lvlText w:val="-"/>
      <w:lvlJc w:val="left"/>
      <w:pPr>
        <w:ind w:left="1080" w:hanging="360"/>
      </w:pPr>
      <w:rPr>
        <w:rFonts w:ascii="Arial" w:hAnsi="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2">
    <w:nsid w:val="5BBB6389"/>
    <w:multiLevelType w:val="hybridMultilevel"/>
    <w:tmpl w:val="96F4BB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5E301ED2"/>
    <w:multiLevelType w:val="multilevel"/>
    <w:tmpl w:val="602C111C"/>
    <w:lvl w:ilvl="0">
      <w:numFmt w:val="decimal"/>
      <w:pStyle w:val="Heading1"/>
      <w:lvlText w:val="Part %1 -"/>
      <w:lvlJc w:val="left"/>
      <w:pPr>
        <w:tabs>
          <w:tab w:val="num" w:pos="57"/>
        </w:tabs>
        <w:ind w:left="-32767" w:firstLine="32767"/>
      </w:pPr>
      <w:rPr>
        <w:rFonts w:hint="default"/>
      </w:rPr>
    </w:lvl>
    <w:lvl w:ilvl="1">
      <w:start w:val="1"/>
      <w:numFmt w:val="decimal"/>
      <w:pStyle w:val="Heading2"/>
      <w:lvlText w:val="%1.%2"/>
      <w:lvlJc w:val="left"/>
      <w:pPr>
        <w:tabs>
          <w:tab w:val="num" w:pos="1985"/>
        </w:tabs>
        <w:ind w:left="2552" w:hanging="1134"/>
      </w:pPr>
      <w:rPr>
        <w:rFonts w:hint="default"/>
      </w:rPr>
    </w:lvl>
    <w:lvl w:ilvl="2">
      <w:start w:val="1"/>
      <w:numFmt w:val="decimal"/>
      <w:pStyle w:val="Heading3"/>
      <w:lvlText w:val="%1.%2.%3"/>
      <w:lvlJc w:val="left"/>
      <w:pPr>
        <w:tabs>
          <w:tab w:val="num" w:pos="1430"/>
        </w:tabs>
        <w:ind w:left="143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728"/>
        </w:tabs>
        <w:ind w:left="172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4">
    <w:nsid w:val="5E65048D"/>
    <w:multiLevelType w:val="hybridMultilevel"/>
    <w:tmpl w:val="8F6A5F82"/>
    <w:lvl w:ilvl="0" w:tplc="D286E012">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5F2C634E"/>
    <w:multiLevelType w:val="hybridMultilevel"/>
    <w:tmpl w:val="3000C200"/>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6">
    <w:nsid w:val="61DF00C4"/>
    <w:multiLevelType w:val="hybridMultilevel"/>
    <w:tmpl w:val="FDBEEB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62D838CB"/>
    <w:multiLevelType w:val="hybridMultilevel"/>
    <w:tmpl w:val="EDD8306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nsid w:val="657E6F92"/>
    <w:multiLevelType w:val="hybridMultilevel"/>
    <w:tmpl w:val="1E9CBFA2"/>
    <w:lvl w:ilvl="0" w:tplc="D286E012">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683C251C"/>
    <w:multiLevelType w:val="hybridMultilevel"/>
    <w:tmpl w:val="BEF2D4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nsid w:val="6921535F"/>
    <w:multiLevelType w:val="hybridMultilevel"/>
    <w:tmpl w:val="410CEF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nsid w:val="694E35F4"/>
    <w:multiLevelType w:val="hybridMultilevel"/>
    <w:tmpl w:val="ED28E14A"/>
    <w:lvl w:ilvl="0" w:tplc="D758C52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nsid w:val="698F5F98"/>
    <w:multiLevelType w:val="hybridMultilevel"/>
    <w:tmpl w:val="24CE4D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nsid w:val="6B9C1F63"/>
    <w:multiLevelType w:val="hybridMultilevel"/>
    <w:tmpl w:val="07B60B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nsid w:val="6DF17C5A"/>
    <w:multiLevelType w:val="hybridMultilevel"/>
    <w:tmpl w:val="9D985A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nsid w:val="6E157595"/>
    <w:multiLevelType w:val="hybridMultilevel"/>
    <w:tmpl w:val="72C2E1EC"/>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6">
    <w:nsid w:val="6FD20D4F"/>
    <w:multiLevelType w:val="hybridMultilevel"/>
    <w:tmpl w:val="7400BBB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7">
    <w:nsid w:val="72E3353D"/>
    <w:multiLevelType w:val="hybridMultilevel"/>
    <w:tmpl w:val="4426BA7E"/>
    <w:lvl w:ilvl="0" w:tplc="BCD26484">
      <w:start w:val="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nsid w:val="75447EB5"/>
    <w:multiLevelType w:val="hybridMultilevel"/>
    <w:tmpl w:val="85CA3E80"/>
    <w:lvl w:ilvl="0" w:tplc="04070001">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nsid w:val="76D8089C"/>
    <w:multiLevelType w:val="hybridMultilevel"/>
    <w:tmpl w:val="BD48EE08"/>
    <w:lvl w:ilvl="0" w:tplc="0809000F">
      <w:start w:val="1"/>
      <w:numFmt w:val="decimal"/>
      <w:lvlText w:val="%1."/>
      <w:lvlJc w:val="left"/>
      <w:pPr>
        <w:ind w:left="720" w:hanging="360"/>
      </w:pPr>
    </w:lvl>
    <w:lvl w:ilvl="1" w:tplc="49D87B34">
      <w:numFmt w:val="bullet"/>
      <w:lvlText w:val=""/>
      <w:lvlJc w:val="left"/>
      <w:pPr>
        <w:ind w:left="1440" w:hanging="360"/>
      </w:pPr>
      <w:rPr>
        <w:rFonts w:ascii="Arial" w:eastAsia="Times New Roman" w:hAnsi="Arial" w:cs="Aria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nsid w:val="7760781E"/>
    <w:multiLevelType w:val="hybridMultilevel"/>
    <w:tmpl w:val="DB7820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nsid w:val="79270D6D"/>
    <w:multiLevelType w:val="hybridMultilevel"/>
    <w:tmpl w:val="5CF48290"/>
    <w:lvl w:ilvl="0" w:tplc="08090001">
      <w:start w:val="1"/>
      <w:numFmt w:val="bullet"/>
      <w:lvlText w:val=""/>
      <w:lvlJc w:val="left"/>
      <w:pPr>
        <w:ind w:left="795" w:hanging="360"/>
      </w:pPr>
      <w:rPr>
        <w:rFonts w:ascii="Symbol" w:hAnsi="Symbol" w:hint="default"/>
      </w:rPr>
    </w:lvl>
    <w:lvl w:ilvl="1" w:tplc="08090003" w:tentative="1">
      <w:start w:val="1"/>
      <w:numFmt w:val="bullet"/>
      <w:lvlText w:val="o"/>
      <w:lvlJc w:val="left"/>
      <w:pPr>
        <w:ind w:left="1515" w:hanging="360"/>
      </w:pPr>
      <w:rPr>
        <w:rFonts w:ascii="Courier New" w:hAnsi="Courier New" w:cs="Courier New" w:hint="default"/>
      </w:rPr>
    </w:lvl>
    <w:lvl w:ilvl="2" w:tplc="08090005" w:tentative="1">
      <w:start w:val="1"/>
      <w:numFmt w:val="bullet"/>
      <w:lvlText w:val=""/>
      <w:lvlJc w:val="left"/>
      <w:pPr>
        <w:ind w:left="2235" w:hanging="360"/>
      </w:pPr>
      <w:rPr>
        <w:rFonts w:ascii="Wingdings" w:hAnsi="Wingdings" w:hint="default"/>
      </w:rPr>
    </w:lvl>
    <w:lvl w:ilvl="3" w:tplc="08090001" w:tentative="1">
      <w:start w:val="1"/>
      <w:numFmt w:val="bullet"/>
      <w:lvlText w:val=""/>
      <w:lvlJc w:val="left"/>
      <w:pPr>
        <w:ind w:left="2955" w:hanging="360"/>
      </w:pPr>
      <w:rPr>
        <w:rFonts w:ascii="Symbol" w:hAnsi="Symbol" w:hint="default"/>
      </w:rPr>
    </w:lvl>
    <w:lvl w:ilvl="4" w:tplc="08090003" w:tentative="1">
      <w:start w:val="1"/>
      <w:numFmt w:val="bullet"/>
      <w:lvlText w:val="o"/>
      <w:lvlJc w:val="left"/>
      <w:pPr>
        <w:ind w:left="3675" w:hanging="360"/>
      </w:pPr>
      <w:rPr>
        <w:rFonts w:ascii="Courier New" w:hAnsi="Courier New" w:cs="Courier New" w:hint="default"/>
      </w:rPr>
    </w:lvl>
    <w:lvl w:ilvl="5" w:tplc="08090005" w:tentative="1">
      <w:start w:val="1"/>
      <w:numFmt w:val="bullet"/>
      <w:lvlText w:val=""/>
      <w:lvlJc w:val="left"/>
      <w:pPr>
        <w:ind w:left="4395" w:hanging="360"/>
      </w:pPr>
      <w:rPr>
        <w:rFonts w:ascii="Wingdings" w:hAnsi="Wingdings" w:hint="default"/>
      </w:rPr>
    </w:lvl>
    <w:lvl w:ilvl="6" w:tplc="08090001" w:tentative="1">
      <w:start w:val="1"/>
      <w:numFmt w:val="bullet"/>
      <w:lvlText w:val=""/>
      <w:lvlJc w:val="left"/>
      <w:pPr>
        <w:ind w:left="5115" w:hanging="360"/>
      </w:pPr>
      <w:rPr>
        <w:rFonts w:ascii="Symbol" w:hAnsi="Symbol" w:hint="default"/>
      </w:rPr>
    </w:lvl>
    <w:lvl w:ilvl="7" w:tplc="08090003" w:tentative="1">
      <w:start w:val="1"/>
      <w:numFmt w:val="bullet"/>
      <w:lvlText w:val="o"/>
      <w:lvlJc w:val="left"/>
      <w:pPr>
        <w:ind w:left="5835" w:hanging="360"/>
      </w:pPr>
      <w:rPr>
        <w:rFonts w:ascii="Courier New" w:hAnsi="Courier New" w:cs="Courier New" w:hint="default"/>
      </w:rPr>
    </w:lvl>
    <w:lvl w:ilvl="8" w:tplc="08090005" w:tentative="1">
      <w:start w:val="1"/>
      <w:numFmt w:val="bullet"/>
      <w:lvlText w:val=""/>
      <w:lvlJc w:val="left"/>
      <w:pPr>
        <w:ind w:left="6555" w:hanging="360"/>
      </w:pPr>
      <w:rPr>
        <w:rFonts w:ascii="Wingdings" w:hAnsi="Wingdings" w:hint="default"/>
      </w:rPr>
    </w:lvl>
  </w:abstractNum>
  <w:abstractNum w:abstractNumId="72">
    <w:nsid w:val="79295DF5"/>
    <w:multiLevelType w:val="hybridMultilevel"/>
    <w:tmpl w:val="D0CA85F6"/>
    <w:lvl w:ilvl="0" w:tplc="04070001">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nsid w:val="7A9A3ACA"/>
    <w:multiLevelType w:val="hybridMultilevel"/>
    <w:tmpl w:val="96CED8E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nsid w:val="7CAD4AC7"/>
    <w:multiLevelType w:val="hybridMultilevel"/>
    <w:tmpl w:val="EA7418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nsid w:val="7D93417B"/>
    <w:multiLevelType w:val="hybridMultilevel"/>
    <w:tmpl w:val="B6CAF0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nsid w:val="7FAE151E"/>
    <w:multiLevelType w:val="hybridMultilevel"/>
    <w:tmpl w:val="72B63498"/>
    <w:lvl w:ilvl="0" w:tplc="49E2F04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53"/>
  </w:num>
  <w:num w:numId="2">
    <w:abstractNumId w:val="11"/>
  </w:num>
  <w:num w:numId="3">
    <w:abstractNumId w:val="1"/>
  </w:num>
  <w:num w:numId="4">
    <w:abstractNumId w:val="68"/>
  </w:num>
  <w:num w:numId="5">
    <w:abstractNumId w:val="46"/>
  </w:num>
  <w:num w:numId="6">
    <w:abstractNumId w:val="69"/>
  </w:num>
  <w:num w:numId="7">
    <w:abstractNumId w:val="61"/>
  </w:num>
  <w:num w:numId="8">
    <w:abstractNumId w:val="47"/>
  </w:num>
  <w:num w:numId="9">
    <w:abstractNumId w:val="20"/>
  </w:num>
  <w:num w:numId="10">
    <w:abstractNumId w:val="5"/>
  </w:num>
  <w:num w:numId="11">
    <w:abstractNumId w:val="39"/>
  </w:num>
  <w:num w:numId="12">
    <w:abstractNumId w:val="51"/>
  </w:num>
  <w:num w:numId="13">
    <w:abstractNumId w:val="2"/>
  </w:num>
  <w:num w:numId="14">
    <w:abstractNumId w:val="38"/>
  </w:num>
  <w:num w:numId="15">
    <w:abstractNumId w:val="21"/>
  </w:num>
  <w:num w:numId="16">
    <w:abstractNumId w:val="72"/>
  </w:num>
  <w:num w:numId="17">
    <w:abstractNumId w:val="3"/>
  </w:num>
  <w:num w:numId="18">
    <w:abstractNumId w:val="54"/>
  </w:num>
  <w:num w:numId="19">
    <w:abstractNumId w:val="4"/>
  </w:num>
  <w:num w:numId="20">
    <w:abstractNumId w:val="36"/>
  </w:num>
  <w:num w:numId="21">
    <w:abstractNumId w:val="32"/>
  </w:num>
  <w:num w:numId="22">
    <w:abstractNumId w:val="67"/>
  </w:num>
  <w:num w:numId="23">
    <w:abstractNumId w:val="58"/>
  </w:num>
  <w:num w:numId="24">
    <w:abstractNumId w:val="63"/>
  </w:num>
  <w:num w:numId="25">
    <w:abstractNumId w:val="73"/>
  </w:num>
  <w:num w:numId="26">
    <w:abstractNumId w:val="76"/>
  </w:num>
  <w:num w:numId="27">
    <w:abstractNumId w:val="26"/>
  </w:num>
  <w:num w:numId="28">
    <w:abstractNumId w:val="31"/>
  </w:num>
  <w:num w:numId="29">
    <w:abstractNumId w:val="56"/>
  </w:num>
  <w:num w:numId="30">
    <w:abstractNumId w:val="60"/>
  </w:num>
  <w:num w:numId="31">
    <w:abstractNumId w:val="8"/>
  </w:num>
  <w:num w:numId="32">
    <w:abstractNumId w:val="50"/>
  </w:num>
  <w:num w:numId="33">
    <w:abstractNumId w:val="19"/>
  </w:num>
  <w:num w:numId="34">
    <w:abstractNumId w:val="18"/>
  </w:num>
  <w:num w:numId="35">
    <w:abstractNumId w:val="59"/>
  </w:num>
  <w:num w:numId="36">
    <w:abstractNumId w:val="62"/>
  </w:num>
  <w:num w:numId="37">
    <w:abstractNumId w:val="66"/>
  </w:num>
  <w:num w:numId="38">
    <w:abstractNumId w:val="17"/>
  </w:num>
  <w:num w:numId="39">
    <w:abstractNumId w:val="42"/>
  </w:num>
  <w:num w:numId="40">
    <w:abstractNumId w:val="30"/>
  </w:num>
  <w:num w:numId="41">
    <w:abstractNumId w:val="7"/>
  </w:num>
  <w:num w:numId="42">
    <w:abstractNumId w:val="24"/>
  </w:num>
  <w:num w:numId="43">
    <w:abstractNumId w:val="0"/>
  </w:num>
  <w:num w:numId="44">
    <w:abstractNumId w:val="34"/>
  </w:num>
  <w:num w:numId="45">
    <w:abstractNumId w:val="22"/>
  </w:num>
  <w:num w:numId="46">
    <w:abstractNumId w:val="55"/>
  </w:num>
  <w:num w:numId="47">
    <w:abstractNumId w:val="65"/>
  </w:num>
  <w:num w:numId="48">
    <w:abstractNumId w:val="6"/>
  </w:num>
  <w:num w:numId="49">
    <w:abstractNumId w:val="48"/>
  </w:num>
  <w:num w:numId="50">
    <w:abstractNumId w:val="16"/>
  </w:num>
  <w:num w:numId="51">
    <w:abstractNumId w:val="37"/>
  </w:num>
  <w:num w:numId="52">
    <w:abstractNumId w:val="43"/>
  </w:num>
  <w:num w:numId="53">
    <w:abstractNumId w:val="12"/>
  </w:num>
  <w:num w:numId="54">
    <w:abstractNumId w:val="9"/>
  </w:num>
  <w:num w:numId="55">
    <w:abstractNumId w:val="33"/>
  </w:num>
  <w:num w:numId="56">
    <w:abstractNumId w:val="70"/>
  </w:num>
  <w:num w:numId="57">
    <w:abstractNumId w:val="14"/>
  </w:num>
  <w:num w:numId="58">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9"/>
  </w:num>
  <w:num w:numId="60">
    <w:abstractNumId w:val="40"/>
  </w:num>
  <w:num w:numId="61">
    <w:abstractNumId w:val="10"/>
  </w:num>
  <w:num w:numId="62">
    <w:abstractNumId w:val="75"/>
  </w:num>
  <w:num w:numId="63">
    <w:abstractNumId w:val="64"/>
  </w:num>
  <w:num w:numId="64">
    <w:abstractNumId w:val="41"/>
  </w:num>
  <w:num w:numId="65">
    <w:abstractNumId w:val="45"/>
  </w:num>
  <w:num w:numId="66">
    <w:abstractNumId w:val="27"/>
  </w:num>
  <w:num w:numId="67">
    <w:abstractNumId w:val="57"/>
  </w:num>
  <w:num w:numId="68">
    <w:abstractNumId w:val="13"/>
  </w:num>
  <w:num w:numId="69">
    <w:abstractNumId w:val="74"/>
  </w:num>
  <w:num w:numId="70">
    <w:abstractNumId w:val="15"/>
  </w:num>
  <w:num w:numId="71">
    <w:abstractNumId w:val="49"/>
  </w:num>
  <w:num w:numId="72">
    <w:abstractNumId w:val="28"/>
  </w:num>
  <w:num w:numId="73">
    <w:abstractNumId w:val="52"/>
  </w:num>
  <w:num w:numId="74">
    <w:abstractNumId w:val="44"/>
  </w:num>
  <w:num w:numId="75">
    <w:abstractNumId w:val="25"/>
  </w:num>
  <w:num w:numId="76">
    <w:abstractNumId w:val="35"/>
  </w:num>
  <w:num w:numId="77">
    <w:abstractNumId w:val="71"/>
  </w:num>
  <w:num w:numId="78">
    <w:abstractNumId w:val="23"/>
  </w:num>
  <w:num w:numId="79">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activeWritingStyle w:appName="MSWord" w:lang="en-GB"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en-US" w:vendorID="64" w:dllVersion="131078" w:nlCheck="1" w:checkStyle="1"/>
  <w:activeWritingStyle w:appName="MSWord" w:lang="fr-BE" w:vendorID="64" w:dllVersion="131078" w:nlCheck="1"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20"/>
  <w:drawingGridHorizontalSpacing w:val="567"/>
  <w:drawingGridVerticalSpacing w:val="113"/>
  <w:noPunctuationKerning/>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681D"/>
    <w:rsid w:val="0000271E"/>
    <w:rsid w:val="00003823"/>
    <w:rsid w:val="00003C30"/>
    <w:rsid w:val="00012CA2"/>
    <w:rsid w:val="0001394D"/>
    <w:rsid w:val="000139D0"/>
    <w:rsid w:val="0001484A"/>
    <w:rsid w:val="00014E97"/>
    <w:rsid w:val="00020006"/>
    <w:rsid w:val="00021737"/>
    <w:rsid w:val="00022EB0"/>
    <w:rsid w:val="00023310"/>
    <w:rsid w:val="000239BE"/>
    <w:rsid w:val="000244B5"/>
    <w:rsid w:val="000245CB"/>
    <w:rsid w:val="000249C6"/>
    <w:rsid w:val="00025CBF"/>
    <w:rsid w:val="00026E58"/>
    <w:rsid w:val="00030CF1"/>
    <w:rsid w:val="000314F2"/>
    <w:rsid w:val="000317DE"/>
    <w:rsid w:val="00033582"/>
    <w:rsid w:val="000337C1"/>
    <w:rsid w:val="00033B17"/>
    <w:rsid w:val="00034D11"/>
    <w:rsid w:val="00034FEE"/>
    <w:rsid w:val="000356D8"/>
    <w:rsid w:val="0003574E"/>
    <w:rsid w:val="00040490"/>
    <w:rsid w:val="00040A83"/>
    <w:rsid w:val="0004124F"/>
    <w:rsid w:val="0004128C"/>
    <w:rsid w:val="000417F8"/>
    <w:rsid w:val="00042A22"/>
    <w:rsid w:val="00043294"/>
    <w:rsid w:val="00043CF9"/>
    <w:rsid w:val="0004559B"/>
    <w:rsid w:val="000466E4"/>
    <w:rsid w:val="000467C4"/>
    <w:rsid w:val="0005183E"/>
    <w:rsid w:val="00052454"/>
    <w:rsid w:val="00053536"/>
    <w:rsid w:val="00053561"/>
    <w:rsid w:val="00056423"/>
    <w:rsid w:val="0005750B"/>
    <w:rsid w:val="00060C3F"/>
    <w:rsid w:val="000625D0"/>
    <w:rsid w:val="00065B97"/>
    <w:rsid w:val="00067D10"/>
    <w:rsid w:val="0007093C"/>
    <w:rsid w:val="000710E3"/>
    <w:rsid w:val="0007141C"/>
    <w:rsid w:val="00071FD9"/>
    <w:rsid w:val="00072186"/>
    <w:rsid w:val="0007219B"/>
    <w:rsid w:val="00075249"/>
    <w:rsid w:val="000752E5"/>
    <w:rsid w:val="00076434"/>
    <w:rsid w:val="00076BF8"/>
    <w:rsid w:val="00077130"/>
    <w:rsid w:val="0007774D"/>
    <w:rsid w:val="00077766"/>
    <w:rsid w:val="00077F9D"/>
    <w:rsid w:val="00082BD3"/>
    <w:rsid w:val="00083846"/>
    <w:rsid w:val="000847EF"/>
    <w:rsid w:val="00084C02"/>
    <w:rsid w:val="000850B6"/>
    <w:rsid w:val="00085A7E"/>
    <w:rsid w:val="00090010"/>
    <w:rsid w:val="00094BAB"/>
    <w:rsid w:val="0009593B"/>
    <w:rsid w:val="0009748B"/>
    <w:rsid w:val="000A044F"/>
    <w:rsid w:val="000A0633"/>
    <w:rsid w:val="000A11C5"/>
    <w:rsid w:val="000A3B04"/>
    <w:rsid w:val="000A3F09"/>
    <w:rsid w:val="000A4410"/>
    <w:rsid w:val="000A451F"/>
    <w:rsid w:val="000A4580"/>
    <w:rsid w:val="000A4F10"/>
    <w:rsid w:val="000A65F7"/>
    <w:rsid w:val="000A6ACC"/>
    <w:rsid w:val="000A70C9"/>
    <w:rsid w:val="000B17FF"/>
    <w:rsid w:val="000B2B58"/>
    <w:rsid w:val="000B3768"/>
    <w:rsid w:val="000B64D9"/>
    <w:rsid w:val="000B6F71"/>
    <w:rsid w:val="000B7050"/>
    <w:rsid w:val="000C2139"/>
    <w:rsid w:val="000C280C"/>
    <w:rsid w:val="000C45C3"/>
    <w:rsid w:val="000C484E"/>
    <w:rsid w:val="000C7AAF"/>
    <w:rsid w:val="000C7F3C"/>
    <w:rsid w:val="000C7FD8"/>
    <w:rsid w:val="000D214A"/>
    <w:rsid w:val="000D22CC"/>
    <w:rsid w:val="000D2920"/>
    <w:rsid w:val="000D6626"/>
    <w:rsid w:val="000E0063"/>
    <w:rsid w:val="000E0CB9"/>
    <w:rsid w:val="000E206C"/>
    <w:rsid w:val="000E2B15"/>
    <w:rsid w:val="000E3714"/>
    <w:rsid w:val="000E42A5"/>
    <w:rsid w:val="000E46CD"/>
    <w:rsid w:val="000F00D3"/>
    <w:rsid w:val="000F2DAC"/>
    <w:rsid w:val="000F30DB"/>
    <w:rsid w:val="000F6684"/>
    <w:rsid w:val="000F6CBD"/>
    <w:rsid w:val="00100E1D"/>
    <w:rsid w:val="00101AC9"/>
    <w:rsid w:val="001020CE"/>
    <w:rsid w:val="00102730"/>
    <w:rsid w:val="00102C8B"/>
    <w:rsid w:val="001044BD"/>
    <w:rsid w:val="001072F4"/>
    <w:rsid w:val="00107BF3"/>
    <w:rsid w:val="00110611"/>
    <w:rsid w:val="001126B0"/>
    <w:rsid w:val="00112D40"/>
    <w:rsid w:val="001152AF"/>
    <w:rsid w:val="00115600"/>
    <w:rsid w:val="001158E0"/>
    <w:rsid w:val="001172A9"/>
    <w:rsid w:val="0011767C"/>
    <w:rsid w:val="001201C4"/>
    <w:rsid w:val="00123677"/>
    <w:rsid w:val="00124B57"/>
    <w:rsid w:val="00131A13"/>
    <w:rsid w:val="00132728"/>
    <w:rsid w:val="00132741"/>
    <w:rsid w:val="00133CA8"/>
    <w:rsid w:val="00134BCA"/>
    <w:rsid w:val="001404D5"/>
    <w:rsid w:val="00142984"/>
    <w:rsid w:val="00143685"/>
    <w:rsid w:val="00146CC9"/>
    <w:rsid w:val="0015086C"/>
    <w:rsid w:val="00150DB0"/>
    <w:rsid w:val="00151631"/>
    <w:rsid w:val="001520BB"/>
    <w:rsid w:val="00152DEA"/>
    <w:rsid w:val="00153436"/>
    <w:rsid w:val="0015472D"/>
    <w:rsid w:val="0015549B"/>
    <w:rsid w:val="001559ED"/>
    <w:rsid w:val="00155AE6"/>
    <w:rsid w:val="00156538"/>
    <w:rsid w:val="001603B0"/>
    <w:rsid w:val="00161672"/>
    <w:rsid w:val="0016174E"/>
    <w:rsid w:val="001646B6"/>
    <w:rsid w:val="00165B28"/>
    <w:rsid w:val="00167850"/>
    <w:rsid w:val="00170B17"/>
    <w:rsid w:val="00171183"/>
    <w:rsid w:val="00171C85"/>
    <w:rsid w:val="00172D53"/>
    <w:rsid w:val="00173BCD"/>
    <w:rsid w:val="00173EF7"/>
    <w:rsid w:val="00174C0D"/>
    <w:rsid w:val="00175037"/>
    <w:rsid w:val="00175633"/>
    <w:rsid w:val="0017685F"/>
    <w:rsid w:val="00177B8C"/>
    <w:rsid w:val="001819D3"/>
    <w:rsid w:val="001819FE"/>
    <w:rsid w:val="001820A8"/>
    <w:rsid w:val="00184ED8"/>
    <w:rsid w:val="00185452"/>
    <w:rsid w:val="00185472"/>
    <w:rsid w:val="00185A8F"/>
    <w:rsid w:val="00186E98"/>
    <w:rsid w:val="00187853"/>
    <w:rsid w:val="00187BBE"/>
    <w:rsid w:val="001923B9"/>
    <w:rsid w:val="001931EC"/>
    <w:rsid w:val="00194000"/>
    <w:rsid w:val="001958D5"/>
    <w:rsid w:val="00195AE0"/>
    <w:rsid w:val="001961C9"/>
    <w:rsid w:val="00196D62"/>
    <w:rsid w:val="001970C3"/>
    <w:rsid w:val="001970D8"/>
    <w:rsid w:val="001971F0"/>
    <w:rsid w:val="0019741B"/>
    <w:rsid w:val="001A03EC"/>
    <w:rsid w:val="001A184C"/>
    <w:rsid w:val="001A18D7"/>
    <w:rsid w:val="001A19E6"/>
    <w:rsid w:val="001A2550"/>
    <w:rsid w:val="001A2567"/>
    <w:rsid w:val="001A28BE"/>
    <w:rsid w:val="001A2EA4"/>
    <w:rsid w:val="001A5251"/>
    <w:rsid w:val="001A580B"/>
    <w:rsid w:val="001A6527"/>
    <w:rsid w:val="001A6775"/>
    <w:rsid w:val="001A6787"/>
    <w:rsid w:val="001A6B7D"/>
    <w:rsid w:val="001A7DF9"/>
    <w:rsid w:val="001A7E04"/>
    <w:rsid w:val="001B1E1A"/>
    <w:rsid w:val="001B5030"/>
    <w:rsid w:val="001B5DEE"/>
    <w:rsid w:val="001B75DD"/>
    <w:rsid w:val="001C14F7"/>
    <w:rsid w:val="001C297D"/>
    <w:rsid w:val="001C4082"/>
    <w:rsid w:val="001C59B6"/>
    <w:rsid w:val="001C6B6A"/>
    <w:rsid w:val="001C6C57"/>
    <w:rsid w:val="001D1729"/>
    <w:rsid w:val="001D19A6"/>
    <w:rsid w:val="001D3180"/>
    <w:rsid w:val="001D3DB5"/>
    <w:rsid w:val="001D6250"/>
    <w:rsid w:val="001D71AE"/>
    <w:rsid w:val="001D7720"/>
    <w:rsid w:val="001D78C6"/>
    <w:rsid w:val="001D7D94"/>
    <w:rsid w:val="001E04CA"/>
    <w:rsid w:val="001E09EE"/>
    <w:rsid w:val="001E1063"/>
    <w:rsid w:val="001E241D"/>
    <w:rsid w:val="001E2C83"/>
    <w:rsid w:val="001E47FB"/>
    <w:rsid w:val="001E4DAE"/>
    <w:rsid w:val="001E72C8"/>
    <w:rsid w:val="001E730A"/>
    <w:rsid w:val="001F0613"/>
    <w:rsid w:val="001F1739"/>
    <w:rsid w:val="001F21CA"/>
    <w:rsid w:val="001F47DD"/>
    <w:rsid w:val="001F5AF8"/>
    <w:rsid w:val="001F5D36"/>
    <w:rsid w:val="001F760A"/>
    <w:rsid w:val="001F78AF"/>
    <w:rsid w:val="002010AF"/>
    <w:rsid w:val="00203077"/>
    <w:rsid w:val="00204B86"/>
    <w:rsid w:val="0020510D"/>
    <w:rsid w:val="0020735F"/>
    <w:rsid w:val="002104B4"/>
    <w:rsid w:val="002106B3"/>
    <w:rsid w:val="002120AE"/>
    <w:rsid w:val="002169ED"/>
    <w:rsid w:val="00220FC1"/>
    <w:rsid w:val="00222957"/>
    <w:rsid w:val="00224FB5"/>
    <w:rsid w:val="0022557D"/>
    <w:rsid w:val="0022711B"/>
    <w:rsid w:val="00227885"/>
    <w:rsid w:val="00227E93"/>
    <w:rsid w:val="0023040F"/>
    <w:rsid w:val="002316E0"/>
    <w:rsid w:val="00232521"/>
    <w:rsid w:val="0023303B"/>
    <w:rsid w:val="00233205"/>
    <w:rsid w:val="002357CB"/>
    <w:rsid w:val="00235A54"/>
    <w:rsid w:val="002360DA"/>
    <w:rsid w:val="00236387"/>
    <w:rsid w:val="00237A71"/>
    <w:rsid w:val="00240BB2"/>
    <w:rsid w:val="00240C13"/>
    <w:rsid w:val="00242658"/>
    <w:rsid w:val="00244698"/>
    <w:rsid w:val="002446E9"/>
    <w:rsid w:val="00244874"/>
    <w:rsid w:val="00244B49"/>
    <w:rsid w:val="002466A7"/>
    <w:rsid w:val="0024677B"/>
    <w:rsid w:val="00247778"/>
    <w:rsid w:val="00247829"/>
    <w:rsid w:val="002478C1"/>
    <w:rsid w:val="00247E3C"/>
    <w:rsid w:val="002507E8"/>
    <w:rsid w:val="002507FB"/>
    <w:rsid w:val="00250DC0"/>
    <w:rsid w:val="00251B4B"/>
    <w:rsid w:val="00252A71"/>
    <w:rsid w:val="00253076"/>
    <w:rsid w:val="0025327C"/>
    <w:rsid w:val="00253845"/>
    <w:rsid w:val="00253B21"/>
    <w:rsid w:val="00254A19"/>
    <w:rsid w:val="00255416"/>
    <w:rsid w:val="00255CDC"/>
    <w:rsid w:val="00255F10"/>
    <w:rsid w:val="002568E2"/>
    <w:rsid w:val="00257415"/>
    <w:rsid w:val="00261991"/>
    <w:rsid w:val="002633E8"/>
    <w:rsid w:val="002652AF"/>
    <w:rsid w:val="002658E7"/>
    <w:rsid w:val="00265DB6"/>
    <w:rsid w:val="00270B40"/>
    <w:rsid w:val="00272651"/>
    <w:rsid w:val="0027288C"/>
    <w:rsid w:val="0027362E"/>
    <w:rsid w:val="00273887"/>
    <w:rsid w:val="002744B1"/>
    <w:rsid w:val="00275E44"/>
    <w:rsid w:val="002770CA"/>
    <w:rsid w:val="002779C6"/>
    <w:rsid w:val="00280111"/>
    <w:rsid w:val="00282FD9"/>
    <w:rsid w:val="00283AF2"/>
    <w:rsid w:val="0028551E"/>
    <w:rsid w:val="00286167"/>
    <w:rsid w:val="00287290"/>
    <w:rsid w:val="00287B45"/>
    <w:rsid w:val="00287BDD"/>
    <w:rsid w:val="0029061E"/>
    <w:rsid w:val="00290DC4"/>
    <w:rsid w:val="00291388"/>
    <w:rsid w:val="002916B9"/>
    <w:rsid w:val="002921E0"/>
    <w:rsid w:val="002956E9"/>
    <w:rsid w:val="0029609D"/>
    <w:rsid w:val="002968D8"/>
    <w:rsid w:val="00297588"/>
    <w:rsid w:val="00297D8B"/>
    <w:rsid w:val="002A0135"/>
    <w:rsid w:val="002A061D"/>
    <w:rsid w:val="002A1FBD"/>
    <w:rsid w:val="002A2C76"/>
    <w:rsid w:val="002A355B"/>
    <w:rsid w:val="002A3E7F"/>
    <w:rsid w:val="002A5066"/>
    <w:rsid w:val="002A67F2"/>
    <w:rsid w:val="002A6998"/>
    <w:rsid w:val="002B0F92"/>
    <w:rsid w:val="002B18C1"/>
    <w:rsid w:val="002B3471"/>
    <w:rsid w:val="002B3EEB"/>
    <w:rsid w:val="002B4986"/>
    <w:rsid w:val="002B512D"/>
    <w:rsid w:val="002B697B"/>
    <w:rsid w:val="002B7B30"/>
    <w:rsid w:val="002B7CAF"/>
    <w:rsid w:val="002C00F8"/>
    <w:rsid w:val="002C209E"/>
    <w:rsid w:val="002C4067"/>
    <w:rsid w:val="002C5F7C"/>
    <w:rsid w:val="002C62CF"/>
    <w:rsid w:val="002C73B9"/>
    <w:rsid w:val="002C74DD"/>
    <w:rsid w:val="002D06A7"/>
    <w:rsid w:val="002D19AA"/>
    <w:rsid w:val="002D1B94"/>
    <w:rsid w:val="002D29EB"/>
    <w:rsid w:val="002D36D6"/>
    <w:rsid w:val="002D44D5"/>
    <w:rsid w:val="002D6736"/>
    <w:rsid w:val="002D6AE7"/>
    <w:rsid w:val="002E1EBA"/>
    <w:rsid w:val="002E202A"/>
    <w:rsid w:val="002E22E3"/>
    <w:rsid w:val="002E3D18"/>
    <w:rsid w:val="002E565A"/>
    <w:rsid w:val="002E671D"/>
    <w:rsid w:val="002E741E"/>
    <w:rsid w:val="002E7BE4"/>
    <w:rsid w:val="002F086E"/>
    <w:rsid w:val="002F114D"/>
    <w:rsid w:val="002F131C"/>
    <w:rsid w:val="002F1385"/>
    <w:rsid w:val="002F1C46"/>
    <w:rsid w:val="002F40CB"/>
    <w:rsid w:val="002F4AD2"/>
    <w:rsid w:val="002F5A10"/>
    <w:rsid w:val="002F5CA6"/>
    <w:rsid w:val="002F67CD"/>
    <w:rsid w:val="002F71A4"/>
    <w:rsid w:val="002F7604"/>
    <w:rsid w:val="00300713"/>
    <w:rsid w:val="00302C43"/>
    <w:rsid w:val="003030A2"/>
    <w:rsid w:val="003031D3"/>
    <w:rsid w:val="00303DF5"/>
    <w:rsid w:val="00306066"/>
    <w:rsid w:val="00310F69"/>
    <w:rsid w:val="00312419"/>
    <w:rsid w:val="00313541"/>
    <w:rsid w:val="00314421"/>
    <w:rsid w:val="00314C5B"/>
    <w:rsid w:val="00314ECD"/>
    <w:rsid w:val="003151DD"/>
    <w:rsid w:val="00315C70"/>
    <w:rsid w:val="00316900"/>
    <w:rsid w:val="003170AB"/>
    <w:rsid w:val="00317689"/>
    <w:rsid w:val="003207C9"/>
    <w:rsid w:val="00320A4B"/>
    <w:rsid w:val="00320EA1"/>
    <w:rsid w:val="00321842"/>
    <w:rsid w:val="003223D6"/>
    <w:rsid w:val="00322BA3"/>
    <w:rsid w:val="003234D3"/>
    <w:rsid w:val="003241EE"/>
    <w:rsid w:val="00326B4E"/>
    <w:rsid w:val="0033070B"/>
    <w:rsid w:val="00331CC7"/>
    <w:rsid w:val="003363EF"/>
    <w:rsid w:val="003366EB"/>
    <w:rsid w:val="00337B12"/>
    <w:rsid w:val="003407FB"/>
    <w:rsid w:val="00343E5A"/>
    <w:rsid w:val="00344667"/>
    <w:rsid w:val="003449F9"/>
    <w:rsid w:val="00345E51"/>
    <w:rsid w:val="00346646"/>
    <w:rsid w:val="003506BD"/>
    <w:rsid w:val="00350913"/>
    <w:rsid w:val="00350D0B"/>
    <w:rsid w:val="00351004"/>
    <w:rsid w:val="00352F4E"/>
    <w:rsid w:val="00353487"/>
    <w:rsid w:val="00354BDB"/>
    <w:rsid w:val="00356942"/>
    <w:rsid w:val="003614D8"/>
    <w:rsid w:val="00364129"/>
    <w:rsid w:val="00365127"/>
    <w:rsid w:val="003669F2"/>
    <w:rsid w:val="0037106A"/>
    <w:rsid w:val="003739EF"/>
    <w:rsid w:val="00373E56"/>
    <w:rsid w:val="0037503F"/>
    <w:rsid w:val="00376046"/>
    <w:rsid w:val="00381CB5"/>
    <w:rsid w:val="0038568B"/>
    <w:rsid w:val="003859A6"/>
    <w:rsid w:val="003865E0"/>
    <w:rsid w:val="003915C8"/>
    <w:rsid w:val="00392AB4"/>
    <w:rsid w:val="003979C0"/>
    <w:rsid w:val="00397E5E"/>
    <w:rsid w:val="003A0263"/>
    <w:rsid w:val="003A043A"/>
    <w:rsid w:val="003A1133"/>
    <w:rsid w:val="003A2481"/>
    <w:rsid w:val="003A24D1"/>
    <w:rsid w:val="003A646F"/>
    <w:rsid w:val="003A6A97"/>
    <w:rsid w:val="003A7340"/>
    <w:rsid w:val="003A7B0F"/>
    <w:rsid w:val="003B0241"/>
    <w:rsid w:val="003B058C"/>
    <w:rsid w:val="003B0C43"/>
    <w:rsid w:val="003B1303"/>
    <w:rsid w:val="003B2236"/>
    <w:rsid w:val="003B32AE"/>
    <w:rsid w:val="003B40A0"/>
    <w:rsid w:val="003B533C"/>
    <w:rsid w:val="003B5B57"/>
    <w:rsid w:val="003C000C"/>
    <w:rsid w:val="003C081E"/>
    <w:rsid w:val="003C0FBB"/>
    <w:rsid w:val="003C2219"/>
    <w:rsid w:val="003C54AB"/>
    <w:rsid w:val="003C55A6"/>
    <w:rsid w:val="003C74BD"/>
    <w:rsid w:val="003C7EDF"/>
    <w:rsid w:val="003D1413"/>
    <w:rsid w:val="003D20AF"/>
    <w:rsid w:val="003D40D1"/>
    <w:rsid w:val="003D47B6"/>
    <w:rsid w:val="003D502F"/>
    <w:rsid w:val="003D5674"/>
    <w:rsid w:val="003D57B5"/>
    <w:rsid w:val="003D5FB4"/>
    <w:rsid w:val="003D688F"/>
    <w:rsid w:val="003D68C1"/>
    <w:rsid w:val="003D6FC2"/>
    <w:rsid w:val="003E197F"/>
    <w:rsid w:val="003E20CF"/>
    <w:rsid w:val="003E2F34"/>
    <w:rsid w:val="003E35B7"/>
    <w:rsid w:val="003E6417"/>
    <w:rsid w:val="003E6422"/>
    <w:rsid w:val="003E6CF6"/>
    <w:rsid w:val="003E7EEE"/>
    <w:rsid w:val="003F0118"/>
    <w:rsid w:val="003F0E72"/>
    <w:rsid w:val="003F169E"/>
    <w:rsid w:val="003F1893"/>
    <w:rsid w:val="003F1E91"/>
    <w:rsid w:val="003F2506"/>
    <w:rsid w:val="003F2887"/>
    <w:rsid w:val="003F5A2E"/>
    <w:rsid w:val="003F6060"/>
    <w:rsid w:val="004015D1"/>
    <w:rsid w:val="00401C01"/>
    <w:rsid w:val="00401D47"/>
    <w:rsid w:val="0040330B"/>
    <w:rsid w:val="004059BE"/>
    <w:rsid w:val="0040660D"/>
    <w:rsid w:val="00406684"/>
    <w:rsid w:val="00406D18"/>
    <w:rsid w:val="004103CA"/>
    <w:rsid w:val="004109AC"/>
    <w:rsid w:val="00411889"/>
    <w:rsid w:val="00414B69"/>
    <w:rsid w:val="00415C8F"/>
    <w:rsid w:val="004168B5"/>
    <w:rsid w:val="00416DDB"/>
    <w:rsid w:val="0042090E"/>
    <w:rsid w:val="00421236"/>
    <w:rsid w:val="00422CE2"/>
    <w:rsid w:val="00424F93"/>
    <w:rsid w:val="00427338"/>
    <w:rsid w:val="00427EEC"/>
    <w:rsid w:val="004313C8"/>
    <w:rsid w:val="00432748"/>
    <w:rsid w:val="0043298F"/>
    <w:rsid w:val="004333E1"/>
    <w:rsid w:val="00435060"/>
    <w:rsid w:val="00435D17"/>
    <w:rsid w:val="00437769"/>
    <w:rsid w:val="00440880"/>
    <w:rsid w:val="00441399"/>
    <w:rsid w:val="004414E7"/>
    <w:rsid w:val="0044185D"/>
    <w:rsid w:val="00442759"/>
    <w:rsid w:val="004462D2"/>
    <w:rsid w:val="00446CDD"/>
    <w:rsid w:val="0045016A"/>
    <w:rsid w:val="004503EC"/>
    <w:rsid w:val="004506EF"/>
    <w:rsid w:val="00451702"/>
    <w:rsid w:val="0045188E"/>
    <w:rsid w:val="00454A92"/>
    <w:rsid w:val="00455598"/>
    <w:rsid w:val="00461A32"/>
    <w:rsid w:val="00461E63"/>
    <w:rsid w:val="00462C6C"/>
    <w:rsid w:val="00463D5E"/>
    <w:rsid w:val="00465029"/>
    <w:rsid w:val="00466EDC"/>
    <w:rsid w:val="00467831"/>
    <w:rsid w:val="004700F8"/>
    <w:rsid w:val="00472306"/>
    <w:rsid w:val="004735A4"/>
    <w:rsid w:val="00473609"/>
    <w:rsid w:val="00473646"/>
    <w:rsid w:val="00475598"/>
    <w:rsid w:val="004759A1"/>
    <w:rsid w:val="0048284D"/>
    <w:rsid w:val="00483939"/>
    <w:rsid w:val="004840C2"/>
    <w:rsid w:val="004864BB"/>
    <w:rsid w:val="00486C0C"/>
    <w:rsid w:val="00490849"/>
    <w:rsid w:val="004917E5"/>
    <w:rsid w:val="00492179"/>
    <w:rsid w:val="004921D4"/>
    <w:rsid w:val="0049358B"/>
    <w:rsid w:val="0049385A"/>
    <w:rsid w:val="004939CD"/>
    <w:rsid w:val="00494213"/>
    <w:rsid w:val="00494B87"/>
    <w:rsid w:val="004954CF"/>
    <w:rsid w:val="0049570D"/>
    <w:rsid w:val="004A0610"/>
    <w:rsid w:val="004A0FE7"/>
    <w:rsid w:val="004A292E"/>
    <w:rsid w:val="004A2B75"/>
    <w:rsid w:val="004A3A6D"/>
    <w:rsid w:val="004A4681"/>
    <w:rsid w:val="004A567A"/>
    <w:rsid w:val="004A580F"/>
    <w:rsid w:val="004A60DA"/>
    <w:rsid w:val="004A6E91"/>
    <w:rsid w:val="004A7248"/>
    <w:rsid w:val="004B150F"/>
    <w:rsid w:val="004B307E"/>
    <w:rsid w:val="004B37C0"/>
    <w:rsid w:val="004B472E"/>
    <w:rsid w:val="004B4902"/>
    <w:rsid w:val="004B55D3"/>
    <w:rsid w:val="004C093C"/>
    <w:rsid w:val="004C1E0E"/>
    <w:rsid w:val="004C2267"/>
    <w:rsid w:val="004C5520"/>
    <w:rsid w:val="004C5B1B"/>
    <w:rsid w:val="004C6397"/>
    <w:rsid w:val="004C6AC6"/>
    <w:rsid w:val="004C732B"/>
    <w:rsid w:val="004D05C8"/>
    <w:rsid w:val="004D21BF"/>
    <w:rsid w:val="004D32FD"/>
    <w:rsid w:val="004D37E9"/>
    <w:rsid w:val="004D41C3"/>
    <w:rsid w:val="004D4EF0"/>
    <w:rsid w:val="004E0385"/>
    <w:rsid w:val="004E1149"/>
    <w:rsid w:val="004E3091"/>
    <w:rsid w:val="004E5030"/>
    <w:rsid w:val="004E6F8D"/>
    <w:rsid w:val="004F0FB1"/>
    <w:rsid w:val="004F102A"/>
    <w:rsid w:val="004F1061"/>
    <w:rsid w:val="004F239E"/>
    <w:rsid w:val="004F3225"/>
    <w:rsid w:val="004F4785"/>
    <w:rsid w:val="004F4F17"/>
    <w:rsid w:val="00501629"/>
    <w:rsid w:val="00502AF4"/>
    <w:rsid w:val="00503894"/>
    <w:rsid w:val="00503A7D"/>
    <w:rsid w:val="00504EAC"/>
    <w:rsid w:val="00506BC9"/>
    <w:rsid w:val="00510EAB"/>
    <w:rsid w:val="005119C0"/>
    <w:rsid w:val="00515412"/>
    <w:rsid w:val="00515668"/>
    <w:rsid w:val="00515B71"/>
    <w:rsid w:val="00524577"/>
    <w:rsid w:val="005255A9"/>
    <w:rsid w:val="00526CB1"/>
    <w:rsid w:val="00526FFD"/>
    <w:rsid w:val="00527079"/>
    <w:rsid w:val="00527D0E"/>
    <w:rsid w:val="00527DB0"/>
    <w:rsid w:val="00534F86"/>
    <w:rsid w:val="005353CE"/>
    <w:rsid w:val="0053594B"/>
    <w:rsid w:val="00535AFF"/>
    <w:rsid w:val="0054009E"/>
    <w:rsid w:val="0054381A"/>
    <w:rsid w:val="005459B3"/>
    <w:rsid w:val="00547580"/>
    <w:rsid w:val="00550011"/>
    <w:rsid w:val="005507EA"/>
    <w:rsid w:val="00551591"/>
    <w:rsid w:val="00554C51"/>
    <w:rsid w:val="00555007"/>
    <w:rsid w:val="005550C6"/>
    <w:rsid w:val="00555597"/>
    <w:rsid w:val="0055696A"/>
    <w:rsid w:val="00560269"/>
    <w:rsid w:val="0056077C"/>
    <w:rsid w:val="00560CD9"/>
    <w:rsid w:val="005626FB"/>
    <w:rsid w:val="00562BE2"/>
    <w:rsid w:val="00562EA9"/>
    <w:rsid w:val="0056338B"/>
    <w:rsid w:val="00566125"/>
    <w:rsid w:val="00567248"/>
    <w:rsid w:val="00567432"/>
    <w:rsid w:val="00567F5A"/>
    <w:rsid w:val="00570874"/>
    <w:rsid w:val="00570C9D"/>
    <w:rsid w:val="0057193A"/>
    <w:rsid w:val="00571998"/>
    <w:rsid w:val="00573226"/>
    <w:rsid w:val="005739FE"/>
    <w:rsid w:val="00574029"/>
    <w:rsid w:val="00574C0A"/>
    <w:rsid w:val="005766C8"/>
    <w:rsid w:val="00576E36"/>
    <w:rsid w:val="00577AE0"/>
    <w:rsid w:val="00581A95"/>
    <w:rsid w:val="005849D7"/>
    <w:rsid w:val="00584BA6"/>
    <w:rsid w:val="00584D93"/>
    <w:rsid w:val="00591136"/>
    <w:rsid w:val="0059242A"/>
    <w:rsid w:val="0059246A"/>
    <w:rsid w:val="00592D2F"/>
    <w:rsid w:val="00592DFA"/>
    <w:rsid w:val="00593CBE"/>
    <w:rsid w:val="0059437F"/>
    <w:rsid w:val="00595BFF"/>
    <w:rsid w:val="00596974"/>
    <w:rsid w:val="00596AFC"/>
    <w:rsid w:val="005A03F8"/>
    <w:rsid w:val="005A070F"/>
    <w:rsid w:val="005A1E8D"/>
    <w:rsid w:val="005A481C"/>
    <w:rsid w:val="005A5E1E"/>
    <w:rsid w:val="005A631C"/>
    <w:rsid w:val="005A6C1E"/>
    <w:rsid w:val="005B0888"/>
    <w:rsid w:val="005B2447"/>
    <w:rsid w:val="005B4BE0"/>
    <w:rsid w:val="005B5855"/>
    <w:rsid w:val="005B60CB"/>
    <w:rsid w:val="005B754A"/>
    <w:rsid w:val="005C0A55"/>
    <w:rsid w:val="005C0BF0"/>
    <w:rsid w:val="005C335F"/>
    <w:rsid w:val="005C3711"/>
    <w:rsid w:val="005C56CE"/>
    <w:rsid w:val="005C689A"/>
    <w:rsid w:val="005D1605"/>
    <w:rsid w:val="005D1CAE"/>
    <w:rsid w:val="005D2E74"/>
    <w:rsid w:val="005D34D8"/>
    <w:rsid w:val="005D381E"/>
    <w:rsid w:val="005D3889"/>
    <w:rsid w:val="005D42A9"/>
    <w:rsid w:val="005D5005"/>
    <w:rsid w:val="005D510C"/>
    <w:rsid w:val="005D71E8"/>
    <w:rsid w:val="005E28E1"/>
    <w:rsid w:val="005E2BFA"/>
    <w:rsid w:val="005E3438"/>
    <w:rsid w:val="005E46CF"/>
    <w:rsid w:val="005E515D"/>
    <w:rsid w:val="005E546F"/>
    <w:rsid w:val="005E5584"/>
    <w:rsid w:val="005E57A1"/>
    <w:rsid w:val="005E62E4"/>
    <w:rsid w:val="005E71C1"/>
    <w:rsid w:val="005E7EFE"/>
    <w:rsid w:val="005F0386"/>
    <w:rsid w:val="005F0D1B"/>
    <w:rsid w:val="005F0EFF"/>
    <w:rsid w:val="005F152C"/>
    <w:rsid w:val="005F1BBE"/>
    <w:rsid w:val="005F28FC"/>
    <w:rsid w:val="005F2972"/>
    <w:rsid w:val="005F301B"/>
    <w:rsid w:val="005F3B54"/>
    <w:rsid w:val="005F5438"/>
    <w:rsid w:val="005F5965"/>
    <w:rsid w:val="005F7720"/>
    <w:rsid w:val="006020DA"/>
    <w:rsid w:val="00602D82"/>
    <w:rsid w:val="006045C5"/>
    <w:rsid w:val="00604B50"/>
    <w:rsid w:val="00605906"/>
    <w:rsid w:val="00605D89"/>
    <w:rsid w:val="006060DF"/>
    <w:rsid w:val="00607313"/>
    <w:rsid w:val="006122D5"/>
    <w:rsid w:val="006123DE"/>
    <w:rsid w:val="00613656"/>
    <w:rsid w:val="0061425B"/>
    <w:rsid w:val="006168D1"/>
    <w:rsid w:val="00616AAD"/>
    <w:rsid w:val="00621919"/>
    <w:rsid w:val="006223A2"/>
    <w:rsid w:val="00624B2D"/>
    <w:rsid w:val="00625021"/>
    <w:rsid w:val="006251DF"/>
    <w:rsid w:val="00626A3D"/>
    <w:rsid w:val="00630358"/>
    <w:rsid w:val="00630832"/>
    <w:rsid w:val="006315D0"/>
    <w:rsid w:val="0063461E"/>
    <w:rsid w:val="00635682"/>
    <w:rsid w:val="006376B2"/>
    <w:rsid w:val="006402DA"/>
    <w:rsid w:val="006406FC"/>
    <w:rsid w:val="00641B09"/>
    <w:rsid w:val="00641E0D"/>
    <w:rsid w:val="006448D0"/>
    <w:rsid w:val="00645E86"/>
    <w:rsid w:val="00646170"/>
    <w:rsid w:val="00646253"/>
    <w:rsid w:val="00646C1D"/>
    <w:rsid w:val="0064743D"/>
    <w:rsid w:val="00647C7F"/>
    <w:rsid w:val="00650AF6"/>
    <w:rsid w:val="006525F1"/>
    <w:rsid w:val="00653EBA"/>
    <w:rsid w:val="00654487"/>
    <w:rsid w:val="006545F4"/>
    <w:rsid w:val="00655EA5"/>
    <w:rsid w:val="006606D0"/>
    <w:rsid w:val="00660FF7"/>
    <w:rsid w:val="0066331A"/>
    <w:rsid w:val="00664B61"/>
    <w:rsid w:val="006651F9"/>
    <w:rsid w:val="00665A2C"/>
    <w:rsid w:val="0066610E"/>
    <w:rsid w:val="00666137"/>
    <w:rsid w:val="00670D53"/>
    <w:rsid w:val="0067295F"/>
    <w:rsid w:val="00672FEA"/>
    <w:rsid w:val="00674540"/>
    <w:rsid w:val="00675A18"/>
    <w:rsid w:val="00677155"/>
    <w:rsid w:val="006771F5"/>
    <w:rsid w:val="00677F89"/>
    <w:rsid w:val="006808C6"/>
    <w:rsid w:val="00680FC6"/>
    <w:rsid w:val="00681E0D"/>
    <w:rsid w:val="00685932"/>
    <w:rsid w:val="006866CE"/>
    <w:rsid w:val="00687A55"/>
    <w:rsid w:val="006906E8"/>
    <w:rsid w:val="0069079F"/>
    <w:rsid w:val="006909E8"/>
    <w:rsid w:val="00690BC5"/>
    <w:rsid w:val="00690FB3"/>
    <w:rsid w:val="0069255F"/>
    <w:rsid w:val="00692DAB"/>
    <w:rsid w:val="0069356E"/>
    <w:rsid w:val="00694F03"/>
    <w:rsid w:val="0069648E"/>
    <w:rsid w:val="006967B3"/>
    <w:rsid w:val="00697A55"/>
    <w:rsid w:val="00697B52"/>
    <w:rsid w:val="006A1F99"/>
    <w:rsid w:val="006A3195"/>
    <w:rsid w:val="006A400B"/>
    <w:rsid w:val="006A4447"/>
    <w:rsid w:val="006A605F"/>
    <w:rsid w:val="006A6BEA"/>
    <w:rsid w:val="006B05EE"/>
    <w:rsid w:val="006B2375"/>
    <w:rsid w:val="006B242F"/>
    <w:rsid w:val="006B2472"/>
    <w:rsid w:val="006B33AA"/>
    <w:rsid w:val="006B7450"/>
    <w:rsid w:val="006B778C"/>
    <w:rsid w:val="006C0E67"/>
    <w:rsid w:val="006C2567"/>
    <w:rsid w:val="006C44F4"/>
    <w:rsid w:val="006C62FD"/>
    <w:rsid w:val="006C72C0"/>
    <w:rsid w:val="006C78E7"/>
    <w:rsid w:val="006D0D69"/>
    <w:rsid w:val="006D1712"/>
    <w:rsid w:val="006D179F"/>
    <w:rsid w:val="006D1D7A"/>
    <w:rsid w:val="006D3FE1"/>
    <w:rsid w:val="006D61C8"/>
    <w:rsid w:val="006D6D02"/>
    <w:rsid w:val="006D7EC7"/>
    <w:rsid w:val="006E38C4"/>
    <w:rsid w:val="006E79BD"/>
    <w:rsid w:val="006E7BFE"/>
    <w:rsid w:val="006F0119"/>
    <w:rsid w:val="006F0678"/>
    <w:rsid w:val="006F3BB0"/>
    <w:rsid w:val="006F3EB5"/>
    <w:rsid w:val="006F479B"/>
    <w:rsid w:val="006F78DA"/>
    <w:rsid w:val="0070125A"/>
    <w:rsid w:val="007016F0"/>
    <w:rsid w:val="00702671"/>
    <w:rsid w:val="00702C03"/>
    <w:rsid w:val="00704B49"/>
    <w:rsid w:val="00704D51"/>
    <w:rsid w:val="00705B0D"/>
    <w:rsid w:val="00705D23"/>
    <w:rsid w:val="00707272"/>
    <w:rsid w:val="00710286"/>
    <w:rsid w:val="00711E9A"/>
    <w:rsid w:val="0071278A"/>
    <w:rsid w:val="0071382B"/>
    <w:rsid w:val="00714F39"/>
    <w:rsid w:val="0071556B"/>
    <w:rsid w:val="00720F3E"/>
    <w:rsid w:val="00721D7F"/>
    <w:rsid w:val="00723939"/>
    <w:rsid w:val="007257C1"/>
    <w:rsid w:val="0072638C"/>
    <w:rsid w:val="007269EE"/>
    <w:rsid w:val="00726F66"/>
    <w:rsid w:val="007315B8"/>
    <w:rsid w:val="00732782"/>
    <w:rsid w:val="00732949"/>
    <w:rsid w:val="00733458"/>
    <w:rsid w:val="00735972"/>
    <w:rsid w:val="00737DCC"/>
    <w:rsid w:val="00742D8C"/>
    <w:rsid w:val="0074397D"/>
    <w:rsid w:val="00745F4C"/>
    <w:rsid w:val="00747A9C"/>
    <w:rsid w:val="00751D85"/>
    <w:rsid w:val="00753380"/>
    <w:rsid w:val="00755BED"/>
    <w:rsid w:val="00755E1D"/>
    <w:rsid w:val="00756EE0"/>
    <w:rsid w:val="007570A9"/>
    <w:rsid w:val="0075743A"/>
    <w:rsid w:val="00757448"/>
    <w:rsid w:val="00760BD3"/>
    <w:rsid w:val="00760E68"/>
    <w:rsid w:val="00760F7C"/>
    <w:rsid w:val="00762000"/>
    <w:rsid w:val="00762AE3"/>
    <w:rsid w:val="007636AB"/>
    <w:rsid w:val="00763BE1"/>
    <w:rsid w:val="00763CCD"/>
    <w:rsid w:val="00763F90"/>
    <w:rsid w:val="00764496"/>
    <w:rsid w:val="007645CC"/>
    <w:rsid w:val="007660A3"/>
    <w:rsid w:val="0076675E"/>
    <w:rsid w:val="0076684E"/>
    <w:rsid w:val="00766A65"/>
    <w:rsid w:val="00767162"/>
    <w:rsid w:val="007676B9"/>
    <w:rsid w:val="00767B89"/>
    <w:rsid w:val="00770195"/>
    <w:rsid w:val="00770446"/>
    <w:rsid w:val="007719E0"/>
    <w:rsid w:val="00771C07"/>
    <w:rsid w:val="00772754"/>
    <w:rsid w:val="007744E5"/>
    <w:rsid w:val="00775898"/>
    <w:rsid w:val="007776E5"/>
    <w:rsid w:val="00777C7E"/>
    <w:rsid w:val="00780D15"/>
    <w:rsid w:val="00780DC9"/>
    <w:rsid w:val="0078401D"/>
    <w:rsid w:val="007846FE"/>
    <w:rsid w:val="00787E3E"/>
    <w:rsid w:val="00790EF0"/>
    <w:rsid w:val="00791172"/>
    <w:rsid w:val="00792094"/>
    <w:rsid w:val="007921CF"/>
    <w:rsid w:val="00794D99"/>
    <w:rsid w:val="00795304"/>
    <w:rsid w:val="0079534E"/>
    <w:rsid w:val="0079596B"/>
    <w:rsid w:val="00796049"/>
    <w:rsid w:val="007970E6"/>
    <w:rsid w:val="007A03BD"/>
    <w:rsid w:val="007A0947"/>
    <w:rsid w:val="007A137E"/>
    <w:rsid w:val="007A1D58"/>
    <w:rsid w:val="007A21BC"/>
    <w:rsid w:val="007A2442"/>
    <w:rsid w:val="007A269E"/>
    <w:rsid w:val="007A30C1"/>
    <w:rsid w:val="007A33BF"/>
    <w:rsid w:val="007A40FB"/>
    <w:rsid w:val="007A5457"/>
    <w:rsid w:val="007A5C85"/>
    <w:rsid w:val="007A5C94"/>
    <w:rsid w:val="007A6FB7"/>
    <w:rsid w:val="007A705D"/>
    <w:rsid w:val="007A7442"/>
    <w:rsid w:val="007B044B"/>
    <w:rsid w:val="007B1D34"/>
    <w:rsid w:val="007B2C82"/>
    <w:rsid w:val="007B381B"/>
    <w:rsid w:val="007B47E2"/>
    <w:rsid w:val="007B6202"/>
    <w:rsid w:val="007B65BA"/>
    <w:rsid w:val="007C1C9B"/>
    <w:rsid w:val="007C1CA5"/>
    <w:rsid w:val="007C2C27"/>
    <w:rsid w:val="007C65A7"/>
    <w:rsid w:val="007D0F61"/>
    <w:rsid w:val="007D150D"/>
    <w:rsid w:val="007D4C3D"/>
    <w:rsid w:val="007D5419"/>
    <w:rsid w:val="007D54FA"/>
    <w:rsid w:val="007D6E8F"/>
    <w:rsid w:val="007E0930"/>
    <w:rsid w:val="007E0D48"/>
    <w:rsid w:val="007E0EAC"/>
    <w:rsid w:val="007E4775"/>
    <w:rsid w:val="007E4999"/>
    <w:rsid w:val="007E4F5F"/>
    <w:rsid w:val="007E4FAD"/>
    <w:rsid w:val="007E5017"/>
    <w:rsid w:val="007E5F75"/>
    <w:rsid w:val="007E61DE"/>
    <w:rsid w:val="007E6C1B"/>
    <w:rsid w:val="007E78F2"/>
    <w:rsid w:val="007F2CF9"/>
    <w:rsid w:val="007F3549"/>
    <w:rsid w:val="007F4C82"/>
    <w:rsid w:val="007F6CBB"/>
    <w:rsid w:val="007F7A95"/>
    <w:rsid w:val="00800AEA"/>
    <w:rsid w:val="008013EF"/>
    <w:rsid w:val="008014D4"/>
    <w:rsid w:val="00801548"/>
    <w:rsid w:val="00801DA0"/>
    <w:rsid w:val="00802194"/>
    <w:rsid w:val="00802295"/>
    <w:rsid w:val="00802BCF"/>
    <w:rsid w:val="00805A81"/>
    <w:rsid w:val="00810D6F"/>
    <w:rsid w:val="008142BA"/>
    <w:rsid w:val="008143D8"/>
    <w:rsid w:val="00814BA8"/>
    <w:rsid w:val="008152E9"/>
    <w:rsid w:val="008156B9"/>
    <w:rsid w:val="00815C73"/>
    <w:rsid w:val="00816A44"/>
    <w:rsid w:val="008174FA"/>
    <w:rsid w:val="008212F8"/>
    <w:rsid w:val="00821527"/>
    <w:rsid w:val="0082253A"/>
    <w:rsid w:val="00822636"/>
    <w:rsid w:val="008238B0"/>
    <w:rsid w:val="00825B99"/>
    <w:rsid w:val="00825C59"/>
    <w:rsid w:val="00826E60"/>
    <w:rsid w:val="0083007B"/>
    <w:rsid w:val="008300FC"/>
    <w:rsid w:val="00830379"/>
    <w:rsid w:val="00830C24"/>
    <w:rsid w:val="00831726"/>
    <w:rsid w:val="00831D24"/>
    <w:rsid w:val="0083255C"/>
    <w:rsid w:val="00832D06"/>
    <w:rsid w:val="00832D15"/>
    <w:rsid w:val="00832F24"/>
    <w:rsid w:val="008341FA"/>
    <w:rsid w:val="008363D1"/>
    <w:rsid w:val="0084023E"/>
    <w:rsid w:val="00840E37"/>
    <w:rsid w:val="00840E9B"/>
    <w:rsid w:val="00842F63"/>
    <w:rsid w:val="00843064"/>
    <w:rsid w:val="00844BAE"/>
    <w:rsid w:val="00845B72"/>
    <w:rsid w:val="00847EE7"/>
    <w:rsid w:val="00847FE9"/>
    <w:rsid w:val="00850785"/>
    <w:rsid w:val="008509B1"/>
    <w:rsid w:val="008553C7"/>
    <w:rsid w:val="00856418"/>
    <w:rsid w:val="00860FE0"/>
    <w:rsid w:val="008615FF"/>
    <w:rsid w:val="00862854"/>
    <w:rsid w:val="00862D5D"/>
    <w:rsid w:val="00863374"/>
    <w:rsid w:val="00863AF2"/>
    <w:rsid w:val="00864584"/>
    <w:rsid w:val="00867FB5"/>
    <w:rsid w:val="008709F4"/>
    <w:rsid w:val="00871200"/>
    <w:rsid w:val="00874ECD"/>
    <w:rsid w:val="00876C3E"/>
    <w:rsid w:val="008803BF"/>
    <w:rsid w:val="008826E1"/>
    <w:rsid w:val="00884196"/>
    <w:rsid w:val="00884B06"/>
    <w:rsid w:val="00885157"/>
    <w:rsid w:val="0088749C"/>
    <w:rsid w:val="00887E50"/>
    <w:rsid w:val="008905B7"/>
    <w:rsid w:val="008920EE"/>
    <w:rsid w:val="0089292F"/>
    <w:rsid w:val="00894304"/>
    <w:rsid w:val="00894B8E"/>
    <w:rsid w:val="00896264"/>
    <w:rsid w:val="008969BD"/>
    <w:rsid w:val="00896FEB"/>
    <w:rsid w:val="00897526"/>
    <w:rsid w:val="00897CE6"/>
    <w:rsid w:val="008A0C61"/>
    <w:rsid w:val="008A414C"/>
    <w:rsid w:val="008A5390"/>
    <w:rsid w:val="008A6709"/>
    <w:rsid w:val="008B0735"/>
    <w:rsid w:val="008B2F41"/>
    <w:rsid w:val="008B34D6"/>
    <w:rsid w:val="008B3B91"/>
    <w:rsid w:val="008B5494"/>
    <w:rsid w:val="008B71E4"/>
    <w:rsid w:val="008B7A80"/>
    <w:rsid w:val="008B7D84"/>
    <w:rsid w:val="008C04C8"/>
    <w:rsid w:val="008C1484"/>
    <w:rsid w:val="008C21FD"/>
    <w:rsid w:val="008C2D18"/>
    <w:rsid w:val="008C44C1"/>
    <w:rsid w:val="008C47E3"/>
    <w:rsid w:val="008C4922"/>
    <w:rsid w:val="008C5F07"/>
    <w:rsid w:val="008C62AB"/>
    <w:rsid w:val="008C7261"/>
    <w:rsid w:val="008C7F81"/>
    <w:rsid w:val="008D1075"/>
    <w:rsid w:val="008D1C8E"/>
    <w:rsid w:val="008D236B"/>
    <w:rsid w:val="008D2AED"/>
    <w:rsid w:val="008D30AC"/>
    <w:rsid w:val="008D41C6"/>
    <w:rsid w:val="008D6489"/>
    <w:rsid w:val="008D6A4F"/>
    <w:rsid w:val="008D7D5E"/>
    <w:rsid w:val="008E1463"/>
    <w:rsid w:val="008E217B"/>
    <w:rsid w:val="008E220F"/>
    <w:rsid w:val="008E3892"/>
    <w:rsid w:val="008E50A3"/>
    <w:rsid w:val="008E6701"/>
    <w:rsid w:val="008E6C26"/>
    <w:rsid w:val="008F147C"/>
    <w:rsid w:val="008F1873"/>
    <w:rsid w:val="008F1DFB"/>
    <w:rsid w:val="008F3388"/>
    <w:rsid w:val="008F58C3"/>
    <w:rsid w:val="00900D29"/>
    <w:rsid w:val="00902018"/>
    <w:rsid w:val="00905053"/>
    <w:rsid w:val="00907395"/>
    <w:rsid w:val="0091253D"/>
    <w:rsid w:val="00913745"/>
    <w:rsid w:val="00914092"/>
    <w:rsid w:val="00914F94"/>
    <w:rsid w:val="0091544D"/>
    <w:rsid w:val="00915E90"/>
    <w:rsid w:val="0092014F"/>
    <w:rsid w:val="00920481"/>
    <w:rsid w:val="00920CE6"/>
    <w:rsid w:val="009210BA"/>
    <w:rsid w:val="009210E4"/>
    <w:rsid w:val="00921C40"/>
    <w:rsid w:val="009250D5"/>
    <w:rsid w:val="00926121"/>
    <w:rsid w:val="0092613C"/>
    <w:rsid w:val="00927065"/>
    <w:rsid w:val="00927548"/>
    <w:rsid w:val="009323E9"/>
    <w:rsid w:val="00933A86"/>
    <w:rsid w:val="00935477"/>
    <w:rsid w:val="00936DC7"/>
    <w:rsid w:val="00937D9F"/>
    <w:rsid w:val="00940A66"/>
    <w:rsid w:val="009441FF"/>
    <w:rsid w:val="009444B8"/>
    <w:rsid w:val="00945CE2"/>
    <w:rsid w:val="00945EDD"/>
    <w:rsid w:val="00946180"/>
    <w:rsid w:val="00947813"/>
    <w:rsid w:val="00950731"/>
    <w:rsid w:val="00953F86"/>
    <w:rsid w:val="00954061"/>
    <w:rsid w:val="00955A24"/>
    <w:rsid w:val="00955EEB"/>
    <w:rsid w:val="00956042"/>
    <w:rsid w:val="0095748B"/>
    <w:rsid w:val="0096135C"/>
    <w:rsid w:val="00961736"/>
    <w:rsid w:val="009667FF"/>
    <w:rsid w:val="00970C98"/>
    <w:rsid w:val="009712ED"/>
    <w:rsid w:val="00971C0A"/>
    <w:rsid w:val="00972697"/>
    <w:rsid w:val="009743BF"/>
    <w:rsid w:val="009748A4"/>
    <w:rsid w:val="00975712"/>
    <w:rsid w:val="009772A7"/>
    <w:rsid w:val="009777F6"/>
    <w:rsid w:val="009819CD"/>
    <w:rsid w:val="00981D4D"/>
    <w:rsid w:val="00981E34"/>
    <w:rsid w:val="00983989"/>
    <w:rsid w:val="00984D00"/>
    <w:rsid w:val="0098595D"/>
    <w:rsid w:val="00992F92"/>
    <w:rsid w:val="009940A1"/>
    <w:rsid w:val="009957FC"/>
    <w:rsid w:val="00995F1F"/>
    <w:rsid w:val="00996573"/>
    <w:rsid w:val="0099671A"/>
    <w:rsid w:val="00996B70"/>
    <w:rsid w:val="00997CF4"/>
    <w:rsid w:val="009A1168"/>
    <w:rsid w:val="009A23D1"/>
    <w:rsid w:val="009A2E9B"/>
    <w:rsid w:val="009A33E5"/>
    <w:rsid w:val="009A34B5"/>
    <w:rsid w:val="009A4FC1"/>
    <w:rsid w:val="009A706B"/>
    <w:rsid w:val="009A722C"/>
    <w:rsid w:val="009B0F5B"/>
    <w:rsid w:val="009B1AE7"/>
    <w:rsid w:val="009B3D44"/>
    <w:rsid w:val="009C06AC"/>
    <w:rsid w:val="009C0E14"/>
    <w:rsid w:val="009C2B7D"/>
    <w:rsid w:val="009C2F2F"/>
    <w:rsid w:val="009C3982"/>
    <w:rsid w:val="009C3B1E"/>
    <w:rsid w:val="009C4587"/>
    <w:rsid w:val="009C5B6C"/>
    <w:rsid w:val="009D08F2"/>
    <w:rsid w:val="009D0D41"/>
    <w:rsid w:val="009D0D71"/>
    <w:rsid w:val="009D1525"/>
    <w:rsid w:val="009D3D42"/>
    <w:rsid w:val="009D4325"/>
    <w:rsid w:val="009D4D3B"/>
    <w:rsid w:val="009D78D8"/>
    <w:rsid w:val="009E0253"/>
    <w:rsid w:val="009E0AA5"/>
    <w:rsid w:val="009E0F3C"/>
    <w:rsid w:val="009E39BD"/>
    <w:rsid w:val="009E4750"/>
    <w:rsid w:val="009E571C"/>
    <w:rsid w:val="009E6747"/>
    <w:rsid w:val="009E680A"/>
    <w:rsid w:val="009F0311"/>
    <w:rsid w:val="009F0C61"/>
    <w:rsid w:val="009F0E13"/>
    <w:rsid w:val="009F16D8"/>
    <w:rsid w:val="009F4107"/>
    <w:rsid w:val="009F59A5"/>
    <w:rsid w:val="009F5DEB"/>
    <w:rsid w:val="009F6084"/>
    <w:rsid w:val="009F6F7C"/>
    <w:rsid w:val="00A00197"/>
    <w:rsid w:val="00A05921"/>
    <w:rsid w:val="00A06521"/>
    <w:rsid w:val="00A06790"/>
    <w:rsid w:val="00A069A5"/>
    <w:rsid w:val="00A0778F"/>
    <w:rsid w:val="00A13A69"/>
    <w:rsid w:val="00A13D7A"/>
    <w:rsid w:val="00A148F0"/>
    <w:rsid w:val="00A14D81"/>
    <w:rsid w:val="00A14F42"/>
    <w:rsid w:val="00A15AFA"/>
    <w:rsid w:val="00A160CD"/>
    <w:rsid w:val="00A17D5A"/>
    <w:rsid w:val="00A212EC"/>
    <w:rsid w:val="00A24B3B"/>
    <w:rsid w:val="00A2500F"/>
    <w:rsid w:val="00A270ED"/>
    <w:rsid w:val="00A27F7B"/>
    <w:rsid w:val="00A308D7"/>
    <w:rsid w:val="00A30920"/>
    <w:rsid w:val="00A30ACF"/>
    <w:rsid w:val="00A33650"/>
    <w:rsid w:val="00A34227"/>
    <w:rsid w:val="00A40A1C"/>
    <w:rsid w:val="00A41224"/>
    <w:rsid w:val="00A415C6"/>
    <w:rsid w:val="00A43B0C"/>
    <w:rsid w:val="00A441F4"/>
    <w:rsid w:val="00A44EAC"/>
    <w:rsid w:val="00A468CF"/>
    <w:rsid w:val="00A46F36"/>
    <w:rsid w:val="00A47129"/>
    <w:rsid w:val="00A5018A"/>
    <w:rsid w:val="00A5078E"/>
    <w:rsid w:val="00A51F1F"/>
    <w:rsid w:val="00A547CA"/>
    <w:rsid w:val="00A5657A"/>
    <w:rsid w:val="00A567D9"/>
    <w:rsid w:val="00A569CA"/>
    <w:rsid w:val="00A57CEC"/>
    <w:rsid w:val="00A608C1"/>
    <w:rsid w:val="00A6091C"/>
    <w:rsid w:val="00A63880"/>
    <w:rsid w:val="00A643BC"/>
    <w:rsid w:val="00A648B8"/>
    <w:rsid w:val="00A65328"/>
    <w:rsid w:val="00A65BFA"/>
    <w:rsid w:val="00A6697C"/>
    <w:rsid w:val="00A71F73"/>
    <w:rsid w:val="00A720FC"/>
    <w:rsid w:val="00A7240F"/>
    <w:rsid w:val="00A72D52"/>
    <w:rsid w:val="00A73FF3"/>
    <w:rsid w:val="00A75845"/>
    <w:rsid w:val="00A75D35"/>
    <w:rsid w:val="00A770E0"/>
    <w:rsid w:val="00A81804"/>
    <w:rsid w:val="00A83779"/>
    <w:rsid w:val="00A83BFF"/>
    <w:rsid w:val="00A86EB1"/>
    <w:rsid w:val="00A87461"/>
    <w:rsid w:val="00A87E0A"/>
    <w:rsid w:val="00A902F0"/>
    <w:rsid w:val="00A92C8D"/>
    <w:rsid w:val="00A93A0C"/>
    <w:rsid w:val="00A95534"/>
    <w:rsid w:val="00A96831"/>
    <w:rsid w:val="00A972B6"/>
    <w:rsid w:val="00AA5179"/>
    <w:rsid w:val="00AA54EF"/>
    <w:rsid w:val="00AA5DE4"/>
    <w:rsid w:val="00AB0033"/>
    <w:rsid w:val="00AB05E4"/>
    <w:rsid w:val="00AB079E"/>
    <w:rsid w:val="00AB1379"/>
    <w:rsid w:val="00AB1FAA"/>
    <w:rsid w:val="00AB2295"/>
    <w:rsid w:val="00AB37FA"/>
    <w:rsid w:val="00AB4FD3"/>
    <w:rsid w:val="00AB52B9"/>
    <w:rsid w:val="00AC02A1"/>
    <w:rsid w:val="00AC216D"/>
    <w:rsid w:val="00AC253B"/>
    <w:rsid w:val="00AC3618"/>
    <w:rsid w:val="00AC4A85"/>
    <w:rsid w:val="00AC554D"/>
    <w:rsid w:val="00AC63B2"/>
    <w:rsid w:val="00AC707F"/>
    <w:rsid w:val="00AD060D"/>
    <w:rsid w:val="00AD0B89"/>
    <w:rsid w:val="00AD23CC"/>
    <w:rsid w:val="00AD2C33"/>
    <w:rsid w:val="00AD525C"/>
    <w:rsid w:val="00AD5E58"/>
    <w:rsid w:val="00AD639F"/>
    <w:rsid w:val="00AE2590"/>
    <w:rsid w:val="00AE2E90"/>
    <w:rsid w:val="00AE341B"/>
    <w:rsid w:val="00AE64C0"/>
    <w:rsid w:val="00AE6693"/>
    <w:rsid w:val="00AE7817"/>
    <w:rsid w:val="00AE7C91"/>
    <w:rsid w:val="00AF00CC"/>
    <w:rsid w:val="00AF038A"/>
    <w:rsid w:val="00AF04B3"/>
    <w:rsid w:val="00AF08D0"/>
    <w:rsid w:val="00AF2333"/>
    <w:rsid w:val="00AF33A3"/>
    <w:rsid w:val="00AF33B5"/>
    <w:rsid w:val="00AF3FD1"/>
    <w:rsid w:val="00AF7262"/>
    <w:rsid w:val="00AF78D8"/>
    <w:rsid w:val="00B0184D"/>
    <w:rsid w:val="00B01EFF"/>
    <w:rsid w:val="00B02B39"/>
    <w:rsid w:val="00B03D24"/>
    <w:rsid w:val="00B0448D"/>
    <w:rsid w:val="00B04A06"/>
    <w:rsid w:val="00B06070"/>
    <w:rsid w:val="00B0617D"/>
    <w:rsid w:val="00B07052"/>
    <w:rsid w:val="00B10337"/>
    <w:rsid w:val="00B1083B"/>
    <w:rsid w:val="00B1104C"/>
    <w:rsid w:val="00B126FE"/>
    <w:rsid w:val="00B13139"/>
    <w:rsid w:val="00B13B19"/>
    <w:rsid w:val="00B13CA7"/>
    <w:rsid w:val="00B2049B"/>
    <w:rsid w:val="00B22EE5"/>
    <w:rsid w:val="00B234CE"/>
    <w:rsid w:val="00B23E3C"/>
    <w:rsid w:val="00B2408E"/>
    <w:rsid w:val="00B2496D"/>
    <w:rsid w:val="00B256A5"/>
    <w:rsid w:val="00B25869"/>
    <w:rsid w:val="00B25ED3"/>
    <w:rsid w:val="00B26277"/>
    <w:rsid w:val="00B26381"/>
    <w:rsid w:val="00B278A5"/>
    <w:rsid w:val="00B308CB"/>
    <w:rsid w:val="00B30E09"/>
    <w:rsid w:val="00B32F2F"/>
    <w:rsid w:val="00B33CE9"/>
    <w:rsid w:val="00B346BA"/>
    <w:rsid w:val="00B348B9"/>
    <w:rsid w:val="00B3512A"/>
    <w:rsid w:val="00B3600B"/>
    <w:rsid w:val="00B37AF1"/>
    <w:rsid w:val="00B37EFE"/>
    <w:rsid w:val="00B4075A"/>
    <w:rsid w:val="00B41061"/>
    <w:rsid w:val="00B42300"/>
    <w:rsid w:val="00B4230E"/>
    <w:rsid w:val="00B42D05"/>
    <w:rsid w:val="00B430B1"/>
    <w:rsid w:val="00B43471"/>
    <w:rsid w:val="00B43BC2"/>
    <w:rsid w:val="00B44553"/>
    <w:rsid w:val="00B44F09"/>
    <w:rsid w:val="00B45599"/>
    <w:rsid w:val="00B45E2A"/>
    <w:rsid w:val="00B4793E"/>
    <w:rsid w:val="00B47A18"/>
    <w:rsid w:val="00B51F82"/>
    <w:rsid w:val="00B528B8"/>
    <w:rsid w:val="00B56611"/>
    <w:rsid w:val="00B567AD"/>
    <w:rsid w:val="00B577A2"/>
    <w:rsid w:val="00B57E80"/>
    <w:rsid w:val="00B60A96"/>
    <w:rsid w:val="00B60A97"/>
    <w:rsid w:val="00B60D3D"/>
    <w:rsid w:val="00B614FB"/>
    <w:rsid w:val="00B62A2B"/>
    <w:rsid w:val="00B63312"/>
    <w:rsid w:val="00B6344D"/>
    <w:rsid w:val="00B63A9B"/>
    <w:rsid w:val="00B6467D"/>
    <w:rsid w:val="00B649B0"/>
    <w:rsid w:val="00B678BF"/>
    <w:rsid w:val="00B700F3"/>
    <w:rsid w:val="00B7017B"/>
    <w:rsid w:val="00B707AE"/>
    <w:rsid w:val="00B739A4"/>
    <w:rsid w:val="00B75529"/>
    <w:rsid w:val="00B75D4F"/>
    <w:rsid w:val="00B80188"/>
    <w:rsid w:val="00B811F1"/>
    <w:rsid w:val="00B81A31"/>
    <w:rsid w:val="00B83BCD"/>
    <w:rsid w:val="00B85084"/>
    <w:rsid w:val="00B86BA4"/>
    <w:rsid w:val="00B92B05"/>
    <w:rsid w:val="00B93796"/>
    <w:rsid w:val="00B94507"/>
    <w:rsid w:val="00B94E26"/>
    <w:rsid w:val="00B94FD6"/>
    <w:rsid w:val="00B95048"/>
    <w:rsid w:val="00BA0D4C"/>
    <w:rsid w:val="00BA25DD"/>
    <w:rsid w:val="00BA3597"/>
    <w:rsid w:val="00BA39F9"/>
    <w:rsid w:val="00BA467B"/>
    <w:rsid w:val="00BA5A85"/>
    <w:rsid w:val="00BA7DDC"/>
    <w:rsid w:val="00BB04CB"/>
    <w:rsid w:val="00BB06D2"/>
    <w:rsid w:val="00BB15C6"/>
    <w:rsid w:val="00BB192B"/>
    <w:rsid w:val="00BB1B06"/>
    <w:rsid w:val="00BB1CDE"/>
    <w:rsid w:val="00BB69E4"/>
    <w:rsid w:val="00BB6BBB"/>
    <w:rsid w:val="00BB6FD8"/>
    <w:rsid w:val="00BB716F"/>
    <w:rsid w:val="00BB74B3"/>
    <w:rsid w:val="00BC0C9D"/>
    <w:rsid w:val="00BC12B1"/>
    <w:rsid w:val="00BC29A0"/>
    <w:rsid w:val="00BC3091"/>
    <w:rsid w:val="00BC3251"/>
    <w:rsid w:val="00BC354F"/>
    <w:rsid w:val="00BC493A"/>
    <w:rsid w:val="00BC4CD9"/>
    <w:rsid w:val="00BC6417"/>
    <w:rsid w:val="00BC67D2"/>
    <w:rsid w:val="00BD246D"/>
    <w:rsid w:val="00BD2705"/>
    <w:rsid w:val="00BD789E"/>
    <w:rsid w:val="00BE1D1C"/>
    <w:rsid w:val="00BE3CAF"/>
    <w:rsid w:val="00BE44E8"/>
    <w:rsid w:val="00BE4A5F"/>
    <w:rsid w:val="00BE4B15"/>
    <w:rsid w:val="00BE5553"/>
    <w:rsid w:val="00BE5CF9"/>
    <w:rsid w:val="00BE5E70"/>
    <w:rsid w:val="00BE7F89"/>
    <w:rsid w:val="00BF1D39"/>
    <w:rsid w:val="00BF285E"/>
    <w:rsid w:val="00BF2FAE"/>
    <w:rsid w:val="00BF33D1"/>
    <w:rsid w:val="00BF6DDD"/>
    <w:rsid w:val="00BF7C0C"/>
    <w:rsid w:val="00BF7D42"/>
    <w:rsid w:val="00C014D5"/>
    <w:rsid w:val="00C0321E"/>
    <w:rsid w:val="00C03AD8"/>
    <w:rsid w:val="00C06EF0"/>
    <w:rsid w:val="00C071B6"/>
    <w:rsid w:val="00C10430"/>
    <w:rsid w:val="00C1206C"/>
    <w:rsid w:val="00C16F00"/>
    <w:rsid w:val="00C172ED"/>
    <w:rsid w:val="00C175E7"/>
    <w:rsid w:val="00C20B43"/>
    <w:rsid w:val="00C20E41"/>
    <w:rsid w:val="00C225E0"/>
    <w:rsid w:val="00C22B94"/>
    <w:rsid w:val="00C23EB3"/>
    <w:rsid w:val="00C270D0"/>
    <w:rsid w:val="00C275CC"/>
    <w:rsid w:val="00C27D75"/>
    <w:rsid w:val="00C30C35"/>
    <w:rsid w:val="00C3145B"/>
    <w:rsid w:val="00C32017"/>
    <w:rsid w:val="00C32820"/>
    <w:rsid w:val="00C33396"/>
    <w:rsid w:val="00C3627A"/>
    <w:rsid w:val="00C3650C"/>
    <w:rsid w:val="00C36CE1"/>
    <w:rsid w:val="00C370D6"/>
    <w:rsid w:val="00C371E6"/>
    <w:rsid w:val="00C374B5"/>
    <w:rsid w:val="00C400B7"/>
    <w:rsid w:val="00C40E34"/>
    <w:rsid w:val="00C413D3"/>
    <w:rsid w:val="00C419F1"/>
    <w:rsid w:val="00C438F4"/>
    <w:rsid w:val="00C43C7E"/>
    <w:rsid w:val="00C43D50"/>
    <w:rsid w:val="00C4731E"/>
    <w:rsid w:val="00C479F0"/>
    <w:rsid w:val="00C506A8"/>
    <w:rsid w:val="00C50F53"/>
    <w:rsid w:val="00C5222B"/>
    <w:rsid w:val="00C53F45"/>
    <w:rsid w:val="00C54E87"/>
    <w:rsid w:val="00C54F13"/>
    <w:rsid w:val="00C559C1"/>
    <w:rsid w:val="00C55C8E"/>
    <w:rsid w:val="00C57A1E"/>
    <w:rsid w:val="00C612BB"/>
    <w:rsid w:val="00C62911"/>
    <w:rsid w:val="00C6755C"/>
    <w:rsid w:val="00C728CD"/>
    <w:rsid w:val="00C735AA"/>
    <w:rsid w:val="00C744C0"/>
    <w:rsid w:val="00C75346"/>
    <w:rsid w:val="00C75525"/>
    <w:rsid w:val="00C76208"/>
    <w:rsid w:val="00C76FF2"/>
    <w:rsid w:val="00C804A4"/>
    <w:rsid w:val="00C84DDE"/>
    <w:rsid w:val="00C85CCA"/>
    <w:rsid w:val="00C863CF"/>
    <w:rsid w:val="00C86B67"/>
    <w:rsid w:val="00C87599"/>
    <w:rsid w:val="00C87E82"/>
    <w:rsid w:val="00C90EB3"/>
    <w:rsid w:val="00C91D24"/>
    <w:rsid w:val="00C92AB8"/>
    <w:rsid w:val="00C93BC4"/>
    <w:rsid w:val="00C9441C"/>
    <w:rsid w:val="00C94B9A"/>
    <w:rsid w:val="00C95993"/>
    <w:rsid w:val="00C95F15"/>
    <w:rsid w:val="00C97BDF"/>
    <w:rsid w:val="00CA0030"/>
    <w:rsid w:val="00CA13E0"/>
    <w:rsid w:val="00CA41F9"/>
    <w:rsid w:val="00CA514D"/>
    <w:rsid w:val="00CA7259"/>
    <w:rsid w:val="00CA788B"/>
    <w:rsid w:val="00CB08C5"/>
    <w:rsid w:val="00CB0A31"/>
    <w:rsid w:val="00CB221A"/>
    <w:rsid w:val="00CB268B"/>
    <w:rsid w:val="00CB2A6F"/>
    <w:rsid w:val="00CB3659"/>
    <w:rsid w:val="00CB3CC4"/>
    <w:rsid w:val="00CB3E73"/>
    <w:rsid w:val="00CB4883"/>
    <w:rsid w:val="00CB5BCD"/>
    <w:rsid w:val="00CB6D4F"/>
    <w:rsid w:val="00CB787F"/>
    <w:rsid w:val="00CC0A81"/>
    <w:rsid w:val="00CC0FCF"/>
    <w:rsid w:val="00CC1CB7"/>
    <w:rsid w:val="00CC2190"/>
    <w:rsid w:val="00CC2B7C"/>
    <w:rsid w:val="00CC3115"/>
    <w:rsid w:val="00CC6B56"/>
    <w:rsid w:val="00CD02A2"/>
    <w:rsid w:val="00CD18B2"/>
    <w:rsid w:val="00CD218D"/>
    <w:rsid w:val="00CD21CC"/>
    <w:rsid w:val="00CD2EBF"/>
    <w:rsid w:val="00CD3611"/>
    <w:rsid w:val="00CD4694"/>
    <w:rsid w:val="00CD4D8D"/>
    <w:rsid w:val="00CD56D4"/>
    <w:rsid w:val="00CD5AC0"/>
    <w:rsid w:val="00CD6259"/>
    <w:rsid w:val="00CD776E"/>
    <w:rsid w:val="00CE0BE6"/>
    <w:rsid w:val="00CE208C"/>
    <w:rsid w:val="00CE53CE"/>
    <w:rsid w:val="00CE545F"/>
    <w:rsid w:val="00CE7889"/>
    <w:rsid w:val="00CF0F0B"/>
    <w:rsid w:val="00CF1638"/>
    <w:rsid w:val="00CF35E4"/>
    <w:rsid w:val="00CF4FF3"/>
    <w:rsid w:val="00CF596C"/>
    <w:rsid w:val="00D0001C"/>
    <w:rsid w:val="00D00BC7"/>
    <w:rsid w:val="00D03F92"/>
    <w:rsid w:val="00D05CEE"/>
    <w:rsid w:val="00D06A13"/>
    <w:rsid w:val="00D07A32"/>
    <w:rsid w:val="00D07AD4"/>
    <w:rsid w:val="00D07F06"/>
    <w:rsid w:val="00D106EB"/>
    <w:rsid w:val="00D10A54"/>
    <w:rsid w:val="00D11B6E"/>
    <w:rsid w:val="00D13E90"/>
    <w:rsid w:val="00D14E3E"/>
    <w:rsid w:val="00D15BE6"/>
    <w:rsid w:val="00D15CF1"/>
    <w:rsid w:val="00D163A5"/>
    <w:rsid w:val="00D16861"/>
    <w:rsid w:val="00D23BEA"/>
    <w:rsid w:val="00D259C1"/>
    <w:rsid w:val="00D25DFC"/>
    <w:rsid w:val="00D2665C"/>
    <w:rsid w:val="00D270DD"/>
    <w:rsid w:val="00D27663"/>
    <w:rsid w:val="00D31173"/>
    <w:rsid w:val="00D32DCF"/>
    <w:rsid w:val="00D33C16"/>
    <w:rsid w:val="00D34EFC"/>
    <w:rsid w:val="00D40009"/>
    <w:rsid w:val="00D428F3"/>
    <w:rsid w:val="00D42DD5"/>
    <w:rsid w:val="00D44262"/>
    <w:rsid w:val="00D44897"/>
    <w:rsid w:val="00D45179"/>
    <w:rsid w:val="00D45345"/>
    <w:rsid w:val="00D45713"/>
    <w:rsid w:val="00D46404"/>
    <w:rsid w:val="00D47C28"/>
    <w:rsid w:val="00D5087E"/>
    <w:rsid w:val="00D50D9D"/>
    <w:rsid w:val="00D50F18"/>
    <w:rsid w:val="00D5128F"/>
    <w:rsid w:val="00D5227C"/>
    <w:rsid w:val="00D52C13"/>
    <w:rsid w:val="00D53A9D"/>
    <w:rsid w:val="00D53C3B"/>
    <w:rsid w:val="00D5456C"/>
    <w:rsid w:val="00D556D1"/>
    <w:rsid w:val="00D57D29"/>
    <w:rsid w:val="00D603CB"/>
    <w:rsid w:val="00D6173B"/>
    <w:rsid w:val="00D62CD1"/>
    <w:rsid w:val="00D63AD4"/>
    <w:rsid w:val="00D64381"/>
    <w:rsid w:val="00D64F92"/>
    <w:rsid w:val="00D6503E"/>
    <w:rsid w:val="00D65B36"/>
    <w:rsid w:val="00D66218"/>
    <w:rsid w:val="00D66BD7"/>
    <w:rsid w:val="00D67679"/>
    <w:rsid w:val="00D67E6D"/>
    <w:rsid w:val="00D70EFA"/>
    <w:rsid w:val="00D712E8"/>
    <w:rsid w:val="00D7347C"/>
    <w:rsid w:val="00D73623"/>
    <w:rsid w:val="00D73F23"/>
    <w:rsid w:val="00D740F3"/>
    <w:rsid w:val="00D749C4"/>
    <w:rsid w:val="00D74BE5"/>
    <w:rsid w:val="00D760F4"/>
    <w:rsid w:val="00D80B23"/>
    <w:rsid w:val="00D81071"/>
    <w:rsid w:val="00D82F41"/>
    <w:rsid w:val="00D84BEF"/>
    <w:rsid w:val="00D84D33"/>
    <w:rsid w:val="00D857B7"/>
    <w:rsid w:val="00D86934"/>
    <w:rsid w:val="00D91EC5"/>
    <w:rsid w:val="00D9262B"/>
    <w:rsid w:val="00D92DD6"/>
    <w:rsid w:val="00D92F6C"/>
    <w:rsid w:val="00D93699"/>
    <w:rsid w:val="00D953ED"/>
    <w:rsid w:val="00D95727"/>
    <w:rsid w:val="00D95A3F"/>
    <w:rsid w:val="00DA2DCD"/>
    <w:rsid w:val="00DA38BA"/>
    <w:rsid w:val="00DA541F"/>
    <w:rsid w:val="00DA56E5"/>
    <w:rsid w:val="00DA6253"/>
    <w:rsid w:val="00DB0C84"/>
    <w:rsid w:val="00DB34DF"/>
    <w:rsid w:val="00DB39EE"/>
    <w:rsid w:val="00DB41CF"/>
    <w:rsid w:val="00DB4D38"/>
    <w:rsid w:val="00DB534B"/>
    <w:rsid w:val="00DB57EA"/>
    <w:rsid w:val="00DB6215"/>
    <w:rsid w:val="00DC0F28"/>
    <w:rsid w:val="00DC264B"/>
    <w:rsid w:val="00DC507D"/>
    <w:rsid w:val="00DC50C5"/>
    <w:rsid w:val="00DC61A2"/>
    <w:rsid w:val="00DD0A04"/>
    <w:rsid w:val="00DD0EBD"/>
    <w:rsid w:val="00DD1759"/>
    <w:rsid w:val="00DD19F2"/>
    <w:rsid w:val="00DD2696"/>
    <w:rsid w:val="00DD3231"/>
    <w:rsid w:val="00DD4F6F"/>
    <w:rsid w:val="00DD5B95"/>
    <w:rsid w:val="00DD5DC9"/>
    <w:rsid w:val="00DD63B3"/>
    <w:rsid w:val="00DD6DFA"/>
    <w:rsid w:val="00DD7512"/>
    <w:rsid w:val="00DD794F"/>
    <w:rsid w:val="00DE0F2E"/>
    <w:rsid w:val="00DE20E9"/>
    <w:rsid w:val="00DE2944"/>
    <w:rsid w:val="00DE2DFC"/>
    <w:rsid w:val="00DE2E44"/>
    <w:rsid w:val="00DE2E81"/>
    <w:rsid w:val="00DE3294"/>
    <w:rsid w:val="00DE5578"/>
    <w:rsid w:val="00DF1480"/>
    <w:rsid w:val="00DF44E8"/>
    <w:rsid w:val="00DF4AD3"/>
    <w:rsid w:val="00DF4EB2"/>
    <w:rsid w:val="00DF4F72"/>
    <w:rsid w:val="00DF520D"/>
    <w:rsid w:val="00DF7E34"/>
    <w:rsid w:val="00E011AA"/>
    <w:rsid w:val="00E02370"/>
    <w:rsid w:val="00E050AF"/>
    <w:rsid w:val="00E0636F"/>
    <w:rsid w:val="00E06CE5"/>
    <w:rsid w:val="00E07991"/>
    <w:rsid w:val="00E07EB6"/>
    <w:rsid w:val="00E1210F"/>
    <w:rsid w:val="00E15200"/>
    <w:rsid w:val="00E15822"/>
    <w:rsid w:val="00E1654E"/>
    <w:rsid w:val="00E20519"/>
    <w:rsid w:val="00E22312"/>
    <w:rsid w:val="00E225CC"/>
    <w:rsid w:val="00E24B57"/>
    <w:rsid w:val="00E24CDE"/>
    <w:rsid w:val="00E25194"/>
    <w:rsid w:val="00E26250"/>
    <w:rsid w:val="00E309DE"/>
    <w:rsid w:val="00E319C7"/>
    <w:rsid w:val="00E31AB4"/>
    <w:rsid w:val="00E328EF"/>
    <w:rsid w:val="00E34DBC"/>
    <w:rsid w:val="00E36AB4"/>
    <w:rsid w:val="00E3700B"/>
    <w:rsid w:val="00E371C1"/>
    <w:rsid w:val="00E37256"/>
    <w:rsid w:val="00E4074B"/>
    <w:rsid w:val="00E40BCF"/>
    <w:rsid w:val="00E40CDC"/>
    <w:rsid w:val="00E40D21"/>
    <w:rsid w:val="00E41FD5"/>
    <w:rsid w:val="00E42465"/>
    <w:rsid w:val="00E43B3E"/>
    <w:rsid w:val="00E4634E"/>
    <w:rsid w:val="00E47A81"/>
    <w:rsid w:val="00E514E7"/>
    <w:rsid w:val="00E5310B"/>
    <w:rsid w:val="00E533F4"/>
    <w:rsid w:val="00E53C06"/>
    <w:rsid w:val="00E55BD1"/>
    <w:rsid w:val="00E5698B"/>
    <w:rsid w:val="00E57932"/>
    <w:rsid w:val="00E579F7"/>
    <w:rsid w:val="00E57F9F"/>
    <w:rsid w:val="00E604AF"/>
    <w:rsid w:val="00E60A94"/>
    <w:rsid w:val="00E61326"/>
    <w:rsid w:val="00E6215E"/>
    <w:rsid w:val="00E653EA"/>
    <w:rsid w:val="00E71116"/>
    <w:rsid w:val="00E728EB"/>
    <w:rsid w:val="00E7461C"/>
    <w:rsid w:val="00E74B09"/>
    <w:rsid w:val="00E758DD"/>
    <w:rsid w:val="00E81365"/>
    <w:rsid w:val="00E8189B"/>
    <w:rsid w:val="00E822B4"/>
    <w:rsid w:val="00E82411"/>
    <w:rsid w:val="00E82454"/>
    <w:rsid w:val="00E83DC7"/>
    <w:rsid w:val="00E83E95"/>
    <w:rsid w:val="00E83F41"/>
    <w:rsid w:val="00E845C1"/>
    <w:rsid w:val="00E84D9A"/>
    <w:rsid w:val="00E85364"/>
    <w:rsid w:val="00E855E4"/>
    <w:rsid w:val="00E859DD"/>
    <w:rsid w:val="00E8641E"/>
    <w:rsid w:val="00E869AC"/>
    <w:rsid w:val="00E906A9"/>
    <w:rsid w:val="00E95381"/>
    <w:rsid w:val="00E95A27"/>
    <w:rsid w:val="00E964A8"/>
    <w:rsid w:val="00E9707C"/>
    <w:rsid w:val="00E976E7"/>
    <w:rsid w:val="00E97A2F"/>
    <w:rsid w:val="00EA0745"/>
    <w:rsid w:val="00EA07FE"/>
    <w:rsid w:val="00EA3CA1"/>
    <w:rsid w:val="00EA3EE2"/>
    <w:rsid w:val="00EA4220"/>
    <w:rsid w:val="00EA5401"/>
    <w:rsid w:val="00EB0FFD"/>
    <w:rsid w:val="00EB237E"/>
    <w:rsid w:val="00EB3AB0"/>
    <w:rsid w:val="00EB6244"/>
    <w:rsid w:val="00EB7517"/>
    <w:rsid w:val="00EB77D1"/>
    <w:rsid w:val="00EC18E1"/>
    <w:rsid w:val="00EC3F75"/>
    <w:rsid w:val="00EC4E8B"/>
    <w:rsid w:val="00EC5E78"/>
    <w:rsid w:val="00EC6D83"/>
    <w:rsid w:val="00EC6FF6"/>
    <w:rsid w:val="00EC7395"/>
    <w:rsid w:val="00ED02BF"/>
    <w:rsid w:val="00ED1267"/>
    <w:rsid w:val="00ED1AD4"/>
    <w:rsid w:val="00ED2918"/>
    <w:rsid w:val="00ED6E6F"/>
    <w:rsid w:val="00ED73DB"/>
    <w:rsid w:val="00ED7DBD"/>
    <w:rsid w:val="00EE01A3"/>
    <w:rsid w:val="00EE1E8B"/>
    <w:rsid w:val="00EE2783"/>
    <w:rsid w:val="00EE46D5"/>
    <w:rsid w:val="00EE522E"/>
    <w:rsid w:val="00EE5F34"/>
    <w:rsid w:val="00EE6523"/>
    <w:rsid w:val="00EE71FC"/>
    <w:rsid w:val="00EE7249"/>
    <w:rsid w:val="00EF1CFF"/>
    <w:rsid w:val="00EF2DFC"/>
    <w:rsid w:val="00EF394D"/>
    <w:rsid w:val="00EF467A"/>
    <w:rsid w:val="00EF5526"/>
    <w:rsid w:val="00EF5C76"/>
    <w:rsid w:val="00EF6795"/>
    <w:rsid w:val="00EF6BBF"/>
    <w:rsid w:val="00EF7304"/>
    <w:rsid w:val="00F00DBF"/>
    <w:rsid w:val="00F019A1"/>
    <w:rsid w:val="00F02013"/>
    <w:rsid w:val="00F02046"/>
    <w:rsid w:val="00F02945"/>
    <w:rsid w:val="00F03B90"/>
    <w:rsid w:val="00F05257"/>
    <w:rsid w:val="00F078F5"/>
    <w:rsid w:val="00F102D2"/>
    <w:rsid w:val="00F105AC"/>
    <w:rsid w:val="00F130A6"/>
    <w:rsid w:val="00F13165"/>
    <w:rsid w:val="00F1336C"/>
    <w:rsid w:val="00F14326"/>
    <w:rsid w:val="00F145D6"/>
    <w:rsid w:val="00F147C1"/>
    <w:rsid w:val="00F15B91"/>
    <w:rsid w:val="00F163CF"/>
    <w:rsid w:val="00F17286"/>
    <w:rsid w:val="00F21F8F"/>
    <w:rsid w:val="00F23366"/>
    <w:rsid w:val="00F2407A"/>
    <w:rsid w:val="00F24BC6"/>
    <w:rsid w:val="00F25043"/>
    <w:rsid w:val="00F26486"/>
    <w:rsid w:val="00F2681D"/>
    <w:rsid w:val="00F27670"/>
    <w:rsid w:val="00F27910"/>
    <w:rsid w:val="00F27E14"/>
    <w:rsid w:val="00F31505"/>
    <w:rsid w:val="00F315C2"/>
    <w:rsid w:val="00F32761"/>
    <w:rsid w:val="00F3318D"/>
    <w:rsid w:val="00F33C67"/>
    <w:rsid w:val="00F34DCF"/>
    <w:rsid w:val="00F36964"/>
    <w:rsid w:val="00F40823"/>
    <w:rsid w:val="00F40879"/>
    <w:rsid w:val="00F41159"/>
    <w:rsid w:val="00F418A5"/>
    <w:rsid w:val="00F41F69"/>
    <w:rsid w:val="00F426EA"/>
    <w:rsid w:val="00F42ABD"/>
    <w:rsid w:val="00F471B0"/>
    <w:rsid w:val="00F475C9"/>
    <w:rsid w:val="00F50EF0"/>
    <w:rsid w:val="00F52566"/>
    <w:rsid w:val="00F5380D"/>
    <w:rsid w:val="00F54363"/>
    <w:rsid w:val="00F555F9"/>
    <w:rsid w:val="00F55770"/>
    <w:rsid w:val="00F557ED"/>
    <w:rsid w:val="00F60B90"/>
    <w:rsid w:val="00F62574"/>
    <w:rsid w:val="00F625A7"/>
    <w:rsid w:val="00F62FC4"/>
    <w:rsid w:val="00F64BE9"/>
    <w:rsid w:val="00F67EAB"/>
    <w:rsid w:val="00F70B92"/>
    <w:rsid w:val="00F71D21"/>
    <w:rsid w:val="00F71D94"/>
    <w:rsid w:val="00F74305"/>
    <w:rsid w:val="00F7467E"/>
    <w:rsid w:val="00F753F6"/>
    <w:rsid w:val="00F757CE"/>
    <w:rsid w:val="00F75892"/>
    <w:rsid w:val="00F76919"/>
    <w:rsid w:val="00F76F22"/>
    <w:rsid w:val="00F775D6"/>
    <w:rsid w:val="00F802F9"/>
    <w:rsid w:val="00F82112"/>
    <w:rsid w:val="00F830CD"/>
    <w:rsid w:val="00F869BC"/>
    <w:rsid w:val="00F86D86"/>
    <w:rsid w:val="00F91E2B"/>
    <w:rsid w:val="00F97266"/>
    <w:rsid w:val="00FA1566"/>
    <w:rsid w:val="00FA24FF"/>
    <w:rsid w:val="00FA27A9"/>
    <w:rsid w:val="00FA448A"/>
    <w:rsid w:val="00FA542A"/>
    <w:rsid w:val="00FA7501"/>
    <w:rsid w:val="00FA7FF8"/>
    <w:rsid w:val="00FB1261"/>
    <w:rsid w:val="00FB16A5"/>
    <w:rsid w:val="00FB2605"/>
    <w:rsid w:val="00FB2635"/>
    <w:rsid w:val="00FB3307"/>
    <w:rsid w:val="00FB3DFF"/>
    <w:rsid w:val="00FB5641"/>
    <w:rsid w:val="00FB58CD"/>
    <w:rsid w:val="00FB6F13"/>
    <w:rsid w:val="00FB772D"/>
    <w:rsid w:val="00FB7A36"/>
    <w:rsid w:val="00FB7BEB"/>
    <w:rsid w:val="00FC17EE"/>
    <w:rsid w:val="00FC20E7"/>
    <w:rsid w:val="00FC2E00"/>
    <w:rsid w:val="00FC2F5F"/>
    <w:rsid w:val="00FC502D"/>
    <w:rsid w:val="00FC57E0"/>
    <w:rsid w:val="00FC6627"/>
    <w:rsid w:val="00FD1365"/>
    <w:rsid w:val="00FD27D5"/>
    <w:rsid w:val="00FD299E"/>
    <w:rsid w:val="00FD399E"/>
    <w:rsid w:val="00FD4A36"/>
    <w:rsid w:val="00FE127A"/>
    <w:rsid w:val="00FE1AD2"/>
    <w:rsid w:val="00FE37A3"/>
    <w:rsid w:val="00FE3828"/>
    <w:rsid w:val="00FE3991"/>
    <w:rsid w:val="00FE41C1"/>
    <w:rsid w:val="00FE569F"/>
    <w:rsid w:val="00FE5E1E"/>
    <w:rsid w:val="00FE69E0"/>
    <w:rsid w:val="00FE7199"/>
    <w:rsid w:val="00FF0EDB"/>
    <w:rsid w:val="00FF22CE"/>
    <w:rsid w:val="00FF5BBD"/>
    <w:rsid w:val="00FF6761"/>
    <w:rsid w:val="00FF7725"/>
    <w:rsid w:val="00FF7A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semiHidden="1" w:unhideWhenUsed="1" w:qFormat="1"/>
    <w:lsdException w:name="Title" w:uiPriority="10" w:qFormat="1"/>
    <w:lsdException w:name="Subtitle" w:uiPriority="11"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148F0"/>
    <w:rPr>
      <w:rFonts w:ascii="Verdana" w:hAnsi="Verdana"/>
      <w:sz w:val="18"/>
      <w:szCs w:val="24"/>
    </w:rPr>
  </w:style>
  <w:style w:type="paragraph" w:styleId="Heading1">
    <w:name w:val="heading 1"/>
    <w:aliases w:val="Überschrift 1 Char"/>
    <w:basedOn w:val="Normal"/>
    <w:next w:val="Normal"/>
    <w:qFormat/>
    <w:rsid w:val="00CB221A"/>
    <w:pPr>
      <w:numPr>
        <w:numId w:val="1"/>
      </w:numPr>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A415C6"/>
    <w:pPr>
      <w:keepNext/>
      <w:numPr>
        <w:ilvl w:val="1"/>
        <w:numId w:val="1"/>
      </w:numPr>
      <w:tabs>
        <w:tab w:val="left" w:pos="567"/>
      </w:tabs>
      <w:spacing w:after="120"/>
      <w:outlineLvl w:val="1"/>
    </w:pPr>
    <w:rPr>
      <w:rFonts w:ascii="Arial" w:hAnsi="Arial" w:cs="Arial"/>
      <w:b/>
      <w:bCs/>
      <w:iCs/>
      <w:sz w:val="26"/>
      <w:szCs w:val="28"/>
    </w:rPr>
  </w:style>
  <w:style w:type="paragraph" w:styleId="Heading3">
    <w:name w:val="heading 3"/>
    <w:basedOn w:val="Normal"/>
    <w:next w:val="Normal"/>
    <w:link w:val="Heading3Char"/>
    <w:qFormat/>
    <w:rsid w:val="006B05EE"/>
    <w:pPr>
      <w:keepNext/>
      <w:numPr>
        <w:ilvl w:val="2"/>
        <w:numId w:val="1"/>
      </w:numPr>
      <w:tabs>
        <w:tab w:val="left" w:pos="737"/>
      </w:tabs>
      <w:spacing w:before="60" w:after="60"/>
      <w:outlineLvl w:val="2"/>
    </w:pPr>
    <w:rPr>
      <w:rFonts w:ascii="Arial" w:hAnsi="Arial" w:cs="Arial"/>
      <w:b/>
      <w:bCs/>
      <w:sz w:val="22"/>
      <w:szCs w:val="22"/>
    </w:rPr>
  </w:style>
  <w:style w:type="paragraph" w:styleId="Heading4">
    <w:name w:val="heading 4"/>
    <w:basedOn w:val="Normal"/>
    <w:next w:val="Normal"/>
    <w:qFormat/>
    <w:rsid w:val="00CB221A"/>
    <w:pPr>
      <w:numPr>
        <w:ilvl w:val="3"/>
        <w:numId w:val="1"/>
      </w:numPr>
      <w:spacing w:before="240" w:after="60"/>
      <w:outlineLvl w:val="3"/>
    </w:pPr>
    <w:rPr>
      <w:b/>
      <w:bCs/>
      <w:szCs w:val="28"/>
      <w:lang w:val="fr-BE"/>
    </w:rPr>
  </w:style>
  <w:style w:type="paragraph" w:styleId="Heading5">
    <w:name w:val="heading 5"/>
    <w:basedOn w:val="Normal"/>
    <w:next w:val="Normal"/>
    <w:qFormat/>
    <w:rsid w:val="00CB221A"/>
    <w:pPr>
      <w:numPr>
        <w:ilvl w:val="4"/>
        <w:numId w:val="1"/>
      </w:numPr>
      <w:spacing w:before="240" w:after="60"/>
      <w:outlineLvl w:val="4"/>
    </w:pPr>
    <w:rPr>
      <w:b/>
      <w:bCs/>
      <w:i/>
      <w:iCs/>
      <w:lang w:val="fr-BE"/>
    </w:rPr>
  </w:style>
  <w:style w:type="paragraph" w:styleId="Heading6">
    <w:name w:val="heading 6"/>
    <w:basedOn w:val="Normal"/>
    <w:next w:val="Normal"/>
    <w:qFormat/>
    <w:rsid w:val="00CB221A"/>
    <w:pPr>
      <w:numPr>
        <w:ilvl w:val="5"/>
        <w:numId w:val="1"/>
      </w:numPr>
      <w:spacing w:before="240" w:after="60"/>
      <w:outlineLvl w:val="5"/>
    </w:pPr>
    <w:rPr>
      <w:b/>
      <w:bCs/>
      <w:sz w:val="22"/>
      <w:szCs w:val="22"/>
    </w:rPr>
  </w:style>
  <w:style w:type="paragraph" w:styleId="Heading7">
    <w:name w:val="heading 7"/>
    <w:basedOn w:val="Normal"/>
    <w:next w:val="Normal"/>
    <w:qFormat/>
    <w:rsid w:val="00CB221A"/>
    <w:pPr>
      <w:numPr>
        <w:ilvl w:val="6"/>
        <w:numId w:val="1"/>
      </w:numPr>
      <w:spacing w:before="240" w:after="60"/>
      <w:outlineLvl w:val="6"/>
    </w:pPr>
  </w:style>
  <w:style w:type="paragraph" w:styleId="Heading8">
    <w:name w:val="heading 8"/>
    <w:basedOn w:val="Normal"/>
    <w:next w:val="Normal"/>
    <w:qFormat/>
    <w:rsid w:val="00CB221A"/>
    <w:pPr>
      <w:numPr>
        <w:ilvl w:val="7"/>
        <w:numId w:val="1"/>
      </w:numPr>
      <w:spacing w:before="240" w:after="60"/>
      <w:outlineLvl w:val="7"/>
    </w:pPr>
    <w:rPr>
      <w:i/>
      <w:iCs/>
    </w:rPr>
  </w:style>
  <w:style w:type="paragraph" w:styleId="Heading9">
    <w:name w:val="heading 9"/>
    <w:basedOn w:val="Normal"/>
    <w:next w:val="Normal"/>
    <w:qFormat/>
    <w:rsid w:val="00CB221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710286"/>
    <w:rPr>
      <w:rFonts w:ascii="Arial" w:hAnsi="Arial" w:cs="Arial"/>
      <w:b/>
      <w:bCs/>
      <w:iCs/>
      <w:sz w:val="26"/>
      <w:szCs w:val="28"/>
    </w:rPr>
  </w:style>
  <w:style w:type="paragraph" w:styleId="Header">
    <w:name w:val="header"/>
    <w:basedOn w:val="Normal"/>
    <w:link w:val="HeaderChar"/>
    <w:uiPriority w:val="99"/>
    <w:rsid w:val="00DE5578"/>
    <w:pPr>
      <w:tabs>
        <w:tab w:val="center" w:pos="4153"/>
        <w:tab w:val="right" w:pos="8306"/>
      </w:tabs>
    </w:pPr>
  </w:style>
  <w:style w:type="paragraph" w:styleId="Footer">
    <w:name w:val="footer"/>
    <w:basedOn w:val="Normal"/>
    <w:link w:val="FooterChar"/>
    <w:uiPriority w:val="99"/>
    <w:rsid w:val="00DE5578"/>
    <w:pPr>
      <w:tabs>
        <w:tab w:val="center" w:pos="4153"/>
        <w:tab w:val="right" w:pos="8306"/>
      </w:tabs>
    </w:pPr>
  </w:style>
  <w:style w:type="table" w:styleId="TableGrid">
    <w:name w:val="Table Grid"/>
    <w:basedOn w:val="TableNormal"/>
    <w:rsid w:val="00DE55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DE5578"/>
  </w:style>
  <w:style w:type="paragraph" w:customStyle="1" w:styleId="Example">
    <w:name w:val="Example"/>
    <w:basedOn w:val="Normal"/>
    <w:link w:val="ExampleChar"/>
    <w:rsid w:val="00DB4D38"/>
    <w:pPr>
      <w:autoSpaceDE w:val="0"/>
      <w:autoSpaceDN w:val="0"/>
      <w:adjustRightInd w:val="0"/>
      <w:spacing w:after="60"/>
      <w:jc w:val="both"/>
    </w:pPr>
    <w:rPr>
      <w:rFonts w:cs="Arial"/>
      <w:color w:val="000000"/>
      <w:sz w:val="16"/>
      <w:szCs w:val="22"/>
    </w:rPr>
  </w:style>
  <w:style w:type="character" w:customStyle="1" w:styleId="ExampleChar">
    <w:name w:val="Example Char"/>
    <w:basedOn w:val="DefaultParagraphFont"/>
    <w:link w:val="Example"/>
    <w:rsid w:val="00DB4D38"/>
    <w:rPr>
      <w:rFonts w:ascii="Verdana" w:hAnsi="Verdana" w:cs="Arial"/>
      <w:color w:val="000000"/>
      <w:sz w:val="16"/>
      <w:szCs w:val="22"/>
      <w:lang w:val="en-GB" w:eastAsia="en-GB" w:bidi="ar-SA"/>
    </w:rPr>
  </w:style>
  <w:style w:type="paragraph" w:styleId="BalloonText">
    <w:name w:val="Balloon Text"/>
    <w:basedOn w:val="Normal"/>
    <w:semiHidden/>
    <w:rsid w:val="00647C7F"/>
    <w:rPr>
      <w:rFonts w:ascii="Tahoma" w:hAnsi="Tahoma" w:cs="Tahoma"/>
      <w:sz w:val="16"/>
      <w:szCs w:val="16"/>
    </w:rPr>
  </w:style>
  <w:style w:type="character" w:styleId="CommentReference">
    <w:name w:val="annotation reference"/>
    <w:basedOn w:val="DefaultParagraphFont"/>
    <w:semiHidden/>
    <w:rsid w:val="00143685"/>
    <w:rPr>
      <w:sz w:val="16"/>
      <w:szCs w:val="16"/>
    </w:rPr>
  </w:style>
  <w:style w:type="paragraph" w:styleId="CommentText">
    <w:name w:val="annotation text"/>
    <w:basedOn w:val="Normal"/>
    <w:semiHidden/>
    <w:rsid w:val="00143685"/>
    <w:rPr>
      <w:sz w:val="20"/>
      <w:szCs w:val="20"/>
    </w:rPr>
  </w:style>
  <w:style w:type="paragraph" w:styleId="CommentSubject">
    <w:name w:val="annotation subject"/>
    <w:basedOn w:val="CommentText"/>
    <w:next w:val="CommentText"/>
    <w:semiHidden/>
    <w:rsid w:val="00143685"/>
    <w:rPr>
      <w:b/>
      <w:bCs/>
    </w:rPr>
  </w:style>
  <w:style w:type="paragraph" w:styleId="DocumentMap">
    <w:name w:val="Document Map"/>
    <w:basedOn w:val="Normal"/>
    <w:semiHidden/>
    <w:rsid w:val="00E1210F"/>
    <w:pPr>
      <w:shd w:val="clear" w:color="auto" w:fill="000080"/>
    </w:pPr>
    <w:rPr>
      <w:rFonts w:ascii="Tahoma" w:hAnsi="Tahoma" w:cs="Tahoma"/>
      <w:sz w:val="20"/>
      <w:szCs w:val="20"/>
    </w:rPr>
  </w:style>
  <w:style w:type="paragraph" w:customStyle="1" w:styleId="StyleExampleLeft05cmHanging1cm">
    <w:name w:val="Style Example + Left:  0.5 cm Hanging:  1 cm"/>
    <w:basedOn w:val="Example"/>
    <w:rsid w:val="00C76FF2"/>
    <w:pPr>
      <w:tabs>
        <w:tab w:val="left" w:pos="567"/>
      </w:tabs>
      <w:ind w:left="568" w:hanging="284"/>
    </w:pPr>
    <w:rPr>
      <w:rFonts w:cs="Times New Roman"/>
      <w:iCs/>
      <w:szCs w:val="20"/>
    </w:rPr>
  </w:style>
  <w:style w:type="paragraph" w:styleId="TOC1">
    <w:name w:val="toc 1"/>
    <w:basedOn w:val="Normal"/>
    <w:next w:val="Normal"/>
    <w:autoRedefine/>
    <w:uiPriority w:val="39"/>
    <w:rsid w:val="00A415C6"/>
    <w:pPr>
      <w:tabs>
        <w:tab w:val="left" w:pos="960"/>
        <w:tab w:val="right" w:leader="dot" w:pos="8494"/>
      </w:tabs>
    </w:pPr>
    <w:rPr>
      <w:noProof/>
      <w:szCs w:val="18"/>
      <w:lang w:val="en-AU"/>
    </w:rPr>
  </w:style>
  <w:style w:type="paragraph" w:styleId="TOC2">
    <w:name w:val="toc 2"/>
    <w:basedOn w:val="Normal"/>
    <w:next w:val="Normal"/>
    <w:autoRedefine/>
    <w:uiPriority w:val="39"/>
    <w:rsid w:val="00A415C6"/>
    <w:pPr>
      <w:tabs>
        <w:tab w:val="left" w:pos="960"/>
        <w:tab w:val="right" w:leader="dot" w:pos="8494"/>
      </w:tabs>
      <w:ind w:left="240"/>
    </w:pPr>
    <w:rPr>
      <w:noProof/>
      <w:szCs w:val="18"/>
      <w:lang w:val="en-AU"/>
    </w:rPr>
  </w:style>
  <w:style w:type="paragraph" w:styleId="TOC3">
    <w:name w:val="toc 3"/>
    <w:basedOn w:val="Normal"/>
    <w:next w:val="Normal"/>
    <w:autoRedefine/>
    <w:uiPriority w:val="39"/>
    <w:rsid w:val="008C2D18"/>
    <w:pPr>
      <w:ind w:left="480"/>
    </w:pPr>
  </w:style>
  <w:style w:type="character" w:styleId="Hyperlink">
    <w:name w:val="Hyperlink"/>
    <w:basedOn w:val="DefaultParagraphFont"/>
    <w:uiPriority w:val="99"/>
    <w:rsid w:val="008C2D18"/>
    <w:rPr>
      <w:color w:val="0000FF"/>
      <w:u w:val="single"/>
    </w:rPr>
  </w:style>
  <w:style w:type="paragraph" w:customStyle="1" w:styleId="StyleHeading1Left0cmFirstline0cm">
    <w:name w:val="Style Heading 1 + Left:  0 cm First line:  0 cm"/>
    <w:basedOn w:val="Heading1"/>
    <w:rsid w:val="002C00F8"/>
    <w:pPr>
      <w:spacing w:before="0"/>
      <w:ind w:left="0" w:firstLine="0"/>
    </w:pPr>
    <w:rPr>
      <w:rFonts w:cs="Times New Roman"/>
      <w:szCs w:val="20"/>
    </w:rPr>
  </w:style>
  <w:style w:type="paragraph" w:customStyle="1" w:styleId="Default">
    <w:name w:val="Default"/>
    <w:rsid w:val="00AC253B"/>
    <w:pPr>
      <w:autoSpaceDE w:val="0"/>
      <w:autoSpaceDN w:val="0"/>
      <w:adjustRightInd w:val="0"/>
    </w:pPr>
    <w:rPr>
      <w:rFonts w:ascii="Arial" w:hAnsi="Arial" w:cs="Arial"/>
      <w:color w:val="000000"/>
      <w:sz w:val="24"/>
      <w:szCs w:val="24"/>
    </w:rPr>
  </w:style>
  <w:style w:type="paragraph" w:styleId="ListParagraph">
    <w:name w:val="List Paragraph"/>
    <w:basedOn w:val="Normal"/>
    <w:uiPriority w:val="34"/>
    <w:qFormat/>
    <w:rsid w:val="00742D8C"/>
    <w:pPr>
      <w:ind w:left="720"/>
      <w:contextualSpacing/>
    </w:pPr>
  </w:style>
  <w:style w:type="paragraph" w:styleId="NormalWeb">
    <w:name w:val="Normal (Web)"/>
    <w:basedOn w:val="Normal"/>
    <w:uiPriority w:val="99"/>
    <w:unhideWhenUsed/>
    <w:rsid w:val="00C413D3"/>
    <w:pPr>
      <w:spacing w:before="100" w:beforeAutospacing="1" w:after="100" w:afterAutospacing="1"/>
    </w:pPr>
    <w:rPr>
      <w:rFonts w:ascii="Times New Roman" w:eastAsiaTheme="minorEastAsia" w:hAnsi="Times New Roman"/>
      <w:sz w:val="24"/>
    </w:rPr>
  </w:style>
  <w:style w:type="character" w:styleId="FollowedHyperlink">
    <w:name w:val="FollowedHyperlink"/>
    <w:basedOn w:val="DefaultParagraphFont"/>
    <w:rsid w:val="000466E4"/>
    <w:rPr>
      <w:color w:val="800080" w:themeColor="followedHyperlink"/>
      <w:u w:val="single"/>
    </w:rPr>
  </w:style>
  <w:style w:type="character" w:styleId="Emphasis">
    <w:name w:val="Emphasis"/>
    <w:basedOn w:val="DefaultParagraphFont"/>
    <w:qFormat/>
    <w:rsid w:val="001D7720"/>
    <w:rPr>
      <w:i/>
      <w:iCs/>
    </w:rPr>
  </w:style>
  <w:style w:type="paragraph" w:styleId="TOC4">
    <w:name w:val="toc 4"/>
    <w:basedOn w:val="Normal"/>
    <w:next w:val="Normal"/>
    <w:autoRedefine/>
    <w:uiPriority w:val="39"/>
    <w:unhideWhenUsed/>
    <w:rsid w:val="006E38C4"/>
    <w:pPr>
      <w:spacing w:after="100" w:line="276"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6E38C4"/>
    <w:pPr>
      <w:spacing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6E38C4"/>
    <w:pPr>
      <w:spacing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6E38C4"/>
    <w:pPr>
      <w:spacing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6E38C4"/>
    <w:pPr>
      <w:spacing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6E38C4"/>
    <w:pPr>
      <w:spacing w:after="100" w:line="276" w:lineRule="auto"/>
      <w:ind w:left="1760"/>
    </w:pPr>
    <w:rPr>
      <w:rFonts w:asciiTheme="minorHAnsi" w:eastAsiaTheme="minorEastAsia" w:hAnsiTheme="minorHAnsi" w:cstheme="minorBidi"/>
      <w:sz w:val="22"/>
      <w:szCs w:val="22"/>
    </w:rPr>
  </w:style>
  <w:style w:type="paragraph" w:styleId="Title">
    <w:name w:val="Title"/>
    <w:basedOn w:val="Normal"/>
    <w:next w:val="Normal"/>
    <w:link w:val="TitleChar"/>
    <w:uiPriority w:val="10"/>
    <w:qFormat/>
    <w:rsid w:val="0060590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lang w:val="en-US" w:eastAsia="ja-JP"/>
    </w:rPr>
  </w:style>
  <w:style w:type="character" w:customStyle="1" w:styleId="TitleChar">
    <w:name w:val="Title Char"/>
    <w:basedOn w:val="DefaultParagraphFont"/>
    <w:link w:val="Title"/>
    <w:uiPriority w:val="10"/>
    <w:rsid w:val="00605906"/>
    <w:rPr>
      <w:rFonts w:asciiTheme="majorHAnsi" w:eastAsiaTheme="majorEastAsia" w:hAnsiTheme="majorHAnsi" w:cstheme="majorBidi"/>
      <w:color w:val="17365D" w:themeColor="text2" w:themeShade="BF"/>
      <w:spacing w:val="5"/>
      <w:kern w:val="28"/>
      <w:sz w:val="52"/>
      <w:szCs w:val="52"/>
      <w:lang w:val="en-US" w:eastAsia="ja-JP"/>
    </w:rPr>
  </w:style>
  <w:style w:type="paragraph" w:styleId="Subtitle">
    <w:name w:val="Subtitle"/>
    <w:basedOn w:val="Normal"/>
    <w:next w:val="Normal"/>
    <w:link w:val="SubtitleChar"/>
    <w:uiPriority w:val="11"/>
    <w:qFormat/>
    <w:rsid w:val="00605906"/>
    <w:pPr>
      <w:numPr>
        <w:ilvl w:val="1"/>
      </w:numPr>
      <w:spacing w:after="200" w:line="276" w:lineRule="auto"/>
    </w:pPr>
    <w:rPr>
      <w:rFonts w:asciiTheme="majorHAnsi" w:eastAsiaTheme="majorEastAsia" w:hAnsiTheme="majorHAnsi" w:cstheme="majorBidi"/>
      <w:i/>
      <w:iCs/>
      <w:color w:val="4F81BD" w:themeColor="accent1"/>
      <w:spacing w:val="15"/>
      <w:sz w:val="24"/>
      <w:lang w:val="en-US" w:eastAsia="ja-JP"/>
    </w:rPr>
  </w:style>
  <w:style w:type="character" w:customStyle="1" w:styleId="SubtitleChar">
    <w:name w:val="Subtitle Char"/>
    <w:basedOn w:val="DefaultParagraphFont"/>
    <w:link w:val="Subtitle"/>
    <w:uiPriority w:val="11"/>
    <w:rsid w:val="00605906"/>
    <w:rPr>
      <w:rFonts w:asciiTheme="majorHAnsi" w:eastAsiaTheme="majorEastAsia" w:hAnsiTheme="majorHAnsi" w:cstheme="majorBidi"/>
      <w:i/>
      <w:iCs/>
      <w:color w:val="4F81BD" w:themeColor="accent1"/>
      <w:spacing w:val="15"/>
      <w:sz w:val="24"/>
      <w:szCs w:val="24"/>
      <w:lang w:val="en-US" w:eastAsia="ja-JP"/>
    </w:rPr>
  </w:style>
  <w:style w:type="character" w:customStyle="1" w:styleId="Heading3Char">
    <w:name w:val="Heading 3 Char"/>
    <w:basedOn w:val="DefaultParagraphFont"/>
    <w:link w:val="Heading3"/>
    <w:rsid w:val="00C27D75"/>
    <w:rPr>
      <w:rFonts w:ascii="Arial" w:hAnsi="Arial" w:cs="Arial"/>
      <w:b/>
      <w:bCs/>
      <w:sz w:val="22"/>
      <w:szCs w:val="22"/>
    </w:rPr>
  </w:style>
  <w:style w:type="character" w:customStyle="1" w:styleId="HeaderChar">
    <w:name w:val="Header Char"/>
    <w:basedOn w:val="DefaultParagraphFont"/>
    <w:link w:val="Header"/>
    <w:uiPriority w:val="99"/>
    <w:rsid w:val="00821527"/>
    <w:rPr>
      <w:rFonts w:ascii="Verdana" w:hAnsi="Verdana"/>
      <w:sz w:val="18"/>
      <w:szCs w:val="24"/>
    </w:rPr>
  </w:style>
  <w:style w:type="character" w:customStyle="1" w:styleId="FooterChar">
    <w:name w:val="Footer Char"/>
    <w:basedOn w:val="DefaultParagraphFont"/>
    <w:link w:val="Footer"/>
    <w:uiPriority w:val="99"/>
    <w:rsid w:val="00821527"/>
    <w:rPr>
      <w:rFonts w:ascii="Verdana" w:hAnsi="Verdana"/>
      <w:sz w:val="18"/>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semiHidden="1" w:unhideWhenUsed="1" w:qFormat="1"/>
    <w:lsdException w:name="Title" w:uiPriority="10" w:qFormat="1"/>
    <w:lsdException w:name="Subtitle" w:uiPriority="11"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148F0"/>
    <w:rPr>
      <w:rFonts w:ascii="Verdana" w:hAnsi="Verdana"/>
      <w:sz w:val="18"/>
      <w:szCs w:val="24"/>
    </w:rPr>
  </w:style>
  <w:style w:type="paragraph" w:styleId="Heading1">
    <w:name w:val="heading 1"/>
    <w:aliases w:val="Überschrift 1 Char"/>
    <w:basedOn w:val="Normal"/>
    <w:next w:val="Normal"/>
    <w:qFormat/>
    <w:rsid w:val="00CB221A"/>
    <w:pPr>
      <w:numPr>
        <w:numId w:val="1"/>
      </w:numPr>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A415C6"/>
    <w:pPr>
      <w:keepNext/>
      <w:numPr>
        <w:ilvl w:val="1"/>
        <w:numId w:val="1"/>
      </w:numPr>
      <w:tabs>
        <w:tab w:val="left" w:pos="567"/>
      </w:tabs>
      <w:spacing w:after="120"/>
      <w:outlineLvl w:val="1"/>
    </w:pPr>
    <w:rPr>
      <w:rFonts w:ascii="Arial" w:hAnsi="Arial" w:cs="Arial"/>
      <w:b/>
      <w:bCs/>
      <w:iCs/>
      <w:sz w:val="26"/>
      <w:szCs w:val="28"/>
    </w:rPr>
  </w:style>
  <w:style w:type="paragraph" w:styleId="Heading3">
    <w:name w:val="heading 3"/>
    <w:basedOn w:val="Normal"/>
    <w:next w:val="Normal"/>
    <w:link w:val="Heading3Char"/>
    <w:qFormat/>
    <w:rsid w:val="006B05EE"/>
    <w:pPr>
      <w:keepNext/>
      <w:numPr>
        <w:ilvl w:val="2"/>
        <w:numId w:val="1"/>
      </w:numPr>
      <w:tabs>
        <w:tab w:val="left" w:pos="737"/>
      </w:tabs>
      <w:spacing w:before="60" w:after="60"/>
      <w:outlineLvl w:val="2"/>
    </w:pPr>
    <w:rPr>
      <w:rFonts w:ascii="Arial" w:hAnsi="Arial" w:cs="Arial"/>
      <w:b/>
      <w:bCs/>
      <w:sz w:val="22"/>
      <w:szCs w:val="22"/>
    </w:rPr>
  </w:style>
  <w:style w:type="paragraph" w:styleId="Heading4">
    <w:name w:val="heading 4"/>
    <w:basedOn w:val="Normal"/>
    <w:next w:val="Normal"/>
    <w:qFormat/>
    <w:rsid w:val="00CB221A"/>
    <w:pPr>
      <w:numPr>
        <w:ilvl w:val="3"/>
        <w:numId w:val="1"/>
      </w:numPr>
      <w:spacing w:before="240" w:after="60"/>
      <w:outlineLvl w:val="3"/>
    </w:pPr>
    <w:rPr>
      <w:b/>
      <w:bCs/>
      <w:szCs w:val="28"/>
      <w:lang w:val="fr-BE"/>
    </w:rPr>
  </w:style>
  <w:style w:type="paragraph" w:styleId="Heading5">
    <w:name w:val="heading 5"/>
    <w:basedOn w:val="Normal"/>
    <w:next w:val="Normal"/>
    <w:qFormat/>
    <w:rsid w:val="00CB221A"/>
    <w:pPr>
      <w:numPr>
        <w:ilvl w:val="4"/>
        <w:numId w:val="1"/>
      </w:numPr>
      <w:spacing w:before="240" w:after="60"/>
      <w:outlineLvl w:val="4"/>
    </w:pPr>
    <w:rPr>
      <w:b/>
      <w:bCs/>
      <w:i/>
      <w:iCs/>
      <w:lang w:val="fr-BE"/>
    </w:rPr>
  </w:style>
  <w:style w:type="paragraph" w:styleId="Heading6">
    <w:name w:val="heading 6"/>
    <w:basedOn w:val="Normal"/>
    <w:next w:val="Normal"/>
    <w:qFormat/>
    <w:rsid w:val="00CB221A"/>
    <w:pPr>
      <w:numPr>
        <w:ilvl w:val="5"/>
        <w:numId w:val="1"/>
      </w:numPr>
      <w:spacing w:before="240" w:after="60"/>
      <w:outlineLvl w:val="5"/>
    </w:pPr>
    <w:rPr>
      <w:b/>
      <w:bCs/>
      <w:sz w:val="22"/>
      <w:szCs w:val="22"/>
    </w:rPr>
  </w:style>
  <w:style w:type="paragraph" w:styleId="Heading7">
    <w:name w:val="heading 7"/>
    <w:basedOn w:val="Normal"/>
    <w:next w:val="Normal"/>
    <w:qFormat/>
    <w:rsid w:val="00CB221A"/>
    <w:pPr>
      <w:numPr>
        <w:ilvl w:val="6"/>
        <w:numId w:val="1"/>
      </w:numPr>
      <w:spacing w:before="240" w:after="60"/>
      <w:outlineLvl w:val="6"/>
    </w:pPr>
  </w:style>
  <w:style w:type="paragraph" w:styleId="Heading8">
    <w:name w:val="heading 8"/>
    <w:basedOn w:val="Normal"/>
    <w:next w:val="Normal"/>
    <w:qFormat/>
    <w:rsid w:val="00CB221A"/>
    <w:pPr>
      <w:numPr>
        <w:ilvl w:val="7"/>
        <w:numId w:val="1"/>
      </w:numPr>
      <w:spacing w:before="240" w:after="60"/>
      <w:outlineLvl w:val="7"/>
    </w:pPr>
    <w:rPr>
      <w:i/>
      <w:iCs/>
    </w:rPr>
  </w:style>
  <w:style w:type="paragraph" w:styleId="Heading9">
    <w:name w:val="heading 9"/>
    <w:basedOn w:val="Normal"/>
    <w:next w:val="Normal"/>
    <w:qFormat/>
    <w:rsid w:val="00CB221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710286"/>
    <w:rPr>
      <w:rFonts w:ascii="Arial" w:hAnsi="Arial" w:cs="Arial"/>
      <w:b/>
      <w:bCs/>
      <w:iCs/>
      <w:sz w:val="26"/>
      <w:szCs w:val="28"/>
    </w:rPr>
  </w:style>
  <w:style w:type="paragraph" w:styleId="Header">
    <w:name w:val="header"/>
    <w:basedOn w:val="Normal"/>
    <w:link w:val="HeaderChar"/>
    <w:uiPriority w:val="99"/>
    <w:rsid w:val="00DE5578"/>
    <w:pPr>
      <w:tabs>
        <w:tab w:val="center" w:pos="4153"/>
        <w:tab w:val="right" w:pos="8306"/>
      </w:tabs>
    </w:pPr>
  </w:style>
  <w:style w:type="paragraph" w:styleId="Footer">
    <w:name w:val="footer"/>
    <w:basedOn w:val="Normal"/>
    <w:link w:val="FooterChar"/>
    <w:uiPriority w:val="99"/>
    <w:rsid w:val="00DE5578"/>
    <w:pPr>
      <w:tabs>
        <w:tab w:val="center" w:pos="4153"/>
        <w:tab w:val="right" w:pos="8306"/>
      </w:tabs>
    </w:pPr>
  </w:style>
  <w:style w:type="table" w:styleId="TableGrid">
    <w:name w:val="Table Grid"/>
    <w:basedOn w:val="TableNormal"/>
    <w:rsid w:val="00DE55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DE5578"/>
  </w:style>
  <w:style w:type="paragraph" w:customStyle="1" w:styleId="Example">
    <w:name w:val="Example"/>
    <w:basedOn w:val="Normal"/>
    <w:link w:val="ExampleChar"/>
    <w:rsid w:val="00DB4D38"/>
    <w:pPr>
      <w:autoSpaceDE w:val="0"/>
      <w:autoSpaceDN w:val="0"/>
      <w:adjustRightInd w:val="0"/>
      <w:spacing w:after="60"/>
      <w:jc w:val="both"/>
    </w:pPr>
    <w:rPr>
      <w:rFonts w:cs="Arial"/>
      <w:color w:val="000000"/>
      <w:sz w:val="16"/>
      <w:szCs w:val="22"/>
    </w:rPr>
  </w:style>
  <w:style w:type="character" w:customStyle="1" w:styleId="ExampleChar">
    <w:name w:val="Example Char"/>
    <w:basedOn w:val="DefaultParagraphFont"/>
    <w:link w:val="Example"/>
    <w:rsid w:val="00DB4D38"/>
    <w:rPr>
      <w:rFonts w:ascii="Verdana" w:hAnsi="Verdana" w:cs="Arial"/>
      <w:color w:val="000000"/>
      <w:sz w:val="16"/>
      <w:szCs w:val="22"/>
      <w:lang w:val="en-GB" w:eastAsia="en-GB" w:bidi="ar-SA"/>
    </w:rPr>
  </w:style>
  <w:style w:type="paragraph" w:styleId="BalloonText">
    <w:name w:val="Balloon Text"/>
    <w:basedOn w:val="Normal"/>
    <w:semiHidden/>
    <w:rsid w:val="00647C7F"/>
    <w:rPr>
      <w:rFonts w:ascii="Tahoma" w:hAnsi="Tahoma" w:cs="Tahoma"/>
      <w:sz w:val="16"/>
      <w:szCs w:val="16"/>
    </w:rPr>
  </w:style>
  <w:style w:type="character" w:styleId="CommentReference">
    <w:name w:val="annotation reference"/>
    <w:basedOn w:val="DefaultParagraphFont"/>
    <w:semiHidden/>
    <w:rsid w:val="00143685"/>
    <w:rPr>
      <w:sz w:val="16"/>
      <w:szCs w:val="16"/>
    </w:rPr>
  </w:style>
  <w:style w:type="paragraph" w:styleId="CommentText">
    <w:name w:val="annotation text"/>
    <w:basedOn w:val="Normal"/>
    <w:semiHidden/>
    <w:rsid w:val="00143685"/>
    <w:rPr>
      <w:sz w:val="20"/>
      <w:szCs w:val="20"/>
    </w:rPr>
  </w:style>
  <w:style w:type="paragraph" w:styleId="CommentSubject">
    <w:name w:val="annotation subject"/>
    <w:basedOn w:val="CommentText"/>
    <w:next w:val="CommentText"/>
    <w:semiHidden/>
    <w:rsid w:val="00143685"/>
    <w:rPr>
      <w:b/>
      <w:bCs/>
    </w:rPr>
  </w:style>
  <w:style w:type="paragraph" w:styleId="DocumentMap">
    <w:name w:val="Document Map"/>
    <w:basedOn w:val="Normal"/>
    <w:semiHidden/>
    <w:rsid w:val="00E1210F"/>
    <w:pPr>
      <w:shd w:val="clear" w:color="auto" w:fill="000080"/>
    </w:pPr>
    <w:rPr>
      <w:rFonts w:ascii="Tahoma" w:hAnsi="Tahoma" w:cs="Tahoma"/>
      <w:sz w:val="20"/>
      <w:szCs w:val="20"/>
    </w:rPr>
  </w:style>
  <w:style w:type="paragraph" w:customStyle="1" w:styleId="StyleExampleLeft05cmHanging1cm">
    <w:name w:val="Style Example + Left:  0.5 cm Hanging:  1 cm"/>
    <w:basedOn w:val="Example"/>
    <w:rsid w:val="00C76FF2"/>
    <w:pPr>
      <w:tabs>
        <w:tab w:val="left" w:pos="567"/>
      </w:tabs>
      <w:ind w:left="568" w:hanging="284"/>
    </w:pPr>
    <w:rPr>
      <w:rFonts w:cs="Times New Roman"/>
      <w:iCs/>
      <w:szCs w:val="20"/>
    </w:rPr>
  </w:style>
  <w:style w:type="paragraph" w:styleId="TOC1">
    <w:name w:val="toc 1"/>
    <w:basedOn w:val="Normal"/>
    <w:next w:val="Normal"/>
    <w:autoRedefine/>
    <w:uiPriority w:val="39"/>
    <w:rsid w:val="00A415C6"/>
    <w:pPr>
      <w:tabs>
        <w:tab w:val="left" w:pos="960"/>
        <w:tab w:val="right" w:leader="dot" w:pos="8494"/>
      </w:tabs>
    </w:pPr>
    <w:rPr>
      <w:noProof/>
      <w:szCs w:val="18"/>
      <w:lang w:val="en-AU"/>
    </w:rPr>
  </w:style>
  <w:style w:type="paragraph" w:styleId="TOC2">
    <w:name w:val="toc 2"/>
    <w:basedOn w:val="Normal"/>
    <w:next w:val="Normal"/>
    <w:autoRedefine/>
    <w:uiPriority w:val="39"/>
    <w:rsid w:val="00A415C6"/>
    <w:pPr>
      <w:tabs>
        <w:tab w:val="left" w:pos="960"/>
        <w:tab w:val="right" w:leader="dot" w:pos="8494"/>
      </w:tabs>
      <w:ind w:left="240"/>
    </w:pPr>
    <w:rPr>
      <w:noProof/>
      <w:szCs w:val="18"/>
      <w:lang w:val="en-AU"/>
    </w:rPr>
  </w:style>
  <w:style w:type="paragraph" w:styleId="TOC3">
    <w:name w:val="toc 3"/>
    <w:basedOn w:val="Normal"/>
    <w:next w:val="Normal"/>
    <w:autoRedefine/>
    <w:uiPriority w:val="39"/>
    <w:rsid w:val="008C2D18"/>
    <w:pPr>
      <w:ind w:left="480"/>
    </w:pPr>
  </w:style>
  <w:style w:type="character" w:styleId="Hyperlink">
    <w:name w:val="Hyperlink"/>
    <w:basedOn w:val="DefaultParagraphFont"/>
    <w:uiPriority w:val="99"/>
    <w:rsid w:val="008C2D18"/>
    <w:rPr>
      <w:color w:val="0000FF"/>
      <w:u w:val="single"/>
    </w:rPr>
  </w:style>
  <w:style w:type="paragraph" w:customStyle="1" w:styleId="StyleHeading1Left0cmFirstline0cm">
    <w:name w:val="Style Heading 1 + Left:  0 cm First line:  0 cm"/>
    <w:basedOn w:val="Heading1"/>
    <w:rsid w:val="002C00F8"/>
    <w:pPr>
      <w:spacing w:before="0"/>
      <w:ind w:left="0" w:firstLine="0"/>
    </w:pPr>
    <w:rPr>
      <w:rFonts w:cs="Times New Roman"/>
      <w:szCs w:val="20"/>
    </w:rPr>
  </w:style>
  <w:style w:type="paragraph" w:customStyle="1" w:styleId="Default">
    <w:name w:val="Default"/>
    <w:rsid w:val="00AC253B"/>
    <w:pPr>
      <w:autoSpaceDE w:val="0"/>
      <w:autoSpaceDN w:val="0"/>
      <w:adjustRightInd w:val="0"/>
    </w:pPr>
    <w:rPr>
      <w:rFonts w:ascii="Arial" w:hAnsi="Arial" w:cs="Arial"/>
      <w:color w:val="000000"/>
      <w:sz w:val="24"/>
      <w:szCs w:val="24"/>
    </w:rPr>
  </w:style>
  <w:style w:type="paragraph" w:styleId="ListParagraph">
    <w:name w:val="List Paragraph"/>
    <w:basedOn w:val="Normal"/>
    <w:uiPriority w:val="34"/>
    <w:qFormat/>
    <w:rsid w:val="00742D8C"/>
    <w:pPr>
      <w:ind w:left="720"/>
      <w:contextualSpacing/>
    </w:pPr>
  </w:style>
  <w:style w:type="paragraph" w:styleId="NormalWeb">
    <w:name w:val="Normal (Web)"/>
    <w:basedOn w:val="Normal"/>
    <w:uiPriority w:val="99"/>
    <w:unhideWhenUsed/>
    <w:rsid w:val="00C413D3"/>
    <w:pPr>
      <w:spacing w:before="100" w:beforeAutospacing="1" w:after="100" w:afterAutospacing="1"/>
    </w:pPr>
    <w:rPr>
      <w:rFonts w:ascii="Times New Roman" w:eastAsiaTheme="minorEastAsia" w:hAnsi="Times New Roman"/>
      <w:sz w:val="24"/>
    </w:rPr>
  </w:style>
  <w:style w:type="character" w:styleId="FollowedHyperlink">
    <w:name w:val="FollowedHyperlink"/>
    <w:basedOn w:val="DefaultParagraphFont"/>
    <w:rsid w:val="000466E4"/>
    <w:rPr>
      <w:color w:val="800080" w:themeColor="followedHyperlink"/>
      <w:u w:val="single"/>
    </w:rPr>
  </w:style>
  <w:style w:type="character" w:styleId="Emphasis">
    <w:name w:val="Emphasis"/>
    <w:basedOn w:val="DefaultParagraphFont"/>
    <w:qFormat/>
    <w:rsid w:val="001D7720"/>
    <w:rPr>
      <w:i/>
      <w:iCs/>
    </w:rPr>
  </w:style>
  <w:style w:type="paragraph" w:styleId="TOC4">
    <w:name w:val="toc 4"/>
    <w:basedOn w:val="Normal"/>
    <w:next w:val="Normal"/>
    <w:autoRedefine/>
    <w:uiPriority w:val="39"/>
    <w:unhideWhenUsed/>
    <w:rsid w:val="006E38C4"/>
    <w:pPr>
      <w:spacing w:after="100" w:line="276"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6E38C4"/>
    <w:pPr>
      <w:spacing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6E38C4"/>
    <w:pPr>
      <w:spacing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6E38C4"/>
    <w:pPr>
      <w:spacing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6E38C4"/>
    <w:pPr>
      <w:spacing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6E38C4"/>
    <w:pPr>
      <w:spacing w:after="100" w:line="276" w:lineRule="auto"/>
      <w:ind w:left="1760"/>
    </w:pPr>
    <w:rPr>
      <w:rFonts w:asciiTheme="minorHAnsi" w:eastAsiaTheme="minorEastAsia" w:hAnsiTheme="minorHAnsi" w:cstheme="minorBidi"/>
      <w:sz w:val="22"/>
      <w:szCs w:val="22"/>
    </w:rPr>
  </w:style>
  <w:style w:type="paragraph" w:styleId="Title">
    <w:name w:val="Title"/>
    <w:basedOn w:val="Normal"/>
    <w:next w:val="Normal"/>
    <w:link w:val="TitleChar"/>
    <w:uiPriority w:val="10"/>
    <w:qFormat/>
    <w:rsid w:val="0060590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lang w:val="en-US" w:eastAsia="ja-JP"/>
    </w:rPr>
  </w:style>
  <w:style w:type="character" w:customStyle="1" w:styleId="TitleChar">
    <w:name w:val="Title Char"/>
    <w:basedOn w:val="DefaultParagraphFont"/>
    <w:link w:val="Title"/>
    <w:uiPriority w:val="10"/>
    <w:rsid w:val="00605906"/>
    <w:rPr>
      <w:rFonts w:asciiTheme="majorHAnsi" w:eastAsiaTheme="majorEastAsia" w:hAnsiTheme="majorHAnsi" w:cstheme="majorBidi"/>
      <w:color w:val="17365D" w:themeColor="text2" w:themeShade="BF"/>
      <w:spacing w:val="5"/>
      <w:kern w:val="28"/>
      <w:sz w:val="52"/>
      <w:szCs w:val="52"/>
      <w:lang w:val="en-US" w:eastAsia="ja-JP"/>
    </w:rPr>
  </w:style>
  <w:style w:type="paragraph" w:styleId="Subtitle">
    <w:name w:val="Subtitle"/>
    <w:basedOn w:val="Normal"/>
    <w:next w:val="Normal"/>
    <w:link w:val="SubtitleChar"/>
    <w:uiPriority w:val="11"/>
    <w:qFormat/>
    <w:rsid w:val="00605906"/>
    <w:pPr>
      <w:numPr>
        <w:ilvl w:val="1"/>
      </w:numPr>
      <w:spacing w:after="200" w:line="276" w:lineRule="auto"/>
    </w:pPr>
    <w:rPr>
      <w:rFonts w:asciiTheme="majorHAnsi" w:eastAsiaTheme="majorEastAsia" w:hAnsiTheme="majorHAnsi" w:cstheme="majorBidi"/>
      <w:i/>
      <w:iCs/>
      <w:color w:val="4F81BD" w:themeColor="accent1"/>
      <w:spacing w:val="15"/>
      <w:sz w:val="24"/>
      <w:lang w:val="en-US" w:eastAsia="ja-JP"/>
    </w:rPr>
  </w:style>
  <w:style w:type="character" w:customStyle="1" w:styleId="SubtitleChar">
    <w:name w:val="Subtitle Char"/>
    <w:basedOn w:val="DefaultParagraphFont"/>
    <w:link w:val="Subtitle"/>
    <w:uiPriority w:val="11"/>
    <w:rsid w:val="00605906"/>
    <w:rPr>
      <w:rFonts w:asciiTheme="majorHAnsi" w:eastAsiaTheme="majorEastAsia" w:hAnsiTheme="majorHAnsi" w:cstheme="majorBidi"/>
      <w:i/>
      <w:iCs/>
      <w:color w:val="4F81BD" w:themeColor="accent1"/>
      <w:spacing w:val="15"/>
      <w:sz w:val="24"/>
      <w:szCs w:val="24"/>
      <w:lang w:val="en-US" w:eastAsia="ja-JP"/>
    </w:rPr>
  </w:style>
  <w:style w:type="character" w:customStyle="1" w:styleId="Heading3Char">
    <w:name w:val="Heading 3 Char"/>
    <w:basedOn w:val="DefaultParagraphFont"/>
    <w:link w:val="Heading3"/>
    <w:rsid w:val="00C27D75"/>
    <w:rPr>
      <w:rFonts w:ascii="Arial" w:hAnsi="Arial" w:cs="Arial"/>
      <w:b/>
      <w:bCs/>
      <w:sz w:val="22"/>
      <w:szCs w:val="22"/>
    </w:rPr>
  </w:style>
  <w:style w:type="character" w:customStyle="1" w:styleId="HeaderChar">
    <w:name w:val="Header Char"/>
    <w:basedOn w:val="DefaultParagraphFont"/>
    <w:link w:val="Header"/>
    <w:uiPriority w:val="99"/>
    <w:rsid w:val="00821527"/>
    <w:rPr>
      <w:rFonts w:ascii="Verdana" w:hAnsi="Verdana"/>
      <w:sz w:val="18"/>
      <w:szCs w:val="24"/>
    </w:rPr>
  </w:style>
  <w:style w:type="character" w:customStyle="1" w:styleId="FooterChar">
    <w:name w:val="Footer Char"/>
    <w:basedOn w:val="DefaultParagraphFont"/>
    <w:link w:val="Footer"/>
    <w:uiPriority w:val="99"/>
    <w:rsid w:val="00821527"/>
    <w:rPr>
      <w:rFonts w:ascii="Verdana" w:hAnsi="Verdana"/>
      <w:sz w:val="1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289448">
      <w:bodyDiv w:val="1"/>
      <w:marLeft w:val="0"/>
      <w:marRight w:val="0"/>
      <w:marTop w:val="0"/>
      <w:marBottom w:val="0"/>
      <w:divBdr>
        <w:top w:val="none" w:sz="0" w:space="0" w:color="auto"/>
        <w:left w:val="none" w:sz="0" w:space="0" w:color="auto"/>
        <w:bottom w:val="none" w:sz="0" w:space="0" w:color="auto"/>
        <w:right w:val="none" w:sz="0" w:space="0" w:color="auto"/>
      </w:divBdr>
      <w:divsChild>
        <w:div w:id="606472705">
          <w:marLeft w:val="0"/>
          <w:marRight w:val="0"/>
          <w:marTop w:val="0"/>
          <w:marBottom w:val="0"/>
          <w:divBdr>
            <w:top w:val="none" w:sz="0" w:space="0" w:color="auto"/>
            <w:left w:val="none" w:sz="0" w:space="0" w:color="auto"/>
            <w:bottom w:val="none" w:sz="0" w:space="0" w:color="auto"/>
            <w:right w:val="none" w:sz="0" w:space="0" w:color="auto"/>
          </w:divBdr>
        </w:div>
        <w:div w:id="619185932">
          <w:marLeft w:val="0"/>
          <w:marRight w:val="0"/>
          <w:marTop w:val="0"/>
          <w:marBottom w:val="0"/>
          <w:divBdr>
            <w:top w:val="none" w:sz="0" w:space="0" w:color="auto"/>
            <w:left w:val="none" w:sz="0" w:space="0" w:color="auto"/>
            <w:bottom w:val="none" w:sz="0" w:space="0" w:color="auto"/>
            <w:right w:val="none" w:sz="0" w:space="0" w:color="auto"/>
          </w:divBdr>
        </w:div>
        <w:div w:id="1234393725">
          <w:marLeft w:val="0"/>
          <w:marRight w:val="0"/>
          <w:marTop w:val="0"/>
          <w:marBottom w:val="0"/>
          <w:divBdr>
            <w:top w:val="none" w:sz="0" w:space="0" w:color="auto"/>
            <w:left w:val="none" w:sz="0" w:space="0" w:color="auto"/>
            <w:bottom w:val="none" w:sz="0" w:space="0" w:color="auto"/>
            <w:right w:val="none" w:sz="0" w:space="0" w:color="auto"/>
          </w:divBdr>
        </w:div>
        <w:div w:id="1239092249">
          <w:marLeft w:val="0"/>
          <w:marRight w:val="0"/>
          <w:marTop w:val="0"/>
          <w:marBottom w:val="0"/>
          <w:divBdr>
            <w:top w:val="none" w:sz="0" w:space="0" w:color="auto"/>
            <w:left w:val="none" w:sz="0" w:space="0" w:color="auto"/>
            <w:bottom w:val="none" w:sz="0" w:space="0" w:color="auto"/>
            <w:right w:val="none" w:sz="0" w:space="0" w:color="auto"/>
          </w:divBdr>
        </w:div>
        <w:div w:id="1446077075">
          <w:marLeft w:val="0"/>
          <w:marRight w:val="0"/>
          <w:marTop w:val="0"/>
          <w:marBottom w:val="0"/>
          <w:divBdr>
            <w:top w:val="none" w:sz="0" w:space="0" w:color="auto"/>
            <w:left w:val="none" w:sz="0" w:space="0" w:color="auto"/>
            <w:bottom w:val="none" w:sz="0" w:space="0" w:color="auto"/>
            <w:right w:val="none" w:sz="0" w:space="0" w:color="auto"/>
          </w:divBdr>
        </w:div>
        <w:div w:id="1663970066">
          <w:marLeft w:val="0"/>
          <w:marRight w:val="0"/>
          <w:marTop w:val="0"/>
          <w:marBottom w:val="0"/>
          <w:divBdr>
            <w:top w:val="none" w:sz="0" w:space="0" w:color="auto"/>
            <w:left w:val="none" w:sz="0" w:space="0" w:color="auto"/>
            <w:bottom w:val="none" w:sz="0" w:space="0" w:color="auto"/>
            <w:right w:val="none" w:sz="0" w:space="0" w:color="auto"/>
          </w:divBdr>
        </w:div>
        <w:div w:id="1930847992">
          <w:marLeft w:val="0"/>
          <w:marRight w:val="0"/>
          <w:marTop w:val="0"/>
          <w:marBottom w:val="0"/>
          <w:divBdr>
            <w:top w:val="none" w:sz="0" w:space="0" w:color="auto"/>
            <w:left w:val="none" w:sz="0" w:space="0" w:color="auto"/>
            <w:bottom w:val="none" w:sz="0" w:space="0" w:color="auto"/>
            <w:right w:val="none" w:sz="0" w:space="0" w:color="auto"/>
          </w:divBdr>
        </w:div>
        <w:div w:id="2027171111">
          <w:marLeft w:val="0"/>
          <w:marRight w:val="0"/>
          <w:marTop w:val="0"/>
          <w:marBottom w:val="0"/>
          <w:divBdr>
            <w:top w:val="none" w:sz="0" w:space="0" w:color="auto"/>
            <w:left w:val="none" w:sz="0" w:space="0" w:color="auto"/>
            <w:bottom w:val="none" w:sz="0" w:space="0" w:color="auto"/>
            <w:right w:val="none" w:sz="0" w:space="0" w:color="auto"/>
          </w:divBdr>
        </w:div>
      </w:divsChild>
    </w:div>
    <w:div w:id="30962209">
      <w:bodyDiv w:val="1"/>
      <w:marLeft w:val="0"/>
      <w:marRight w:val="0"/>
      <w:marTop w:val="0"/>
      <w:marBottom w:val="0"/>
      <w:divBdr>
        <w:top w:val="none" w:sz="0" w:space="0" w:color="auto"/>
        <w:left w:val="none" w:sz="0" w:space="0" w:color="auto"/>
        <w:bottom w:val="none" w:sz="0" w:space="0" w:color="auto"/>
        <w:right w:val="none" w:sz="0" w:space="0" w:color="auto"/>
      </w:divBdr>
      <w:divsChild>
        <w:div w:id="226385406">
          <w:marLeft w:val="0"/>
          <w:marRight w:val="0"/>
          <w:marTop w:val="0"/>
          <w:marBottom w:val="0"/>
          <w:divBdr>
            <w:top w:val="none" w:sz="0" w:space="0" w:color="auto"/>
            <w:left w:val="none" w:sz="0" w:space="0" w:color="auto"/>
            <w:bottom w:val="none" w:sz="0" w:space="0" w:color="auto"/>
            <w:right w:val="none" w:sz="0" w:space="0" w:color="auto"/>
          </w:divBdr>
        </w:div>
      </w:divsChild>
    </w:div>
    <w:div w:id="631443582">
      <w:bodyDiv w:val="1"/>
      <w:marLeft w:val="0"/>
      <w:marRight w:val="0"/>
      <w:marTop w:val="0"/>
      <w:marBottom w:val="0"/>
      <w:divBdr>
        <w:top w:val="none" w:sz="0" w:space="0" w:color="auto"/>
        <w:left w:val="none" w:sz="0" w:space="0" w:color="auto"/>
        <w:bottom w:val="none" w:sz="0" w:space="0" w:color="auto"/>
        <w:right w:val="none" w:sz="0" w:space="0" w:color="auto"/>
      </w:divBdr>
      <w:divsChild>
        <w:div w:id="1867675227">
          <w:marLeft w:val="0"/>
          <w:marRight w:val="0"/>
          <w:marTop w:val="0"/>
          <w:marBottom w:val="0"/>
          <w:divBdr>
            <w:top w:val="none" w:sz="0" w:space="0" w:color="auto"/>
            <w:left w:val="none" w:sz="0" w:space="0" w:color="auto"/>
            <w:bottom w:val="none" w:sz="0" w:space="0" w:color="auto"/>
            <w:right w:val="none" w:sz="0" w:space="0" w:color="auto"/>
          </w:divBdr>
        </w:div>
      </w:divsChild>
    </w:div>
    <w:div w:id="700472892">
      <w:bodyDiv w:val="1"/>
      <w:marLeft w:val="0"/>
      <w:marRight w:val="0"/>
      <w:marTop w:val="0"/>
      <w:marBottom w:val="0"/>
      <w:divBdr>
        <w:top w:val="none" w:sz="0" w:space="0" w:color="auto"/>
        <w:left w:val="none" w:sz="0" w:space="0" w:color="auto"/>
        <w:bottom w:val="none" w:sz="0" w:space="0" w:color="auto"/>
        <w:right w:val="none" w:sz="0" w:space="0" w:color="auto"/>
      </w:divBdr>
      <w:divsChild>
        <w:div w:id="1152523951">
          <w:marLeft w:val="0"/>
          <w:marRight w:val="0"/>
          <w:marTop w:val="0"/>
          <w:marBottom w:val="0"/>
          <w:divBdr>
            <w:top w:val="none" w:sz="0" w:space="0" w:color="auto"/>
            <w:left w:val="none" w:sz="0" w:space="0" w:color="auto"/>
            <w:bottom w:val="none" w:sz="0" w:space="0" w:color="auto"/>
            <w:right w:val="none" w:sz="0" w:space="0" w:color="auto"/>
          </w:divBdr>
        </w:div>
      </w:divsChild>
    </w:div>
    <w:div w:id="732431360">
      <w:bodyDiv w:val="1"/>
      <w:marLeft w:val="0"/>
      <w:marRight w:val="0"/>
      <w:marTop w:val="0"/>
      <w:marBottom w:val="0"/>
      <w:divBdr>
        <w:top w:val="none" w:sz="0" w:space="0" w:color="auto"/>
        <w:left w:val="none" w:sz="0" w:space="0" w:color="auto"/>
        <w:bottom w:val="none" w:sz="0" w:space="0" w:color="auto"/>
        <w:right w:val="none" w:sz="0" w:space="0" w:color="auto"/>
      </w:divBdr>
      <w:divsChild>
        <w:div w:id="501093238">
          <w:marLeft w:val="0"/>
          <w:marRight w:val="0"/>
          <w:marTop w:val="0"/>
          <w:marBottom w:val="0"/>
          <w:divBdr>
            <w:top w:val="none" w:sz="0" w:space="0" w:color="auto"/>
            <w:left w:val="none" w:sz="0" w:space="0" w:color="auto"/>
            <w:bottom w:val="none" w:sz="0" w:space="0" w:color="auto"/>
            <w:right w:val="none" w:sz="0" w:space="0" w:color="auto"/>
          </w:divBdr>
        </w:div>
        <w:div w:id="633751588">
          <w:marLeft w:val="0"/>
          <w:marRight w:val="0"/>
          <w:marTop w:val="0"/>
          <w:marBottom w:val="0"/>
          <w:divBdr>
            <w:top w:val="none" w:sz="0" w:space="0" w:color="auto"/>
            <w:left w:val="none" w:sz="0" w:space="0" w:color="auto"/>
            <w:bottom w:val="none" w:sz="0" w:space="0" w:color="auto"/>
            <w:right w:val="none" w:sz="0" w:space="0" w:color="auto"/>
          </w:divBdr>
        </w:div>
        <w:div w:id="819930891">
          <w:marLeft w:val="0"/>
          <w:marRight w:val="0"/>
          <w:marTop w:val="0"/>
          <w:marBottom w:val="0"/>
          <w:divBdr>
            <w:top w:val="none" w:sz="0" w:space="0" w:color="auto"/>
            <w:left w:val="none" w:sz="0" w:space="0" w:color="auto"/>
            <w:bottom w:val="none" w:sz="0" w:space="0" w:color="auto"/>
            <w:right w:val="none" w:sz="0" w:space="0" w:color="auto"/>
          </w:divBdr>
        </w:div>
        <w:div w:id="993800389">
          <w:marLeft w:val="0"/>
          <w:marRight w:val="0"/>
          <w:marTop w:val="0"/>
          <w:marBottom w:val="0"/>
          <w:divBdr>
            <w:top w:val="none" w:sz="0" w:space="0" w:color="auto"/>
            <w:left w:val="none" w:sz="0" w:space="0" w:color="auto"/>
            <w:bottom w:val="none" w:sz="0" w:space="0" w:color="auto"/>
            <w:right w:val="none" w:sz="0" w:space="0" w:color="auto"/>
          </w:divBdr>
        </w:div>
        <w:div w:id="1656103574">
          <w:marLeft w:val="0"/>
          <w:marRight w:val="0"/>
          <w:marTop w:val="0"/>
          <w:marBottom w:val="0"/>
          <w:divBdr>
            <w:top w:val="none" w:sz="0" w:space="0" w:color="auto"/>
            <w:left w:val="none" w:sz="0" w:space="0" w:color="auto"/>
            <w:bottom w:val="none" w:sz="0" w:space="0" w:color="auto"/>
            <w:right w:val="none" w:sz="0" w:space="0" w:color="auto"/>
          </w:divBdr>
        </w:div>
        <w:div w:id="1770462276">
          <w:marLeft w:val="0"/>
          <w:marRight w:val="0"/>
          <w:marTop w:val="0"/>
          <w:marBottom w:val="0"/>
          <w:divBdr>
            <w:top w:val="none" w:sz="0" w:space="0" w:color="auto"/>
            <w:left w:val="none" w:sz="0" w:space="0" w:color="auto"/>
            <w:bottom w:val="none" w:sz="0" w:space="0" w:color="auto"/>
            <w:right w:val="none" w:sz="0" w:space="0" w:color="auto"/>
          </w:divBdr>
        </w:div>
        <w:div w:id="1866364339">
          <w:marLeft w:val="0"/>
          <w:marRight w:val="0"/>
          <w:marTop w:val="0"/>
          <w:marBottom w:val="0"/>
          <w:divBdr>
            <w:top w:val="none" w:sz="0" w:space="0" w:color="auto"/>
            <w:left w:val="none" w:sz="0" w:space="0" w:color="auto"/>
            <w:bottom w:val="none" w:sz="0" w:space="0" w:color="auto"/>
            <w:right w:val="none" w:sz="0" w:space="0" w:color="auto"/>
          </w:divBdr>
        </w:div>
        <w:div w:id="1980378971">
          <w:marLeft w:val="0"/>
          <w:marRight w:val="0"/>
          <w:marTop w:val="0"/>
          <w:marBottom w:val="0"/>
          <w:divBdr>
            <w:top w:val="none" w:sz="0" w:space="0" w:color="auto"/>
            <w:left w:val="none" w:sz="0" w:space="0" w:color="auto"/>
            <w:bottom w:val="none" w:sz="0" w:space="0" w:color="auto"/>
            <w:right w:val="none" w:sz="0" w:space="0" w:color="auto"/>
          </w:divBdr>
        </w:div>
      </w:divsChild>
    </w:div>
    <w:div w:id="872427376">
      <w:bodyDiv w:val="1"/>
      <w:marLeft w:val="0"/>
      <w:marRight w:val="0"/>
      <w:marTop w:val="0"/>
      <w:marBottom w:val="0"/>
      <w:divBdr>
        <w:top w:val="none" w:sz="0" w:space="0" w:color="auto"/>
        <w:left w:val="none" w:sz="0" w:space="0" w:color="auto"/>
        <w:bottom w:val="none" w:sz="0" w:space="0" w:color="auto"/>
        <w:right w:val="none" w:sz="0" w:space="0" w:color="auto"/>
      </w:divBdr>
      <w:divsChild>
        <w:div w:id="527793692">
          <w:marLeft w:val="0"/>
          <w:marRight w:val="0"/>
          <w:marTop w:val="0"/>
          <w:marBottom w:val="0"/>
          <w:divBdr>
            <w:top w:val="none" w:sz="0" w:space="0" w:color="auto"/>
            <w:left w:val="none" w:sz="0" w:space="0" w:color="auto"/>
            <w:bottom w:val="none" w:sz="0" w:space="0" w:color="auto"/>
            <w:right w:val="none" w:sz="0" w:space="0" w:color="auto"/>
          </w:divBdr>
        </w:div>
      </w:divsChild>
    </w:div>
    <w:div w:id="893124914">
      <w:bodyDiv w:val="1"/>
      <w:marLeft w:val="0"/>
      <w:marRight w:val="0"/>
      <w:marTop w:val="0"/>
      <w:marBottom w:val="0"/>
      <w:divBdr>
        <w:top w:val="none" w:sz="0" w:space="0" w:color="auto"/>
        <w:left w:val="none" w:sz="0" w:space="0" w:color="auto"/>
        <w:bottom w:val="none" w:sz="0" w:space="0" w:color="auto"/>
        <w:right w:val="none" w:sz="0" w:space="0" w:color="auto"/>
      </w:divBdr>
      <w:divsChild>
        <w:div w:id="496847752">
          <w:marLeft w:val="0"/>
          <w:marRight w:val="0"/>
          <w:marTop w:val="0"/>
          <w:marBottom w:val="0"/>
          <w:divBdr>
            <w:top w:val="none" w:sz="0" w:space="0" w:color="auto"/>
            <w:left w:val="none" w:sz="0" w:space="0" w:color="auto"/>
            <w:bottom w:val="none" w:sz="0" w:space="0" w:color="auto"/>
            <w:right w:val="none" w:sz="0" w:space="0" w:color="auto"/>
          </w:divBdr>
        </w:div>
      </w:divsChild>
    </w:div>
    <w:div w:id="1090396719">
      <w:bodyDiv w:val="1"/>
      <w:marLeft w:val="0"/>
      <w:marRight w:val="0"/>
      <w:marTop w:val="0"/>
      <w:marBottom w:val="0"/>
      <w:divBdr>
        <w:top w:val="none" w:sz="0" w:space="0" w:color="auto"/>
        <w:left w:val="none" w:sz="0" w:space="0" w:color="auto"/>
        <w:bottom w:val="none" w:sz="0" w:space="0" w:color="auto"/>
        <w:right w:val="none" w:sz="0" w:space="0" w:color="auto"/>
      </w:divBdr>
    </w:div>
    <w:div w:id="1110004215">
      <w:bodyDiv w:val="1"/>
      <w:marLeft w:val="0"/>
      <w:marRight w:val="0"/>
      <w:marTop w:val="0"/>
      <w:marBottom w:val="0"/>
      <w:divBdr>
        <w:top w:val="none" w:sz="0" w:space="0" w:color="auto"/>
        <w:left w:val="none" w:sz="0" w:space="0" w:color="auto"/>
        <w:bottom w:val="none" w:sz="0" w:space="0" w:color="auto"/>
        <w:right w:val="none" w:sz="0" w:space="0" w:color="auto"/>
      </w:divBdr>
      <w:divsChild>
        <w:div w:id="2047677526">
          <w:marLeft w:val="0"/>
          <w:marRight w:val="0"/>
          <w:marTop w:val="0"/>
          <w:marBottom w:val="0"/>
          <w:divBdr>
            <w:top w:val="none" w:sz="0" w:space="0" w:color="auto"/>
            <w:left w:val="none" w:sz="0" w:space="0" w:color="auto"/>
            <w:bottom w:val="none" w:sz="0" w:space="0" w:color="auto"/>
            <w:right w:val="none" w:sz="0" w:space="0" w:color="auto"/>
          </w:divBdr>
        </w:div>
      </w:divsChild>
    </w:div>
    <w:div w:id="1388139041">
      <w:bodyDiv w:val="1"/>
      <w:marLeft w:val="0"/>
      <w:marRight w:val="0"/>
      <w:marTop w:val="0"/>
      <w:marBottom w:val="0"/>
      <w:divBdr>
        <w:top w:val="none" w:sz="0" w:space="0" w:color="auto"/>
        <w:left w:val="none" w:sz="0" w:space="0" w:color="auto"/>
        <w:bottom w:val="none" w:sz="0" w:space="0" w:color="auto"/>
        <w:right w:val="none" w:sz="0" w:space="0" w:color="auto"/>
      </w:divBdr>
      <w:divsChild>
        <w:div w:id="950405349">
          <w:marLeft w:val="0"/>
          <w:marRight w:val="0"/>
          <w:marTop w:val="0"/>
          <w:marBottom w:val="0"/>
          <w:divBdr>
            <w:top w:val="none" w:sz="0" w:space="0" w:color="auto"/>
            <w:left w:val="none" w:sz="0" w:space="0" w:color="auto"/>
            <w:bottom w:val="none" w:sz="0" w:space="0" w:color="auto"/>
            <w:right w:val="none" w:sz="0" w:space="0" w:color="auto"/>
          </w:divBdr>
        </w:div>
      </w:divsChild>
    </w:div>
    <w:div w:id="1584024858">
      <w:bodyDiv w:val="1"/>
      <w:marLeft w:val="0"/>
      <w:marRight w:val="0"/>
      <w:marTop w:val="0"/>
      <w:marBottom w:val="0"/>
      <w:divBdr>
        <w:top w:val="none" w:sz="0" w:space="0" w:color="auto"/>
        <w:left w:val="none" w:sz="0" w:space="0" w:color="auto"/>
        <w:bottom w:val="none" w:sz="0" w:space="0" w:color="auto"/>
        <w:right w:val="none" w:sz="0" w:space="0" w:color="auto"/>
      </w:divBdr>
    </w:div>
    <w:div w:id="1717468146">
      <w:bodyDiv w:val="1"/>
      <w:marLeft w:val="0"/>
      <w:marRight w:val="0"/>
      <w:marTop w:val="0"/>
      <w:marBottom w:val="0"/>
      <w:divBdr>
        <w:top w:val="none" w:sz="0" w:space="0" w:color="auto"/>
        <w:left w:val="none" w:sz="0" w:space="0" w:color="auto"/>
        <w:bottom w:val="none" w:sz="0" w:space="0" w:color="auto"/>
        <w:right w:val="none" w:sz="0" w:space="0" w:color="auto"/>
      </w:divBdr>
      <w:divsChild>
        <w:div w:id="940263605">
          <w:marLeft w:val="0"/>
          <w:marRight w:val="0"/>
          <w:marTop w:val="0"/>
          <w:marBottom w:val="0"/>
          <w:divBdr>
            <w:top w:val="none" w:sz="0" w:space="0" w:color="auto"/>
            <w:left w:val="none" w:sz="0" w:space="0" w:color="auto"/>
            <w:bottom w:val="none" w:sz="0" w:space="0" w:color="auto"/>
            <w:right w:val="none" w:sz="0" w:space="0" w:color="auto"/>
          </w:divBdr>
          <w:divsChild>
            <w:div w:id="72245827">
              <w:marLeft w:val="0"/>
              <w:marRight w:val="0"/>
              <w:marTop w:val="0"/>
              <w:marBottom w:val="0"/>
              <w:divBdr>
                <w:top w:val="none" w:sz="0" w:space="0" w:color="auto"/>
                <w:left w:val="none" w:sz="0" w:space="0" w:color="auto"/>
                <w:bottom w:val="none" w:sz="0" w:space="0" w:color="auto"/>
                <w:right w:val="none" w:sz="0" w:space="0" w:color="auto"/>
              </w:divBdr>
            </w:div>
            <w:div w:id="883255215">
              <w:marLeft w:val="0"/>
              <w:marRight w:val="0"/>
              <w:marTop w:val="0"/>
              <w:marBottom w:val="0"/>
              <w:divBdr>
                <w:top w:val="none" w:sz="0" w:space="0" w:color="auto"/>
                <w:left w:val="none" w:sz="0" w:space="0" w:color="auto"/>
                <w:bottom w:val="none" w:sz="0" w:space="0" w:color="auto"/>
                <w:right w:val="none" w:sz="0" w:space="0" w:color="auto"/>
              </w:divBdr>
            </w:div>
            <w:div w:id="1081485008">
              <w:marLeft w:val="0"/>
              <w:marRight w:val="0"/>
              <w:marTop w:val="0"/>
              <w:marBottom w:val="0"/>
              <w:divBdr>
                <w:top w:val="none" w:sz="0" w:space="0" w:color="auto"/>
                <w:left w:val="none" w:sz="0" w:space="0" w:color="auto"/>
                <w:bottom w:val="none" w:sz="0" w:space="0" w:color="auto"/>
                <w:right w:val="none" w:sz="0" w:space="0" w:color="auto"/>
              </w:divBdr>
            </w:div>
            <w:div w:id="1113522938">
              <w:marLeft w:val="0"/>
              <w:marRight w:val="0"/>
              <w:marTop w:val="0"/>
              <w:marBottom w:val="0"/>
              <w:divBdr>
                <w:top w:val="none" w:sz="0" w:space="0" w:color="auto"/>
                <w:left w:val="none" w:sz="0" w:space="0" w:color="auto"/>
                <w:bottom w:val="none" w:sz="0" w:space="0" w:color="auto"/>
                <w:right w:val="none" w:sz="0" w:space="0" w:color="auto"/>
              </w:divBdr>
            </w:div>
            <w:div w:id="1162282810">
              <w:marLeft w:val="0"/>
              <w:marRight w:val="0"/>
              <w:marTop w:val="0"/>
              <w:marBottom w:val="0"/>
              <w:divBdr>
                <w:top w:val="none" w:sz="0" w:space="0" w:color="auto"/>
                <w:left w:val="none" w:sz="0" w:space="0" w:color="auto"/>
                <w:bottom w:val="none" w:sz="0" w:space="0" w:color="auto"/>
                <w:right w:val="none" w:sz="0" w:space="0" w:color="auto"/>
              </w:divBdr>
            </w:div>
            <w:div w:id="1227186428">
              <w:marLeft w:val="0"/>
              <w:marRight w:val="0"/>
              <w:marTop w:val="0"/>
              <w:marBottom w:val="0"/>
              <w:divBdr>
                <w:top w:val="none" w:sz="0" w:space="0" w:color="auto"/>
                <w:left w:val="none" w:sz="0" w:space="0" w:color="auto"/>
                <w:bottom w:val="none" w:sz="0" w:space="0" w:color="auto"/>
                <w:right w:val="none" w:sz="0" w:space="0" w:color="auto"/>
              </w:divBdr>
            </w:div>
            <w:div w:id="1259437735">
              <w:marLeft w:val="0"/>
              <w:marRight w:val="0"/>
              <w:marTop w:val="0"/>
              <w:marBottom w:val="0"/>
              <w:divBdr>
                <w:top w:val="none" w:sz="0" w:space="0" w:color="auto"/>
                <w:left w:val="none" w:sz="0" w:space="0" w:color="auto"/>
                <w:bottom w:val="none" w:sz="0" w:space="0" w:color="auto"/>
                <w:right w:val="none" w:sz="0" w:space="0" w:color="auto"/>
              </w:divBdr>
            </w:div>
            <w:div w:id="1352603598">
              <w:marLeft w:val="0"/>
              <w:marRight w:val="0"/>
              <w:marTop w:val="0"/>
              <w:marBottom w:val="0"/>
              <w:divBdr>
                <w:top w:val="none" w:sz="0" w:space="0" w:color="auto"/>
                <w:left w:val="none" w:sz="0" w:space="0" w:color="auto"/>
                <w:bottom w:val="none" w:sz="0" w:space="0" w:color="auto"/>
                <w:right w:val="none" w:sz="0" w:space="0" w:color="auto"/>
              </w:divBdr>
            </w:div>
            <w:div w:id="1928537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059046">
      <w:bodyDiv w:val="1"/>
      <w:marLeft w:val="0"/>
      <w:marRight w:val="0"/>
      <w:marTop w:val="0"/>
      <w:marBottom w:val="0"/>
      <w:divBdr>
        <w:top w:val="none" w:sz="0" w:space="0" w:color="auto"/>
        <w:left w:val="none" w:sz="0" w:space="0" w:color="auto"/>
        <w:bottom w:val="none" w:sz="0" w:space="0" w:color="auto"/>
        <w:right w:val="none" w:sz="0" w:space="0" w:color="auto"/>
      </w:divBdr>
      <w:divsChild>
        <w:div w:id="1865363832">
          <w:marLeft w:val="0"/>
          <w:marRight w:val="0"/>
          <w:marTop w:val="0"/>
          <w:marBottom w:val="0"/>
          <w:divBdr>
            <w:top w:val="none" w:sz="0" w:space="0" w:color="auto"/>
            <w:left w:val="none" w:sz="0" w:space="0" w:color="auto"/>
            <w:bottom w:val="none" w:sz="0" w:space="0" w:color="auto"/>
            <w:right w:val="none" w:sz="0" w:space="0" w:color="auto"/>
          </w:divBdr>
        </w:div>
      </w:divsChild>
    </w:div>
    <w:div w:id="1775903611">
      <w:bodyDiv w:val="1"/>
      <w:marLeft w:val="0"/>
      <w:marRight w:val="0"/>
      <w:marTop w:val="0"/>
      <w:marBottom w:val="0"/>
      <w:divBdr>
        <w:top w:val="none" w:sz="0" w:space="0" w:color="auto"/>
        <w:left w:val="none" w:sz="0" w:space="0" w:color="auto"/>
        <w:bottom w:val="none" w:sz="0" w:space="0" w:color="auto"/>
        <w:right w:val="none" w:sz="0" w:space="0" w:color="auto"/>
      </w:divBdr>
    </w:div>
    <w:div w:id="1883054752">
      <w:bodyDiv w:val="1"/>
      <w:marLeft w:val="0"/>
      <w:marRight w:val="0"/>
      <w:marTop w:val="0"/>
      <w:marBottom w:val="0"/>
      <w:divBdr>
        <w:top w:val="none" w:sz="0" w:space="0" w:color="auto"/>
        <w:left w:val="none" w:sz="0" w:space="0" w:color="auto"/>
        <w:bottom w:val="none" w:sz="0" w:space="0" w:color="auto"/>
        <w:right w:val="none" w:sz="0" w:space="0" w:color="auto"/>
      </w:divBdr>
      <w:divsChild>
        <w:div w:id="992028607">
          <w:marLeft w:val="0"/>
          <w:marRight w:val="0"/>
          <w:marTop w:val="0"/>
          <w:marBottom w:val="0"/>
          <w:divBdr>
            <w:top w:val="none" w:sz="0" w:space="0" w:color="auto"/>
            <w:left w:val="none" w:sz="0" w:space="0" w:color="auto"/>
            <w:bottom w:val="none" w:sz="0" w:space="0" w:color="auto"/>
            <w:right w:val="none" w:sz="0" w:space="0" w:color="auto"/>
          </w:divBdr>
        </w:div>
      </w:divsChild>
    </w:div>
    <w:div w:id="1901213347">
      <w:bodyDiv w:val="1"/>
      <w:marLeft w:val="0"/>
      <w:marRight w:val="0"/>
      <w:marTop w:val="0"/>
      <w:marBottom w:val="0"/>
      <w:divBdr>
        <w:top w:val="none" w:sz="0" w:space="0" w:color="auto"/>
        <w:left w:val="none" w:sz="0" w:space="0" w:color="auto"/>
        <w:bottom w:val="none" w:sz="0" w:space="0" w:color="auto"/>
        <w:right w:val="none" w:sz="0" w:space="0" w:color="auto"/>
      </w:divBdr>
      <w:divsChild>
        <w:div w:id="1560556100">
          <w:marLeft w:val="0"/>
          <w:marRight w:val="0"/>
          <w:marTop w:val="0"/>
          <w:marBottom w:val="0"/>
          <w:divBdr>
            <w:top w:val="none" w:sz="0" w:space="0" w:color="auto"/>
            <w:left w:val="none" w:sz="0" w:space="0" w:color="auto"/>
            <w:bottom w:val="none" w:sz="0" w:space="0" w:color="auto"/>
            <w:right w:val="none" w:sz="0" w:space="0" w:color="auto"/>
          </w:divBdr>
        </w:div>
      </w:divsChild>
    </w:div>
    <w:div w:id="1925794697">
      <w:bodyDiv w:val="1"/>
      <w:marLeft w:val="0"/>
      <w:marRight w:val="0"/>
      <w:marTop w:val="0"/>
      <w:marBottom w:val="0"/>
      <w:divBdr>
        <w:top w:val="none" w:sz="0" w:space="0" w:color="auto"/>
        <w:left w:val="none" w:sz="0" w:space="0" w:color="auto"/>
        <w:bottom w:val="none" w:sz="0" w:space="0" w:color="auto"/>
        <w:right w:val="none" w:sz="0" w:space="0" w:color="auto"/>
      </w:divBdr>
      <w:divsChild>
        <w:div w:id="35206543">
          <w:marLeft w:val="0"/>
          <w:marRight w:val="0"/>
          <w:marTop w:val="0"/>
          <w:marBottom w:val="0"/>
          <w:divBdr>
            <w:top w:val="none" w:sz="0" w:space="0" w:color="auto"/>
            <w:left w:val="none" w:sz="0" w:space="0" w:color="auto"/>
            <w:bottom w:val="none" w:sz="0" w:space="0" w:color="auto"/>
            <w:right w:val="none" w:sz="0" w:space="0" w:color="auto"/>
          </w:divBdr>
        </w:div>
        <w:div w:id="85273574">
          <w:marLeft w:val="0"/>
          <w:marRight w:val="0"/>
          <w:marTop w:val="0"/>
          <w:marBottom w:val="0"/>
          <w:divBdr>
            <w:top w:val="none" w:sz="0" w:space="0" w:color="auto"/>
            <w:left w:val="none" w:sz="0" w:space="0" w:color="auto"/>
            <w:bottom w:val="none" w:sz="0" w:space="0" w:color="auto"/>
            <w:right w:val="none" w:sz="0" w:space="0" w:color="auto"/>
          </w:divBdr>
        </w:div>
        <w:div w:id="117114750">
          <w:marLeft w:val="0"/>
          <w:marRight w:val="0"/>
          <w:marTop w:val="0"/>
          <w:marBottom w:val="0"/>
          <w:divBdr>
            <w:top w:val="none" w:sz="0" w:space="0" w:color="auto"/>
            <w:left w:val="none" w:sz="0" w:space="0" w:color="auto"/>
            <w:bottom w:val="none" w:sz="0" w:space="0" w:color="auto"/>
            <w:right w:val="none" w:sz="0" w:space="0" w:color="auto"/>
          </w:divBdr>
        </w:div>
        <w:div w:id="334574965">
          <w:marLeft w:val="0"/>
          <w:marRight w:val="0"/>
          <w:marTop w:val="0"/>
          <w:marBottom w:val="0"/>
          <w:divBdr>
            <w:top w:val="none" w:sz="0" w:space="0" w:color="auto"/>
            <w:left w:val="none" w:sz="0" w:space="0" w:color="auto"/>
            <w:bottom w:val="none" w:sz="0" w:space="0" w:color="auto"/>
            <w:right w:val="none" w:sz="0" w:space="0" w:color="auto"/>
          </w:divBdr>
        </w:div>
        <w:div w:id="813987382">
          <w:marLeft w:val="0"/>
          <w:marRight w:val="0"/>
          <w:marTop w:val="0"/>
          <w:marBottom w:val="0"/>
          <w:divBdr>
            <w:top w:val="none" w:sz="0" w:space="0" w:color="auto"/>
            <w:left w:val="none" w:sz="0" w:space="0" w:color="auto"/>
            <w:bottom w:val="none" w:sz="0" w:space="0" w:color="auto"/>
            <w:right w:val="none" w:sz="0" w:space="0" w:color="auto"/>
          </w:divBdr>
        </w:div>
        <w:div w:id="819614627">
          <w:marLeft w:val="0"/>
          <w:marRight w:val="0"/>
          <w:marTop w:val="0"/>
          <w:marBottom w:val="0"/>
          <w:divBdr>
            <w:top w:val="none" w:sz="0" w:space="0" w:color="auto"/>
            <w:left w:val="none" w:sz="0" w:space="0" w:color="auto"/>
            <w:bottom w:val="none" w:sz="0" w:space="0" w:color="auto"/>
            <w:right w:val="none" w:sz="0" w:space="0" w:color="auto"/>
          </w:divBdr>
        </w:div>
        <w:div w:id="1027946160">
          <w:marLeft w:val="0"/>
          <w:marRight w:val="0"/>
          <w:marTop w:val="0"/>
          <w:marBottom w:val="0"/>
          <w:divBdr>
            <w:top w:val="none" w:sz="0" w:space="0" w:color="auto"/>
            <w:left w:val="none" w:sz="0" w:space="0" w:color="auto"/>
            <w:bottom w:val="none" w:sz="0" w:space="0" w:color="auto"/>
            <w:right w:val="none" w:sz="0" w:space="0" w:color="auto"/>
          </w:divBdr>
        </w:div>
        <w:div w:id="1156651190">
          <w:marLeft w:val="0"/>
          <w:marRight w:val="0"/>
          <w:marTop w:val="0"/>
          <w:marBottom w:val="0"/>
          <w:divBdr>
            <w:top w:val="none" w:sz="0" w:space="0" w:color="auto"/>
            <w:left w:val="none" w:sz="0" w:space="0" w:color="auto"/>
            <w:bottom w:val="none" w:sz="0" w:space="0" w:color="auto"/>
            <w:right w:val="none" w:sz="0" w:space="0" w:color="auto"/>
          </w:divBdr>
        </w:div>
      </w:divsChild>
    </w:div>
    <w:div w:id="1971281257">
      <w:bodyDiv w:val="1"/>
      <w:marLeft w:val="0"/>
      <w:marRight w:val="0"/>
      <w:marTop w:val="0"/>
      <w:marBottom w:val="0"/>
      <w:divBdr>
        <w:top w:val="none" w:sz="0" w:space="0" w:color="auto"/>
        <w:left w:val="none" w:sz="0" w:space="0" w:color="auto"/>
        <w:bottom w:val="none" w:sz="0" w:space="0" w:color="auto"/>
        <w:right w:val="none" w:sz="0" w:space="0" w:color="auto"/>
      </w:divBdr>
      <w:divsChild>
        <w:div w:id="58249532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oleObject" Target="embeddings/oleObject3.bin"/><Relationship Id="rId26"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image" Target="media/image4.emf"/><Relationship Id="rId25" Type="http://schemas.openxmlformats.org/officeDocument/2006/relationships/image" Target="media/image9.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5.bin"/><Relationship Id="rId32" Type="http://schemas.openxmlformats.org/officeDocument/2006/relationships/header" Target="header6.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hyperlink" Target="mailto:report@easa.europa.eu" TargetMode="External"/><Relationship Id="rId10" Type="http://schemas.openxmlformats.org/officeDocument/2006/relationships/header" Target="header2.xml"/><Relationship Id="rId19" Type="http://schemas.openxmlformats.org/officeDocument/2006/relationships/image" Target="media/image5.emf"/><Relationship Id="rId31"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oleObject" Target="embeddings/oleObject1.bin"/><Relationship Id="rId22" Type="http://schemas.openxmlformats.org/officeDocument/2006/relationships/image" Target="media/image7.emf"/><Relationship Id="rId27" Type="http://schemas.openxmlformats.org/officeDocument/2006/relationships/hyperlink" Target="http://easa.europa.eu/iors/index.html" TargetMode="External"/><Relationship Id="rId30" Type="http://schemas.openxmlformats.org/officeDocument/2006/relationships/header" Target="head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2" Type="http://schemas.openxmlformats.org/officeDocument/2006/relationships/image" Target="media/image90.jpeg"/><Relationship Id="rId1" Type="http://schemas.openxmlformats.org/officeDocument/2006/relationships/image" Target="media/image10.jpeg"/></Relationships>
</file>

<file path=word/_rels/header6.xml.rels><?xml version="1.0" encoding="UTF-8" standalone="yes"?>
<Relationships xmlns="http://schemas.openxmlformats.org/package/2006/relationships"><Relationship Id="rId2" Type="http://schemas.openxmlformats.org/officeDocument/2006/relationships/image" Target="media/image11.jpeg"/><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EC0A21-25EB-44EC-B092-D145C1D38A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64</Pages>
  <Words>13091</Words>
  <Characters>81956</Characters>
  <Application>Microsoft Office Word</Application>
  <DocSecurity>0</DocSecurity>
  <Lines>682</Lines>
  <Paragraphs>189</Paragraphs>
  <ScaleCrop>false</ScaleCrop>
  <HeadingPairs>
    <vt:vector size="2" baseType="variant">
      <vt:variant>
        <vt:lpstr>Title</vt:lpstr>
      </vt:variant>
      <vt:variant>
        <vt:i4>1</vt:i4>
      </vt:variant>
    </vt:vector>
  </HeadingPairs>
  <TitlesOfParts>
    <vt:vector size="1" baseType="lpstr">
      <vt:lpstr/>
    </vt:vector>
  </TitlesOfParts>
  <Manager>Roger SIMON</Manager>
  <Company>EASA</Company>
  <LinksUpToDate>false</LinksUpToDate>
  <CharactersWithSpaces>94858</CharactersWithSpaces>
  <SharedDoc>false</SharedDoc>
  <HLinks>
    <vt:vector size="228" baseType="variant">
      <vt:variant>
        <vt:i4>1900597</vt:i4>
      </vt:variant>
      <vt:variant>
        <vt:i4>227</vt:i4>
      </vt:variant>
      <vt:variant>
        <vt:i4>0</vt:i4>
      </vt:variant>
      <vt:variant>
        <vt:i4>5</vt:i4>
      </vt:variant>
      <vt:variant>
        <vt:lpwstr/>
      </vt:variant>
      <vt:variant>
        <vt:lpwstr>_Toc211754389</vt:lpwstr>
      </vt:variant>
      <vt:variant>
        <vt:i4>1900597</vt:i4>
      </vt:variant>
      <vt:variant>
        <vt:i4>221</vt:i4>
      </vt:variant>
      <vt:variant>
        <vt:i4>0</vt:i4>
      </vt:variant>
      <vt:variant>
        <vt:i4>5</vt:i4>
      </vt:variant>
      <vt:variant>
        <vt:lpwstr/>
      </vt:variant>
      <vt:variant>
        <vt:lpwstr>_Toc211754388</vt:lpwstr>
      </vt:variant>
      <vt:variant>
        <vt:i4>1900597</vt:i4>
      </vt:variant>
      <vt:variant>
        <vt:i4>215</vt:i4>
      </vt:variant>
      <vt:variant>
        <vt:i4>0</vt:i4>
      </vt:variant>
      <vt:variant>
        <vt:i4>5</vt:i4>
      </vt:variant>
      <vt:variant>
        <vt:lpwstr/>
      </vt:variant>
      <vt:variant>
        <vt:lpwstr>_Toc211754387</vt:lpwstr>
      </vt:variant>
      <vt:variant>
        <vt:i4>1900597</vt:i4>
      </vt:variant>
      <vt:variant>
        <vt:i4>209</vt:i4>
      </vt:variant>
      <vt:variant>
        <vt:i4>0</vt:i4>
      </vt:variant>
      <vt:variant>
        <vt:i4>5</vt:i4>
      </vt:variant>
      <vt:variant>
        <vt:lpwstr/>
      </vt:variant>
      <vt:variant>
        <vt:lpwstr>_Toc211754386</vt:lpwstr>
      </vt:variant>
      <vt:variant>
        <vt:i4>1900597</vt:i4>
      </vt:variant>
      <vt:variant>
        <vt:i4>203</vt:i4>
      </vt:variant>
      <vt:variant>
        <vt:i4>0</vt:i4>
      </vt:variant>
      <vt:variant>
        <vt:i4>5</vt:i4>
      </vt:variant>
      <vt:variant>
        <vt:lpwstr/>
      </vt:variant>
      <vt:variant>
        <vt:lpwstr>_Toc211754385</vt:lpwstr>
      </vt:variant>
      <vt:variant>
        <vt:i4>1900597</vt:i4>
      </vt:variant>
      <vt:variant>
        <vt:i4>197</vt:i4>
      </vt:variant>
      <vt:variant>
        <vt:i4>0</vt:i4>
      </vt:variant>
      <vt:variant>
        <vt:i4>5</vt:i4>
      </vt:variant>
      <vt:variant>
        <vt:lpwstr/>
      </vt:variant>
      <vt:variant>
        <vt:lpwstr>_Toc211754384</vt:lpwstr>
      </vt:variant>
      <vt:variant>
        <vt:i4>1900597</vt:i4>
      </vt:variant>
      <vt:variant>
        <vt:i4>191</vt:i4>
      </vt:variant>
      <vt:variant>
        <vt:i4>0</vt:i4>
      </vt:variant>
      <vt:variant>
        <vt:i4>5</vt:i4>
      </vt:variant>
      <vt:variant>
        <vt:lpwstr/>
      </vt:variant>
      <vt:variant>
        <vt:lpwstr>_Toc211754383</vt:lpwstr>
      </vt:variant>
      <vt:variant>
        <vt:i4>1900597</vt:i4>
      </vt:variant>
      <vt:variant>
        <vt:i4>185</vt:i4>
      </vt:variant>
      <vt:variant>
        <vt:i4>0</vt:i4>
      </vt:variant>
      <vt:variant>
        <vt:i4>5</vt:i4>
      </vt:variant>
      <vt:variant>
        <vt:lpwstr/>
      </vt:variant>
      <vt:variant>
        <vt:lpwstr>_Toc211754382</vt:lpwstr>
      </vt:variant>
      <vt:variant>
        <vt:i4>1900597</vt:i4>
      </vt:variant>
      <vt:variant>
        <vt:i4>179</vt:i4>
      </vt:variant>
      <vt:variant>
        <vt:i4>0</vt:i4>
      </vt:variant>
      <vt:variant>
        <vt:i4>5</vt:i4>
      </vt:variant>
      <vt:variant>
        <vt:lpwstr/>
      </vt:variant>
      <vt:variant>
        <vt:lpwstr>_Toc211754381</vt:lpwstr>
      </vt:variant>
      <vt:variant>
        <vt:i4>1900597</vt:i4>
      </vt:variant>
      <vt:variant>
        <vt:i4>173</vt:i4>
      </vt:variant>
      <vt:variant>
        <vt:i4>0</vt:i4>
      </vt:variant>
      <vt:variant>
        <vt:i4>5</vt:i4>
      </vt:variant>
      <vt:variant>
        <vt:lpwstr/>
      </vt:variant>
      <vt:variant>
        <vt:lpwstr>_Toc211754380</vt:lpwstr>
      </vt:variant>
      <vt:variant>
        <vt:i4>1179701</vt:i4>
      </vt:variant>
      <vt:variant>
        <vt:i4>167</vt:i4>
      </vt:variant>
      <vt:variant>
        <vt:i4>0</vt:i4>
      </vt:variant>
      <vt:variant>
        <vt:i4>5</vt:i4>
      </vt:variant>
      <vt:variant>
        <vt:lpwstr/>
      </vt:variant>
      <vt:variant>
        <vt:lpwstr>_Toc211754379</vt:lpwstr>
      </vt:variant>
      <vt:variant>
        <vt:i4>1179701</vt:i4>
      </vt:variant>
      <vt:variant>
        <vt:i4>161</vt:i4>
      </vt:variant>
      <vt:variant>
        <vt:i4>0</vt:i4>
      </vt:variant>
      <vt:variant>
        <vt:i4>5</vt:i4>
      </vt:variant>
      <vt:variant>
        <vt:lpwstr/>
      </vt:variant>
      <vt:variant>
        <vt:lpwstr>_Toc211754378</vt:lpwstr>
      </vt:variant>
      <vt:variant>
        <vt:i4>1179701</vt:i4>
      </vt:variant>
      <vt:variant>
        <vt:i4>155</vt:i4>
      </vt:variant>
      <vt:variant>
        <vt:i4>0</vt:i4>
      </vt:variant>
      <vt:variant>
        <vt:i4>5</vt:i4>
      </vt:variant>
      <vt:variant>
        <vt:lpwstr/>
      </vt:variant>
      <vt:variant>
        <vt:lpwstr>_Toc211754377</vt:lpwstr>
      </vt:variant>
      <vt:variant>
        <vt:i4>1179701</vt:i4>
      </vt:variant>
      <vt:variant>
        <vt:i4>149</vt:i4>
      </vt:variant>
      <vt:variant>
        <vt:i4>0</vt:i4>
      </vt:variant>
      <vt:variant>
        <vt:i4>5</vt:i4>
      </vt:variant>
      <vt:variant>
        <vt:lpwstr/>
      </vt:variant>
      <vt:variant>
        <vt:lpwstr>_Toc211754376</vt:lpwstr>
      </vt:variant>
      <vt:variant>
        <vt:i4>1179701</vt:i4>
      </vt:variant>
      <vt:variant>
        <vt:i4>143</vt:i4>
      </vt:variant>
      <vt:variant>
        <vt:i4>0</vt:i4>
      </vt:variant>
      <vt:variant>
        <vt:i4>5</vt:i4>
      </vt:variant>
      <vt:variant>
        <vt:lpwstr/>
      </vt:variant>
      <vt:variant>
        <vt:lpwstr>_Toc211754375</vt:lpwstr>
      </vt:variant>
      <vt:variant>
        <vt:i4>1179701</vt:i4>
      </vt:variant>
      <vt:variant>
        <vt:i4>137</vt:i4>
      </vt:variant>
      <vt:variant>
        <vt:i4>0</vt:i4>
      </vt:variant>
      <vt:variant>
        <vt:i4>5</vt:i4>
      </vt:variant>
      <vt:variant>
        <vt:lpwstr/>
      </vt:variant>
      <vt:variant>
        <vt:lpwstr>_Toc211754374</vt:lpwstr>
      </vt:variant>
      <vt:variant>
        <vt:i4>1179701</vt:i4>
      </vt:variant>
      <vt:variant>
        <vt:i4>131</vt:i4>
      </vt:variant>
      <vt:variant>
        <vt:i4>0</vt:i4>
      </vt:variant>
      <vt:variant>
        <vt:i4>5</vt:i4>
      </vt:variant>
      <vt:variant>
        <vt:lpwstr/>
      </vt:variant>
      <vt:variant>
        <vt:lpwstr>_Toc211754373</vt:lpwstr>
      </vt:variant>
      <vt:variant>
        <vt:i4>1179701</vt:i4>
      </vt:variant>
      <vt:variant>
        <vt:i4>125</vt:i4>
      </vt:variant>
      <vt:variant>
        <vt:i4>0</vt:i4>
      </vt:variant>
      <vt:variant>
        <vt:i4>5</vt:i4>
      </vt:variant>
      <vt:variant>
        <vt:lpwstr/>
      </vt:variant>
      <vt:variant>
        <vt:lpwstr>_Toc211754372</vt:lpwstr>
      </vt:variant>
      <vt:variant>
        <vt:i4>1179701</vt:i4>
      </vt:variant>
      <vt:variant>
        <vt:i4>119</vt:i4>
      </vt:variant>
      <vt:variant>
        <vt:i4>0</vt:i4>
      </vt:variant>
      <vt:variant>
        <vt:i4>5</vt:i4>
      </vt:variant>
      <vt:variant>
        <vt:lpwstr/>
      </vt:variant>
      <vt:variant>
        <vt:lpwstr>_Toc211754371</vt:lpwstr>
      </vt:variant>
      <vt:variant>
        <vt:i4>1179701</vt:i4>
      </vt:variant>
      <vt:variant>
        <vt:i4>113</vt:i4>
      </vt:variant>
      <vt:variant>
        <vt:i4>0</vt:i4>
      </vt:variant>
      <vt:variant>
        <vt:i4>5</vt:i4>
      </vt:variant>
      <vt:variant>
        <vt:lpwstr/>
      </vt:variant>
      <vt:variant>
        <vt:lpwstr>_Toc211754370</vt:lpwstr>
      </vt:variant>
      <vt:variant>
        <vt:i4>1245237</vt:i4>
      </vt:variant>
      <vt:variant>
        <vt:i4>107</vt:i4>
      </vt:variant>
      <vt:variant>
        <vt:i4>0</vt:i4>
      </vt:variant>
      <vt:variant>
        <vt:i4>5</vt:i4>
      </vt:variant>
      <vt:variant>
        <vt:lpwstr/>
      </vt:variant>
      <vt:variant>
        <vt:lpwstr>_Toc211754369</vt:lpwstr>
      </vt:variant>
      <vt:variant>
        <vt:i4>1245237</vt:i4>
      </vt:variant>
      <vt:variant>
        <vt:i4>101</vt:i4>
      </vt:variant>
      <vt:variant>
        <vt:i4>0</vt:i4>
      </vt:variant>
      <vt:variant>
        <vt:i4>5</vt:i4>
      </vt:variant>
      <vt:variant>
        <vt:lpwstr/>
      </vt:variant>
      <vt:variant>
        <vt:lpwstr>_Toc211754368</vt:lpwstr>
      </vt:variant>
      <vt:variant>
        <vt:i4>1245237</vt:i4>
      </vt:variant>
      <vt:variant>
        <vt:i4>95</vt:i4>
      </vt:variant>
      <vt:variant>
        <vt:i4>0</vt:i4>
      </vt:variant>
      <vt:variant>
        <vt:i4>5</vt:i4>
      </vt:variant>
      <vt:variant>
        <vt:lpwstr/>
      </vt:variant>
      <vt:variant>
        <vt:lpwstr>_Toc211754367</vt:lpwstr>
      </vt:variant>
      <vt:variant>
        <vt:i4>1245237</vt:i4>
      </vt:variant>
      <vt:variant>
        <vt:i4>89</vt:i4>
      </vt:variant>
      <vt:variant>
        <vt:i4>0</vt:i4>
      </vt:variant>
      <vt:variant>
        <vt:i4>5</vt:i4>
      </vt:variant>
      <vt:variant>
        <vt:lpwstr/>
      </vt:variant>
      <vt:variant>
        <vt:lpwstr>_Toc211754366</vt:lpwstr>
      </vt:variant>
      <vt:variant>
        <vt:i4>1245237</vt:i4>
      </vt:variant>
      <vt:variant>
        <vt:i4>83</vt:i4>
      </vt:variant>
      <vt:variant>
        <vt:i4>0</vt:i4>
      </vt:variant>
      <vt:variant>
        <vt:i4>5</vt:i4>
      </vt:variant>
      <vt:variant>
        <vt:lpwstr/>
      </vt:variant>
      <vt:variant>
        <vt:lpwstr>_Toc211754365</vt:lpwstr>
      </vt:variant>
      <vt:variant>
        <vt:i4>1245237</vt:i4>
      </vt:variant>
      <vt:variant>
        <vt:i4>77</vt:i4>
      </vt:variant>
      <vt:variant>
        <vt:i4>0</vt:i4>
      </vt:variant>
      <vt:variant>
        <vt:i4>5</vt:i4>
      </vt:variant>
      <vt:variant>
        <vt:lpwstr/>
      </vt:variant>
      <vt:variant>
        <vt:lpwstr>_Toc211754364</vt:lpwstr>
      </vt:variant>
      <vt:variant>
        <vt:i4>1245237</vt:i4>
      </vt:variant>
      <vt:variant>
        <vt:i4>71</vt:i4>
      </vt:variant>
      <vt:variant>
        <vt:i4>0</vt:i4>
      </vt:variant>
      <vt:variant>
        <vt:i4>5</vt:i4>
      </vt:variant>
      <vt:variant>
        <vt:lpwstr/>
      </vt:variant>
      <vt:variant>
        <vt:lpwstr>_Toc211754363</vt:lpwstr>
      </vt:variant>
      <vt:variant>
        <vt:i4>1245237</vt:i4>
      </vt:variant>
      <vt:variant>
        <vt:i4>65</vt:i4>
      </vt:variant>
      <vt:variant>
        <vt:i4>0</vt:i4>
      </vt:variant>
      <vt:variant>
        <vt:i4>5</vt:i4>
      </vt:variant>
      <vt:variant>
        <vt:lpwstr/>
      </vt:variant>
      <vt:variant>
        <vt:lpwstr>_Toc211754362</vt:lpwstr>
      </vt:variant>
      <vt:variant>
        <vt:i4>1245237</vt:i4>
      </vt:variant>
      <vt:variant>
        <vt:i4>59</vt:i4>
      </vt:variant>
      <vt:variant>
        <vt:i4>0</vt:i4>
      </vt:variant>
      <vt:variant>
        <vt:i4>5</vt:i4>
      </vt:variant>
      <vt:variant>
        <vt:lpwstr/>
      </vt:variant>
      <vt:variant>
        <vt:lpwstr>_Toc211754361</vt:lpwstr>
      </vt:variant>
      <vt:variant>
        <vt:i4>1245237</vt:i4>
      </vt:variant>
      <vt:variant>
        <vt:i4>53</vt:i4>
      </vt:variant>
      <vt:variant>
        <vt:i4>0</vt:i4>
      </vt:variant>
      <vt:variant>
        <vt:i4>5</vt:i4>
      </vt:variant>
      <vt:variant>
        <vt:lpwstr/>
      </vt:variant>
      <vt:variant>
        <vt:lpwstr>_Toc211754360</vt:lpwstr>
      </vt:variant>
      <vt:variant>
        <vt:i4>1048629</vt:i4>
      </vt:variant>
      <vt:variant>
        <vt:i4>47</vt:i4>
      </vt:variant>
      <vt:variant>
        <vt:i4>0</vt:i4>
      </vt:variant>
      <vt:variant>
        <vt:i4>5</vt:i4>
      </vt:variant>
      <vt:variant>
        <vt:lpwstr/>
      </vt:variant>
      <vt:variant>
        <vt:lpwstr>_Toc211754359</vt:lpwstr>
      </vt:variant>
      <vt:variant>
        <vt:i4>1048629</vt:i4>
      </vt:variant>
      <vt:variant>
        <vt:i4>41</vt:i4>
      </vt:variant>
      <vt:variant>
        <vt:i4>0</vt:i4>
      </vt:variant>
      <vt:variant>
        <vt:i4>5</vt:i4>
      </vt:variant>
      <vt:variant>
        <vt:lpwstr/>
      </vt:variant>
      <vt:variant>
        <vt:lpwstr>_Toc211754358</vt:lpwstr>
      </vt:variant>
      <vt:variant>
        <vt:i4>1048629</vt:i4>
      </vt:variant>
      <vt:variant>
        <vt:i4>35</vt:i4>
      </vt:variant>
      <vt:variant>
        <vt:i4>0</vt:i4>
      </vt:variant>
      <vt:variant>
        <vt:i4>5</vt:i4>
      </vt:variant>
      <vt:variant>
        <vt:lpwstr/>
      </vt:variant>
      <vt:variant>
        <vt:lpwstr>_Toc211754357</vt:lpwstr>
      </vt:variant>
      <vt:variant>
        <vt:i4>1048629</vt:i4>
      </vt:variant>
      <vt:variant>
        <vt:i4>29</vt:i4>
      </vt:variant>
      <vt:variant>
        <vt:i4>0</vt:i4>
      </vt:variant>
      <vt:variant>
        <vt:i4>5</vt:i4>
      </vt:variant>
      <vt:variant>
        <vt:lpwstr/>
      </vt:variant>
      <vt:variant>
        <vt:lpwstr>_Toc211754356</vt:lpwstr>
      </vt:variant>
      <vt:variant>
        <vt:i4>1048629</vt:i4>
      </vt:variant>
      <vt:variant>
        <vt:i4>23</vt:i4>
      </vt:variant>
      <vt:variant>
        <vt:i4>0</vt:i4>
      </vt:variant>
      <vt:variant>
        <vt:i4>5</vt:i4>
      </vt:variant>
      <vt:variant>
        <vt:lpwstr/>
      </vt:variant>
      <vt:variant>
        <vt:lpwstr>_Toc211754355</vt:lpwstr>
      </vt:variant>
      <vt:variant>
        <vt:i4>1048629</vt:i4>
      </vt:variant>
      <vt:variant>
        <vt:i4>17</vt:i4>
      </vt:variant>
      <vt:variant>
        <vt:i4>0</vt:i4>
      </vt:variant>
      <vt:variant>
        <vt:i4>5</vt:i4>
      </vt:variant>
      <vt:variant>
        <vt:lpwstr/>
      </vt:variant>
      <vt:variant>
        <vt:lpwstr>_Toc211754354</vt:lpwstr>
      </vt:variant>
      <vt:variant>
        <vt:i4>1048629</vt:i4>
      </vt:variant>
      <vt:variant>
        <vt:i4>11</vt:i4>
      </vt:variant>
      <vt:variant>
        <vt:i4>0</vt:i4>
      </vt:variant>
      <vt:variant>
        <vt:i4>5</vt:i4>
      </vt:variant>
      <vt:variant>
        <vt:lpwstr/>
      </vt:variant>
      <vt:variant>
        <vt:lpwstr>_Toc211754353</vt:lpwstr>
      </vt:variant>
      <vt:variant>
        <vt:i4>1048629</vt:i4>
      </vt:variant>
      <vt:variant>
        <vt:i4>5</vt:i4>
      </vt:variant>
      <vt:variant>
        <vt:i4>0</vt:i4>
      </vt:variant>
      <vt:variant>
        <vt:i4>5</vt:i4>
      </vt:variant>
      <vt:variant>
        <vt:lpwstr/>
      </vt:variant>
      <vt:variant>
        <vt:lpwstr>_Toc211754352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DO Manual Template</dc:subject>
  <dc:creator>DAHMEN Per</dc:creator>
  <dc:description>Draft</dc:description>
  <cp:lastModifiedBy>simonro</cp:lastModifiedBy>
  <cp:revision>13</cp:revision>
  <cp:lastPrinted>2013-11-27T12:08:00Z</cp:lastPrinted>
  <dcterms:created xsi:type="dcterms:W3CDTF">2013-11-19T14:58:00Z</dcterms:created>
  <dcterms:modified xsi:type="dcterms:W3CDTF">2013-12-18T18:39:00Z</dcterms:modified>
</cp:coreProperties>
</file>